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107" w:rsidRDefault="00B6766D" w:rsidP="008E4A49">
      <w:pPr>
        <w:pStyle w:val="50"/>
        <w:framePr w:w="2743" w:h="646" w:hRule="exact" w:wrap="none" w:vAnchor="page" w:hAnchor="page" w:x="1570" w:y="2688"/>
        <w:shd w:val="clear" w:color="auto" w:fill="auto"/>
        <w:tabs>
          <w:tab w:val="left" w:pos="1742"/>
          <w:tab w:val="left" w:pos="2326"/>
        </w:tabs>
        <w:spacing w:after="89" w:line="240" w:lineRule="exact"/>
      </w:pPr>
      <w:r>
        <w:rPr>
          <w:rStyle w:val="5ArialNarrow95pt"/>
        </w:rPr>
        <w:tab/>
      </w:r>
    </w:p>
    <w:p w:rsidR="00162107" w:rsidRDefault="00B6766D" w:rsidP="008E4A49">
      <w:pPr>
        <w:pStyle w:val="20"/>
        <w:framePr w:w="9511" w:h="3331" w:hRule="exact" w:wrap="none" w:vAnchor="page" w:hAnchor="page" w:x="1336" w:y="1366"/>
        <w:shd w:val="clear" w:color="auto" w:fill="auto"/>
        <w:spacing w:after="0" w:line="320" w:lineRule="exact"/>
        <w:ind w:firstLine="740"/>
        <w:jc w:val="both"/>
      </w:pPr>
      <w:r>
        <w:t xml:space="preserve">В соответствии с Приказом Государственного комитета КБР по тарифам и жилищному надзору от 09 декабря 2024г. № 186 с </w:t>
      </w:r>
      <w:r>
        <w:rPr>
          <w:rStyle w:val="21"/>
        </w:rPr>
        <w:t xml:space="preserve">1 июля 2025г. </w:t>
      </w:r>
      <w:r>
        <w:t>на территории Кабардино-Балкарской Республики установлены следующие тарифы на электроэнергию по трем диапазонам объемов потребления электрической энергии:</w:t>
      </w:r>
    </w:p>
    <w:p w:rsidR="00162107" w:rsidRDefault="00B6766D" w:rsidP="008E4A49">
      <w:pPr>
        <w:pStyle w:val="20"/>
        <w:framePr w:w="9511" w:h="3331" w:hRule="exact" w:wrap="none" w:vAnchor="page" w:hAnchor="page" w:x="1336" w:y="1366"/>
        <w:shd w:val="clear" w:color="auto" w:fill="auto"/>
        <w:spacing w:after="0" w:line="320" w:lineRule="exact"/>
        <w:ind w:firstLine="460"/>
        <w:jc w:val="both"/>
      </w:pPr>
      <w:r>
        <w:t>- для населения, проживающего в сельских населенных пунктах в домах, подключенных в установленном порядке к газоснабжению, а также категории потребителей, приравненных к нему, стоимость 1 кВт*</w:t>
      </w:r>
      <w:proofErr w:type="gramStart"/>
      <w:r>
        <w:t>ч</w:t>
      </w:r>
      <w:proofErr w:type="gramEnd"/>
      <w:r>
        <w:t xml:space="preserve"> электроэнергии составит: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222"/>
        <w:gridCol w:w="2963"/>
        <w:gridCol w:w="3218"/>
      </w:tblGrid>
      <w:tr w:rsidR="00162107">
        <w:trPr>
          <w:trHeight w:hRule="exact" w:val="1814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2107" w:rsidRDefault="00B6766D" w:rsidP="008E4A49">
            <w:pPr>
              <w:pStyle w:val="20"/>
              <w:framePr w:w="9403" w:h="2210" w:wrap="none" w:vAnchor="page" w:hAnchor="page" w:x="1336" w:y="4816"/>
              <w:shd w:val="clear" w:color="auto" w:fill="auto"/>
              <w:spacing w:after="0" w:line="277" w:lineRule="exact"/>
            </w:pPr>
            <w:r>
              <w:rPr>
                <w:rStyle w:val="211pt"/>
              </w:rPr>
              <w:t>Первый диапазон объемов потребления электрической энергии до 3900 кВт*час</w:t>
            </w:r>
            <w:proofErr w:type="gramStart"/>
            <w:r>
              <w:rPr>
                <w:rStyle w:val="211pt"/>
              </w:rPr>
              <w:t>.</w:t>
            </w:r>
            <w:proofErr w:type="gramEnd"/>
            <w:r>
              <w:rPr>
                <w:rStyle w:val="211pt"/>
              </w:rPr>
              <w:t xml:space="preserve"> </w:t>
            </w:r>
            <w:proofErr w:type="gramStart"/>
            <w:r>
              <w:rPr>
                <w:rStyle w:val="211pt"/>
              </w:rPr>
              <w:t>в</w:t>
            </w:r>
            <w:proofErr w:type="gramEnd"/>
            <w:r>
              <w:rPr>
                <w:rStyle w:val="211pt"/>
              </w:rPr>
              <w:t>ключительно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2107" w:rsidRDefault="00B6766D" w:rsidP="008E4A49">
            <w:pPr>
              <w:pStyle w:val="20"/>
              <w:framePr w:w="9403" w:h="2210" w:wrap="none" w:vAnchor="page" w:hAnchor="page" w:x="1336" w:y="4816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Второй диапазон объемов потребления</w:t>
            </w:r>
          </w:p>
          <w:p w:rsidR="00162107" w:rsidRDefault="00B6766D" w:rsidP="008E4A49">
            <w:pPr>
              <w:pStyle w:val="20"/>
              <w:framePr w:w="9403" w:h="2210" w:wrap="none" w:vAnchor="page" w:hAnchor="page" w:x="1336" w:y="4816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электрической энергии от 3900 кВт*час</w:t>
            </w:r>
            <w:proofErr w:type="gramStart"/>
            <w:r>
              <w:rPr>
                <w:rStyle w:val="211pt"/>
              </w:rPr>
              <w:t>.</w:t>
            </w:r>
            <w:proofErr w:type="gramEnd"/>
            <w:r>
              <w:rPr>
                <w:rStyle w:val="211pt"/>
              </w:rPr>
              <w:t xml:space="preserve"> </w:t>
            </w:r>
            <w:proofErr w:type="gramStart"/>
            <w:r>
              <w:rPr>
                <w:rStyle w:val="211pt"/>
              </w:rPr>
              <w:t>д</w:t>
            </w:r>
            <w:proofErr w:type="gramEnd"/>
            <w:r>
              <w:rPr>
                <w:rStyle w:val="211pt"/>
              </w:rPr>
              <w:t>о 6000 кВт*час. включительно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2107" w:rsidRDefault="00B6766D" w:rsidP="008E4A49">
            <w:pPr>
              <w:pStyle w:val="20"/>
              <w:framePr w:w="9403" w:h="2210" w:wrap="none" w:vAnchor="page" w:hAnchor="page" w:x="1336" w:y="4816"/>
              <w:shd w:val="clear" w:color="auto" w:fill="auto"/>
              <w:spacing w:after="0" w:line="277" w:lineRule="exact"/>
            </w:pPr>
            <w:r>
              <w:rPr>
                <w:rStyle w:val="211pt"/>
              </w:rPr>
              <w:t>Третий диапазон объемов потребления электрической энергии свыше 6000 кВт*час.</w:t>
            </w:r>
          </w:p>
        </w:tc>
      </w:tr>
      <w:tr w:rsidR="00162107">
        <w:trPr>
          <w:trHeight w:hRule="exact" w:val="396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2107" w:rsidRDefault="00B6766D" w:rsidP="008E4A49">
            <w:pPr>
              <w:pStyle w:val="20"/>
              <w:framePr w:w="9403" w:h="2210" w:wrap="none" w:vAnchor="page" w:hAnchor="page" w:x="1336" w:y="4816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4,05 руб.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2107" w:rsidRDefault="00B6766D" w:rsidP="008E4A49">
            <w:pPr>
              <w:pStyle w:val="20"/>
              <w:framePr w:w="9403" w:h="2210" w:wrap="none" w:vAnchor="page" w:hAnchor="page" w:x="1336" w:y="4816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5,74 руб.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2107" w:rsidRDefault="00B6766D" w:rsidP="008E4A49">
            <w:pPr>
              <w:pStyle w:val="20"/>
              <w:framePr w:w="9403" w:h="2210" w:wrap="none" w:vAnchor="page" w:hAnchor="page" w:x="1336" w:y="4816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10,18 руб.</w:t>
            </w:r>
          </w:p>
        </w:tc>
      </w:tr>
    </w:tbl>
    <w:p w:rsidR="00162107" w:rsidRDefault="00162107" w:rsidP="008E4A49">
      <w:pPr>
        <w:pStyle w:val="20"/>
        <w:framePr w:w="9511" w:h="1342" w:hRule="exact" w:wrap="none" w:vAnchor="page" w:hAnchor="page" w:x="1552" w:y="11488"/>
        <w:shd w:val="clear" w:color="auto" w:fill="auto"/>
        <w:spacing w:after="0" w:line="320" w:lineRule="exact"/>
        <w:ind w:firstLine="740"/>
        <w:jc w:val="both"/>
        <w:rPr>
          <w:sz w:val="2"/>
          <w:szCs w:val="2"/>
        </w:rPr>
      </w:pPr>
      <w:bookmarkStart w:id="0" w:name="_GoBack"/>
      <w:bookmarkEnd w:id="0"/>
    </w:p>
    <w:sectPr w:rsidR="00162107" w:rsidSect="003F3B3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E95" w:rsidRDefault="00095E95">
      <w:r>
        <w:separator/>
      </w:r>
    </w:p>
  </w:endnote>
  <w:endnote w:type="continuationSeparator" w:id="0">
    <w:p w:rsidR="00095E95" w:rsidRDefault="00095E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E95" w:rsidRDefault="00095E95"/>
  </w:footnote>
  <w:footnote w:type="continuationSeparator" w:id="0">
    <w:p w:rsidR="00095E95" w:rsidRDefault="00095E95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62107"/>
    <w:rsid w:val="00095E95"/>
    <w:rsid w:val="00162107"/>
    <w:rsid w:val="003F3B34"/>
    <w:rsid w:val="008E4A49"/>
    <w:rsid w:val="00B20D21"/>
    <w:rsid w:val="00B6766D"/>
    <w:rsid w:val="00F97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F3B3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F3B34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3F3B34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3F3B3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FranklinGothicHeavy16pt-1pt">
    <w:name w:val="Основной текст (3) + Franklin Gothic Heavy;16 pt;Курсив;Интервал -1 pt"/>
    <w:basedOn w:val="3"/>
    <w:rsid w:val="003F3B34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-3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3F3B3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">
    <w:name w:val="Основной текст (5)_"/>
    <w:basedOn w:val="a0"/>
    <w:link w:val="50"/>
    <w:rsid w:val="003F3B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ArialNarrow65pt">
    <w:name w:val="Основной текст (5) + Arial Narrow;6;5 pt;Не курсив"/>
    <w:basedOn w:val="5"/>
    <w:rsid w:val="003F3B3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ArialNarrow10pt">
    <w:name w:val="Основной текст (5) + Arial Narrow;10 pt"/>
    <w:basedOn w:val="5"/>
    <w:rsid w:val="003F3B34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ArialNarrow95pt">
    <w:name w:val="Основной текст (5) + Arial Narrow;9;5 pt;Не курсив"/>
    <w:basedOn w:val="5"/>
    <w:rsid w:val="003F3B3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3F3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3F3B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3F3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3F3B3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1">
    <w:name w:val="Основной текст (6)"/>
    <w:basedOn w:val="6"/>
    <w:rsid w:val="003F3B3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2">
    <w:name w:val="Основной текст (6) + Малые прописные"/>
    <w:basedOn w:val="6"/>
    <w:rsid w:val="003F3B34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3">
    <w:name w:val="Основной текст (6) + Малые прописные"/>
    <w:basedOn w:val="6"/>
    <w:rsid w:val="003F3B34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rsid w:val="003F3B34"/>
    <w:pPr>
      <w:shd w:val="clear" w:color="auto" w:fill="FFFFFF"/>
      <w:spacing w:line="0" w:lineRule="atLeast"/>
      <w:jc w:val="right"/>
      <w:outlineLvl w:val="0"/>
    </w:pPr>
    <w:rPr>
      <w:rFonts w:ascii="Arial Narrow" w:eastAsia="Arial Narrow" w:hAnsi="Arial Narrow" w:cs="Arial Narrow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3F3B34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8"/>
      <w:szCs w:val="18"/>
    </w:rPr>
  </w:style>
  <w:style w:type="paragraph" w:customStyle="1" w:styleId="40">
    <w:name w:val="Основной текст (4)"/>
    <w:basedOn w:val="a"/>
    <w:link w:val="4"/>
    <w:rsid w:val="003F3B34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5"/>
      <w:szCs w:val="15"/>
    </w:rPr>
  </w:style>
  <w:style w:type="paragraph" w:customStyle="1" w:styleId="50">
    <w:name w:val="Основной текст (5)"/>
    <w:basedOn w:val="a"/>
    <w:link w:val="5"/>
    <w:rsid w:val="003F3B34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20">
    <w:name w:val="Основной текст (2)"/>
    <w:basedOn w:val="a"/>
    <w:link w:val="2"/>
    <w:rsid w:val="003F3B34"/>
    <w:pPr>
      <w:shd w:val="clear" w:color="auto" w:fill="FFFFFF"/>
      <w:spacing w:after="300" w:line="36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3F3B34"/>
    <w:pPr>
      <w:shd w:val="clear" w:color="auto" w:fill="FFFFFF"/>
      <w:spacing w:after="60" w:line="209" w:lineRule="exact"/>
      <w:jc w:val="center"/>
    </w:pPr>
    <w:rPr>
      <w:rFonts w:ascii="Arial Narrow" w:eastAsia="Arial Narrow" w:hAnsi="Arial Narrow" w:cs="Arial Narrow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FranklinGothicHeavy16pt-1pt">
    <w:name w:val="Основной текст (3) + Franklin Gothic Heavy;16 pt;Курсив;Интервал -1 pt"/>
    <w:basedOn w:val="3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-3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ArialNarrow65pt">
    <w:name w:val="Основной текст (5) + Arial Narrow;6;5 pt;Не курсив"/>
    <w:basedOn w:val="5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ArialNarrow10pt">
    <w:name w:val="Основной текст (5) + Arial Narrow;10 pt"/>
    <w:basedOn w:val="5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ArialNarrow95pt">
    <w:name w:val="Основной текст (5) + Arial Narrow;9;5 pt;Не курсив"/>
    <w:basedOn w:val="5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1">
    <w:name w:val="Основной текст (6)"/>
    <w:basedOn w:val="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2">
    <w:name w:val="Основной текст (6) + Малые прописные"/>
    <w:basedOn w:val="6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3">
    <w:name w:val="Основной текст (6) + Малые прописные"/>
    <w:basedOn w:val="6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right"/>
      <w:outlineLvl w:val="0"/>
    </w:pPr>
    <w:rPr>
      <w:rFonts w:ascii="Arial Narrow" w:eastAsia="Arial Narrow" w:hAnsi="Arial Narrow" w:cs="Arial Narrow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5"/>
      <w:szCs w:val="1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6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60" w:line="209" w:lineRule="exact"/>
      <w:jc w:val="center"/>
    </w:pPr>
    <w:rPr>
      <w:rFonts w:ascii="Arial Narrow" w:eastAsia="Arial Narrow" w:hAnsi="Arial Narrow" w:cs="Arial Narrow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2025-06-05T08:31:00Z</dcterms:created>
  <dcterms:modified xsi:type="dcterms:W3CDTF">2025-06-05T08:31:00Z</dcterms:modified>
</cp:coreProperties>
</file>