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341" w:h="339" w:hRule="exact" w:wrap="none" w:vAnchor="page" w:hAnchor="page" w:x="1670" w:y="1463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0" w:firstLine="0"/>
      </w:pPr>
      <w:r>
        <w:rPr>
          <w:rStyle w:val="CharStyle5"/>
          <w:b/>
          <w:bCs/>
        </w:rPr>
        <w:t>Ваш ребенок употребляет наркотики?</w:t>
      </w:r>
    </w:p>
    <w:p>
      <w:pPr>
        <w:pStyle w:val="Style6"/>
        <w:numPr>
          <w:ilvl w:val="0"/>
          <w:numId w:val="1"/>
        </w:numPr>
        <w:framePr w:w="9341" w:h="6554" w:hRule="exact" w:wrap="none" w:vAnchor="page" w:hAnchor="page" w:x="1670" w:y="2395"/>
        <w:tabs>
          <w:tab w:leader="none" w:pos="105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40"/>
      </w:pPr>
      <w:r>
        <w:rPr>
          <w:rStyle w:val="CharStyle8"/>
        </w:rPr>
        <w:t>Не начинайте разговор с обвинений и скандалов - это может заставить ребенка закрыться.</w:t>
      </w:r>
    </w:p>
    <w:p>
      <w:pPr>
        <w:pStyle w:val="Style6"/>
        <w:numPr>
          <w:ilvl w:val="0"/>
          <w:numId w:val="1"/>
        </w:numPr>
        <w:framePr w:w="9341" w:h="6554" w:hRule="exact" w:wrap="none" w:vAnchor="page" w:hAnchor="page" w:x="1670" w:y="2395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40"/>
      </w:pPr>
      <w:r>
        <w:rPr>
          <w:rStyle w:val="CharStyle8"/>
        </w:rPr>
        <w:t>Выберите подходящее время для спокойного, приватного разговора. Выразите свою любовь и беспокойство, опираясь на конкретные факты, которые вас тревожат («Я волнуюсь, потому что ты стал поздно приходить, я заметил следы от уколов»).</w:t>
      </w:r>
    </w:p>
    <w:p>
      <w:pPr>
        <w:pStyle w:val="Style6"/>
        <w:numPr>
          <w:ilvl w:val="0"/>
          <w:numId w:val="1"/>
        </w:numPr>
        <w:framePr w:w="9341" w:h="6554" w:hRule="exact" w:wrap="none" w:vAnchor="page" w:hAnchor="page" w:x="1670" w:y="2395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40"/>
      </w:pPr>
      <w:r>
        <w:rPr>
          <w:rStyle w:val="CharStyle8"/>
        </w:rPr>
        <w:t>Больше слушайте, чем говорите - дайте ребенку возможность высказаться.</w:t>
      </w:r>
    </w:p>
    <w:p>
      <w:pPr>
        <w:pStyle w:val="Style6"/>
        <w:numPr>
          <w:ilvl w:val="0"/>
          <w:numId w:val="1"/>
        </w:numPr>
        <w:framePr w:w="9341" w:h="6554" w:hRule="exact" w:wrap="none" w:vAnchor="page" w:hAnchor="page" w:x="1670" w:y="2395"/>
        <w:tabs>
          <w:tab w:leader="none" w:pos="105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40"/>
      </w:pPr>
      <w:r>
        <w:rPr>
          <w:rStyle w:val="CharStyle8"/>
        </w:rPr>
        <w:t>Четко сформулируйте свою позицию: «Мы вместе справимся с этой проблемой».</w:t>
      </w:r>
    </w:p>
    <w:p>
      <w:pPr>
        <w:pStyle w:val="Style6"/>
        <w:numPr>
          <w:ilvl w:val="0"/>
          <w:numId w:val="1"/>
        </w:numPr>
        <w:framePr w:w="9341" w:h="6554" w:hRule="exact" w:wrap="none" w:vAnchor="page" w:hAnchor="page" w:x="1670" w:y="2395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40"/>
      </w:pPr>
      <w:r>
        <w:rPr>
          <w:rStyle w:val="CharStyle8"/>
        </w:rPr>
        <w:t>Предложите обратиться за профессиональной помощью. Объясните, что обращение к специалисту - не «клеймо», а шаг к здоровью.</w:t>
      </w:r>
    </w:p>
    <w:p>
      <w:pPr>
        <w:pStyle w:val="Style6"/>
        <w:framePr w:w="9341" w:h="6554" w:hRule="exact" w:wrap="none" w:vAnchor="page" w:hAnchor="page" w:x="1670" w:y="23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Врачи </w:t>
      </w:r>
      <w:r>
        <w:rPr>
          <w:rStyle w:val="CharStyle9"/>
        </w:rPr>
        <w:t xml:space="preserve">ГБУЗ "РКЦПиН" Минздрава КБР Республиканского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клинического </w:t>
      </w:r>
      <w:r>
        <w:rPr>
          <w:rStyle w:val="CharStyle9"/>
        </w:rPr>
        <w:t xml:space="preserve">центра психиатрии и наркологии </w:t>
      </w:r>
      <w:r>
        <w:rPr>
          <w:rStyle w:val="CharStyle8"/>
        </w:rPr>
        <w:t>помогают понять причины зависимости и найдут выход. Не ждите, что проблема исчезнет сама, промедление опасно для жизни вашего ребенка.</w:t>
      </w:r>
    </w:p>
    <w:p>
      <w:pPr>
        <w:pStyle w:val="Style6"/>
        <w:framePr w:w="9341" w:h="6554" w:hRule="exact" w:wrap="none" w:vAnchor="page" w:hAnchor="page" w:x="1670" w:y="23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700" w:firstLine="0"/>
      </w:pPr>
      <w:r>
        <w:rPr>
          <w:rStyle w:val="CharStyle8"/>
        </w:rPr>
        <w:t>Обращайтесь: РЕГИСТРАТУРА (Поликлиника Дубки), ул. Налоева, 15, тел: 8 (8662) 73-03-49</w:t>
      </w:r>
    </w:p>
    <w:p>
      <w:pPr>
        <w:pStyle w:val="Style6"/>
        <w:framePr w:w="9341" w:h="6554" w:hRule="exact" w:wrap="none" w:vAnchor="page" w:hAnchor="page" w:x="1670" w:y="2395"/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0" w:right="3320" w:firstLine="0"/>
      </w:pPr>
      <w:r>
        <w:rPr>
          <w:rStyle w:val="CharStyle8"/>
        </w:rPr>
        <w:t>СПРАВОЧНЫЙ КОЛЛ-ЦЕНТР: 8 (8662) 49-62-82 ТЕЛЕФОН ДОВЕРИЯ: 8 (8662) 49-61-11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">
    <w:name w:val="Основной текст (3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7">
    <w:name w:val="Основной текст (2)_"/>
    <w:basedOn w:val="DefaultParagraphFont"/>
    <w:link w:val="Style6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8">
    <w:name w:val="Основной текст (2)"/>
    <w:basedOn w:val="CharStyle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9">
    <w:name w:val="Основной текст (2) + Полужирный"/>
    <w:basedOn w:val="CharStyle7"/>
    <w:rPr>
      <w:lang w:val="ru-RU" w:eastAsia="ru-RU" w:bidi="ru-RU"/>
      <w:b/>
      <w:bCs/>
      <w:w w:val="100"/>
      <w:spacing w:val="0"/>
      <w:color w:val="000000"/>
      <w:position w:val="0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jc w:val="center"/>
      <w:spacing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6">
    <w:name w:val="Основной текст (2)"/>
    <w:basedOn w:val="Normal"/>
    <w:link w:val="CharStyle7"/>
    <w:pPr>
      <w:widowControl w:val="0"/>
      <w:shd w:val="clear" w:color="auto" w:fill="FFFFFF"/>
      <w:spacing w:before="720" w:line="322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user</dc:creator>
  <cp:keywords/>
</cp:coreProperties>
</file>