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4F" w:rsidRDefault="00C2734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2734F" w:rsidRDefault="00C2734F">
      <w:pPr>
        <w:pStyle w:val="ConsPlusNormal"/>
        <w:jc w:val="both"/>
        <w:outlineLvl w:val="0"/>
      </w:pPr>
    </w:p>
    <w:p w:rsidR="00C2734F" w:rsidRDefault="00C2734F">
      <w:pPr>
        <w:pStyle w:val="ConsPlusTitle"/>
        <w:jc w:val="center"/>
        <w:outlineLvl w:val="0"/>
      </w:pPr>
      <w:r>
        <w:t>ГЛАВА ПРОХЛАДНЕНСКОГО МУНИЦИПАЛЬНОГО РАЙОНА</w:t>
      </w:r>
    </w:p>
    <w:p w:rsidR="00C2734F" w:rsidRDefault="00C2734F">
      <w:pPr>
        <w:pStyle w:val="ConsPlusTitle"/>
        <w:jc w:val="center"/>
      </w:pPr>
      <w:r>
        <w:t>КАБАРДИНО-БАЛКАРСКОЙ РЕСПУБЛИКИ</w:t>
      </w:r>
    </w:p>
    <w:p w:rsidR="00C2734F" w:rsidRDefault="00C2734F">
      <w:pPr>
        <w:pStyle w:val="ConsPlusTitle"/>
        <w:jc w:val="center"/>
      </w:pPr>
    </w:p>
    <w:p w:rsidR="00C2734F" w:rsidRDefault="00C2734F">
      <w:pPr>
        <w:pStyle w:val="ConsPlusTitle"/>
        <w:jc w:val="center"/>
      </w:pPr>
      <w:r>
        <w:t>ПОСТАНОВЛЕНИЕ</w:t>
      </w:r>
    </w:p>
    <w:p w:rsidR="00C2734F" w:rsidRDefault="00C2734F">
      <w:pPr>
        <w:pStyle w:val="ConsPlusTitle"/>
        <w:jc w:val="center"/>
      </w:pPr>
      <w:r>
        <w:t>от 11 июля 2016 г. N 7</w:t>
      </w:r>
    </w:p>
    <w:p w:rsidR="00C2734F" w:rsidRDefault="00C2734F">
      <w:pPr>
        <w:pStyle w:val="ConsPlusTitle"/>
        <w:jc w:val="center"/>
      </w:pPr>
    </w:p>
    <w:p w:rsidR="00C2734F" w:rsidRDefault="00C2734F">
      <w:pPr>
        <w:pStyle w:val="ConsPlusTitle"/>
        <w:jc w:val="center"/>
      </w:pPr>
      <w:r>
        <w:t>ОБ УТВЕРЖДЕНИИ ПОЛОЖЕНИЯ ОБ ОРГАНИЗАЦИИ</w:t>
      </w:r>
    </w:p>
    <w:p w:rsidR="00C2734F" w:rsidRDefault="00C2734F">
      <w:pPr>
        <w:pStyle w:val="ConsPlusTitle"/>
        <w:jc w:val="center"/>
      </w:pPr>
      <w:r>
        <w:t xml:space="preserve">И </w:t>
      </w:r>
      <w:proofErr w:type="gramStart"/>
      <w:r>
        <w:t>ВЕДЕНИИ</w:t>
      </w:r>
      <w:proofErr w:type="gramEnd"/>
      <w:r>
        <w:t xml:space="preserve"> ГРАЖДАНСКОЙ ОБОРОНЫ</w:t>
      </w:r>
    </w:p>
    <w:p w:rsidR="00C2734F" w:rsidRDefault="00C2734F">
      <w:pPr>
        <w:pStyle w:val="ConsPlusTitle"/>
        <w:jc w:val="center"/>
      </w:pPr>
      <w:r>
        <w:t>В ПРОХЛАДНЕНСКОМ МУНИЦИПАЛЬНОМ РАЙОНЕ КБР</w:t>
      </w:r>
    </w:p>
    <w:p w:rsidR="00C2734F" w:rsidRDefault="00C27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27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734F" w:rsidRDefault="00C27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734F" w:rsidRDefault="00C27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734F" w:rsidRDefault="00C27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734F" w:rsidRDefault="00C273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Главы Прохладненского муниципального района КБР</w:t>
            </w:r>
            <w:proofErr w:type="gramEnd"/>
          </w:p>
          <w:p w:rsidR="00C2734F" w:rsidRDefault="00C2734F">
            <w:pPr>
              <w:pStyle w:val="ConsPlusNormal"/>
              <w:jc w:val="center"/>
            </w:pPr>
            <w:r>
              <w:rPr>
                <w:color w:val="392C69"/>
              </w:rPr>
              <w:t>от 12.05.2023 N 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734F" w:rsidRDefault="00C2734F">
            <w:pPr>
              <w:pStyle w:val="ConsPlusNormal"/>
            </w:pPr>
          </w:p>
        </w:tc>
      </w:tr>
    </w:tbl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Российской Федерации от 12 февраля 1998 г. N 28-ФЗ "О гражданской обороне",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Российской Федерации от 6 октября 2003 года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r:id="rId10">
        <w:r>
          <w:rPr>
            <w:color w:val="0000FF"/>
          </w:rPr>
          <w:t>Указом</w:t>
        </w:r>
      </w:hyperlink>
      <w:r>
        <w:t xml:space="preserve"> Главы Кабардино-Балкарской</w:t>
      </w:r>
      <w:proofErr w:type="gramEnd"/>
      <w:r>
        <w:t xml:space="preserve"> Республики от 6 апреля 2016 г. N 37-УГ "Об утверждении Положения об организации и ведении гражданской обороны в Кабардино-Балкарской Республике", </w:t>
      </w:r>
      <w:hyperlink r:id="rId11">
        <w:r>
          <w:rPr>
            <w:color w:val="0000FF"/>
          </w:rPr>
          <w:t>Уставом</w:t>
        </w:r>
      </w:hyperlink>
      <w:r>
        <w:t xml:space="preserve"> Прохладненского муниципального района, в целях определения порядка организации и ведения гражданской обороны в Прохладненском муниципальном районе КБР постановляю: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об организации и ведении гражданской обороны в Прохладненском муниципальном районе КБР.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2. Признать утратившим силу постановление главы Прохладненского муниципального района КБР от 10 июня 2009 года N 2 "Об утверждении Порядка подготовки к ведению и ведения гражданской обороны в Прохладненском муниципальном районе Кабардино-Балкарской Республики".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"Прохладненские известия" с одновременным размещением на официальном сайте местной администрации Прохладненского муниципального района www.prohladnenskiy.ru.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Прохладненского муниципального района А.П. Матросова.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его опубликования.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right"/>
      </w:pPr>
      <w:r>
        <w:t>Глава</w:t>
      </w:r>
    </w:p>
    <w:p w:rsidR="00C2734F" w:rsidRDefault="00C2734F">
      <w:pPr>
        <w:pStyle w:val="ConsPlusNormal"/>
        <w:jc w:val="right"/>
      </w:pPr>
      <w:r>
        <w:t>Прохладненского муниципального района КБР</w:t>
      </w:r>
    </w:p>
    <w:p w:rsidR="00C2734F" w:rsidRDefault="00C2734F">
      <w:pPr>
        <w:pStyle w:val="ConsPlusNormal"/>
        <w:jc w:val="right"/>
      </w:pPr>
      <w:r>
        <w:t>В.БИРЮКОВ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right"/>
        <w:outlineLvl w:val="0"/>
      </w:pPr>
      <w:r>
        <w:t>Приложение</w:t>
      </w:r>
    </w:p>
    <w:p w:rsidR="00C2734F" w:rsidRDefault="00C2734F">
      <w:pPr>
        <w:pStyle w:val="ConsPlusNormal"/>
        <w:jc w:val="right"/>
      </w:pPr>
      <w:r>
        <w:t>Утверждено</w:t>
      </w:r>
    </w:p>
    <w:p w:rsidR="00C2734F" w:rsidRDefault="00C2734F">
      <w:pPr>
        <w:pStyle w:val="ConsPlusNormal"/>
        <w:jc w:val="right"/>
      </w:pPr>
      <w:r>
        <w:lastRenderedPageBreak/>
        <w:t>постановлением</w:t>
      </w:r>
    </w:p>
    <w:p w:rsidR="00C2734F" w:rsidRDefault="00C2734F">
      <w:pPr>
        <w:pStyle w:val="ConsPlusNormal"/>
        <w:jc w:val="right"/>
      </w:pPr>
      <w:r>
        <w:t>Главы Прохладненского</w:t>
      </w:r>
    </w:p>
    <w:p w:rsidR="00C2734F" w:rsidRDefault="00C2734F">
      <w:pPr>
        <w:pStyle w:val="ConsPlusNormal"/>
        <w:jc w:val="right"/>
      </w:pPr>
      <w:r>
        <w:t>муниципального района КБР</w:t>
      </w:r>
    </w:p>
    <w:p w:rsidR="00C2734F" w:rsidRDefault="00C2734F">
      <w:pPr>
        <w:pStyle w:val="ConsPlusNormal"/>
        <w:jc w:val="right"/>
      </w:pPr>
      <w:r>
        <w:t>от 11 июля 2016 г. N 7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Title"/>
        <w:jc w:val="center"/>
      </w:pPr>
      <w:bookmarkStart w:id="1" w:name="P36"/>
      <w:bookmarkEnd w:id="1"/>
      <w:r>
        <w:t>ПОЛОЖЕНИЕ</w:t>
      </w:r>
    </w:p>
    <w:p w:rsidR="00C2734F" w:rsidRDefault="00C2734F">
      <w:pPr>
        <w:pStyle w:val="ConsPlusTitle"/>
        <w:jc w:val="center"/>
      </w:pPr>
      <w:r>
        <w:t>ОБ ОРГАНИЗАЦИИ И ВЕДЕНИИ ГРАЖДАНСКОЙ ОБОРОНЫ</w:t>
      </w:r>
    </w:p>
    <w:p w:rsidR="00C2734F" w:rsidRDefault="00C2734F">
      <w:pPr>
        <w:pStyle w:val="ConsPlusTitle"/>
        <w:jc w:val="center"/>
      </w:pPr>
      <w:r>
        <w:t>В ПРОХЛАДНЕНСКОМ МУНИЦИПАЛЬНОМ РАЙОНЕ КБР</w:t>
      </w:r>
    </w:p>
    <w:p w:rsidR="00C2734F" w:rsidRDefault="00C27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27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734F" w:rsidRDefault="00C27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734F" w:rsidRDefault="00C27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734F" w:rsidRDefault="00C27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734F" w:rsidRDefault="00C273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Главы Прохладненского муниципального района КБР</w:t>
            </w:r>
            <w:proofErr w:type="gramEnd"/>
          </w:p>
          <w:p w:rsidR="00C2734F" w:rsidRDefault="00C2734F">
            <w:pPr>
              <w:pStyle w:val="ConsPlusNormal"/>
              <w:jc w:val="center"/>
            </w:pPr>
            <w:r>
              <w:rPr>
                <w:color w:val="392C69"/>
              </w:rPr>
              <w:t>от 12.05.2023 N 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734F" w:rsidRDefault="00C2734F">
            <w:pPr>
              <w:pStyle w:val="ConsPlusNormal"/>
            </w:pPr>
          </w:p>
        </w:tc>
      </w:tr>
    </w:tbl>
    <w:p w:rsidR="00C2734F" w:rsidRDefault="00C2734F">
      <w:pPr>
        <w:pStyle w:val="ConsPlusNormal"/>
        <w:jc w:val="both"/>
      </w:pPr>
    </w:p>
    <w:p w:rsidR="00C2734F" w:rsidRDefault="00C2734F">
      <w:pPr>
        <w:pStyle w:val="ConsPlusTitle"/>
        <w:jc w:val="center"/>
        <w:outlineLvl w:val="1"/>
      </w:pPr>
      <w:r>
        <w:t>I. Общие положения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Российской Федерации от 12 февраля 1998 г. N 28-ФЗ "О гражданской обороне", </w:t>
      </w:r>
      <w:hyperlink r:id="rId14">
        <w:r>
          <w:rPr>
            <w:color w:val="0000FF"/>
          </w:rPr>
          <w:t>Положением</w:t>
        </w:r>
      </w:hyperlink>
      <w:r>
        <w:t xml:space="preserve"> о гражданской обороне в Российской Федерации, утвержденным постановлением Правительства Российской Федерации от 26 ноября 2007 г. N 804 (далее - Положение о гражданской обороне в Российской Федерации), </w:t>
      </w:r>
      <w:hyperlink r:id="rId15">
        <w:r>
          <w:rPr>
            <w:color w:val="0000FF"/>
          </w:rPr>
          <w:t>Указом</w:t>
        </w:r>
      </w:hyperlink>
      <w:r>
        <w:t xml:space="preserve"> Главы Кабардино-Балкарской Республики от 6 апреля 2016 г. N 37-УГ "Об утверждении Положения</w:t>
      </w:r>
      <w:proofErr w:type="gramEnd"/>
      <w:r>
        <w:t xml:space="preserve"> об организации и ведении гражданской обороны в Кабардино-Балкарской Республике" определяет порядок подготовки к ведению и ведения гражданской обороны в Прохладненском муниципальном районе Кабардино-Балкарской Республики.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Гражданская оборона в Прохладненском муниципальном районе КБР организуется и ведется в соответствии с федеральными законами и иными нормативными правовыми актами Российской Федерации, нормативными правовыми актами федерального органа исполнительной власти, уполномоченного на решение задач в области гражданской обороны, нормативными правовыми актами Кабардино-Балкарской Республики, нормативными правовыми актами Прохладненского муниципального района КБР, настоящим Положением, распорядительными документами руководителей гражданской обороны.</w:t>
      </w:r>
      <w:proofErr w:type="gramEnd"/>
    </w:p>
    <w:p w:rsidR="00C2734F" w:rsidRDefault="00C2734F">
      <w:pPr>
        <w:pStyle w:val="ConsPlusNormal"/>
        <w:spacing w:before="220"/>
        <w:ind w:firstLine="540"/>
        <w:jc w:val="both"/>
      </w:pPr>
      <w:r>
        <w:t>3. Финансирование мероприятий по гражданской обороне осуществляется в соответствии с законодательством Российской Федерации.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Title"/>
        <w:jc w:val="center"/>
        <w:outlineLvl w:val="1"/>
      </w:pPr>
      <w:r>
        <w:t xml:space="preserve">II. Подготовка к ведению и ведение </w:t>
      </w:r>
      <w:proofErr w:type="gramStart"/>
      <w:r>
        <w:t>гражданской</w:t>
      </w:r>
      <w:proofErr w:type="gramEnd"/>
    </w:p>
    <w:p w:rsidR="00C2734F" w:rsidRDefault="00C2734F">
      <w:pPr>
        <w:pStyle w:val="ConsPlusTitle"/>
        <w:jc w:val="center"/>
      </w:pPr>
      <w:r>
        <w:t>обороны в Прохладненском муниципальном районе КБР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ind w:firstLine="540"/>
        <w:jc w:val="both"/>
      </w:pPr>
      <w:r>
        <w:t xml:space="preserve">4. </w:t>
      </w:r>
      <w:proofErr w:type="gramStart"/>
      <w:r>
        <w:t>Органы местного самоуправления Прохладненского муниципального района КБР и организации в целях решения задач в области гражданской обороны в соответствии с установленными полномочиями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  <w:proofErr w:type="gramEnd"/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Подготовка к ведению гражданской обороны в Прохладненском муниципальном районе КБР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на основании плана основных мероприятий в области гражданской обороны, предупреждения и ликвидации чрезвычайных ситуаций, обеспечения пожарной</w:t>
      </w:r>
      <w:proofErr w:type="gramEnd"/>
      <w:r>
        <w:t xml:space="preserve"> безопасности и безопасности людей на водных объектах в Прохладненском муниципальном районе КБР на очередной год.</w:t>
      </w:r>
    </w:p>
    <w:p w:rsidR="00C2734F" w:rsidRDefault="00C2734F">
      <w:pPr>
        <w:pStyle w:val="ConsPlusNormal"/>
        <w:jc w:val="both"/>
      </w:pPr>
      <w:r>
        <w:t xml:space="preserve">(п. 5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Ведение гражданской обороны заключается в выполнении мероприятий по защите населения, материальных и культурных ценностей в Прохладненском муниципальном районе КБР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и осуществляется на основании плана гражданской обороны и защиты населения Прохладненского муниципального района КБР, планов гражданской обороны и защиты населения организаций.</w:t>
      </w:r>
      <w:proofErr w:type="gramEnd"/>
    </w:p>
    <w:p w:rsidR="00C2734F" w:rsidRDefault="00C2734F">
      <w:pPr>
        <w:pStyle w:val="ConsPlusNormal"/>
        <w:spacing w:before="220"/>
        <w:ind w:firstLine="540"/>
        <w:jc w:val="both"/>
      </w:pPr>
      <w:r>
        <w:t>7.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C2734F" w:rsidRDefault="00C2734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8. В целях обеспечения организованного и планомерного осуществления в Прохладненском муниципальном районе КБР мероприятий по гражданской обороне, в том числе своевременного оповещения населения о прогнозируемых и возникших опасностях в военное время, организуется сбор информации в области гражданской обороны и обмен ею в порядке, установленном </w:t>
      </w:r>
      <w:hyperlink r:id="rId18">
        <w:r>
          <w:rPr>
            <w:color w:val="0000FF"/>
          </w:rPr>
          <w:t>Положением</w:t>
        </w:r>
      </w:hyperlink>
      <w:r>
        <w:t xml:space="preserve"> о гражданской обороне в Российской Федерации.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9. Выполнение мероприятий в целях решения задач в области гражданской обороны в Прохладненском муниципальном районе КБР осуществляется в соответствии с </w:t>
      </w:r>
      <w:hyperlink r:id="rId19">
        <w:r>
          <w:rPr>
            <w:color w:val="0000FF"/>
          </w:rPr>
          <w:t>Положением</w:t>
        </w:r>
      </w:hyperlink>
      <w:r>
        <w:t xml:space="preserve"> о гражданской обороне в Российской Федерации.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Title"/>
        <w:jc w:val="center"/>
        <w:outlineLvl w:val="1"/>
      </w:pPr>
      <w:r>
        <w:t>III. Полномочия органов местного самоуправления</w:t>
      </w:r>
    </w:p>
    <w:p w:rsidR="00C2734F" w:rsidRDefault="00C2734F">
      <w:pPr>
        <w:pStyle w:val="ConsPlusTitle"/>
        <w:jc w:val="center"/>
      </w:pPr>
      <w:r>
        <w:t>Прохладненского муниципального района КБР в области</w:t>
      </w:r>
    </w:p>
    <w:p w:rsidR="00C2734F" w:rsidRDefault="00C2734F">
      <w:pPr>
        <w:pStyle w:val="ConsPlusTitle"/>
        <w:jc w:val="center"/>
      </w:pPr>
      <w:r>
        <w:t>организации и ведения гражданской обороны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ind w:firstLine="540"/>
        <w:jc w:val="both"/>
      </w:pPr>
      <w:r>
        <w:t>10. К полномочиям местной администрации Прохладненского муниципального района КБР в области гражданской обороны относятся: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а) обеспечение организации проведения мероприятий по гражданской обороне, разработки и реализации планов гражданской обороны и защиты населения;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б) обеспечение в пределах своих полномочий создания и поддержания в состоянии постоянной готовности сил и сре</w:t>
      </w:r>
      <w:proofErr w:type="gramStart"/>
      <w:r>
        <w:t>дств гр</w:t>
      </w:r>
      <w:proofErr w:type="gramEnd"/>
      <w:r>
        <w:t>ажданской обороны;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в) обеспечение организации подготовки населения в области гражданской обороны;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г) обеспечение создания, реконструкции и поддержания в состоянии постоянной готовности к использованию технических систем управления гражданской обороны, систем оповещения населения, защитных сооружений и других объектов гражданской обороны;</w:t>
      </w:r>
    </w:p>
    <w:p w:rsidR="00C2734F" w:rsidRDefault="00C2734F">
      <w:pPr>
        <w:pStyle w:val="ConsPlusNormal"/>
        <w:jc w:val="both"/>
      </w:pPr>
      <w:r>
        <w:t xml:space="preserve">(пп. "г"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д) обеспечение планирования мероприятий по подготовке к эвакуации населения, материальных и культурных ценностей в безопасные районы, их размещению, организации первоочередного обеспечения пострадавшего населения;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е) обеспечение планирования мероприятий по поддержанию устойчивого функционирования организаций в военное время;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ж) обеспечение создания и содержания в целях гражданской обороны запасов материально-технических, продовольственных, медицинских и иных средств;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з) определение перечня организаций, обеспечивающих выполнение мероприятий по гражданской обороне.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lastRenderedPageBreak/>
        <w:t>11. К полномочиям органов местного самоуправления Прохладненского муниципального района КБР в сфере гражданской обороны относятся: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а) организация проведения мероприятий по гражданской обороне, реализация планов гражданской обороны и защиты населения;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б) осуществление мер по поддержанию сил и сре</w:t>
      </w:r>
      <w:proofErr w:type="gramStart"/>
      <w:r>
        <w:t>дств гр</w:t>
      </w:r>
      <w:proofErr w:type="gramEnd"/>
      <w:r>
        <w:t>ажданской обороны в состоянии постоянной готовности;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в) организация подготовки населения в области гражданской обороны;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г) создание, реконструкция и поддержание в состоянии постоянной готовности к использованию технических систем управления гражданской обороны, систем оповещения населения, защитных сооружений и других объектов гражданской обороны;</w:t>
      </w:r>
    </w:p>
    <w:p w:rsidR="00C2734F" w:rsidRDefault="00C2734F">
      <w:pPr>
        <w:pStyle w:val="ConsPlusNormal"/>
        <w:jc w:val="both"/>
      </w:pPr>
      <w:r>
        <w:t xml:space="preserve">(пп. "г"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д) планирование мероприятий по подготовке к эвакуации населения, материальных и культурных ценностей в безопасные районы, их размещению, организация первоочередного обеспечения пострадавшего населения;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е) планирование мероприятий по поддержанию устойчивого функционирования организаций в военное время;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ж)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з) обеспечение и осуществление своевременного оповещения населения;</w:t>
      </w:r>
    </w:p>
    <w:p w:rsidR="00C2734F" w:rsidRDefault="00C2734F">
      <w:pPr>
        <w:pStyle w:val="ConsPlusNormal"/>
        <w:jc w:val="both"/>
      </w:pPr>
      <w:r>
        <w:t xml:space="preserve">(пп. "з"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и) реализация иных установленных федеральным законодательством, законодательством Кабардино-Балкарской Республики, нормативными правовыми актами Прохладненского муниципального района КБР полномочий в области гражданской обороны.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Title"/>
        <w:jc w:val="center"/>
        <w:outlineLvl w:val="1"/>
      </w:pPr>
      <w:r>
        <w:t xml:space="preserve">IV. Руководство и организационная структура </w:t>
      </w:r>
      <w:proofErr w:type="gramStart"/>
      <w:r>
        <w:t>гражданской</w:t>
      </w:r>
      <w:proofErr w:type="gramEnd"/>
    </w:p>
    <w:p w:rsidR="00C2734F" w:rsidRDefault="00C2734F">
      <w:pPr>
        <w:pStyle w:val="ConsPlusTitle"/>
        <w:jc w:val="center"/>
      </w:pPr>
      <w:r>
        <w:t>обороны в Прохладненском муниципальном районе КБР,</w:t>
      </w:r>
    </w:p>
    <w:p w:rsidR="00C2734F" w:rsidRDefault="00C2734F">
      <w:pPr>
        <w:pStyle w:val="ConsPlusTitle"/>
        <w:jc w:val="center"/>
      </w:pPr>
      <w:r>
        <w:t>состав сил и сре</w:t>
      </w:r>
      <w:proofErr w:type="gramStart"/>
      <w:r>
        <w:t>дств гр</w:t>
      </w:r>
      <w:proofErr w:type="gramEnd"/>
      <w:r>
        <w:t>ажданской обороны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ind w:firstLine="540"/>
        <w:jc w:val="both"/>
      </w:pPr>
      <w:r>
        <w:t xml:space="preserve">12. Исключен. - </w:t>
      </w:r>
      <w:hyperlink r:id="rId23">
        <w:r>
          <w:rPr>
            <w:color w:val="0000FF"/>
          </w:rPr>
          <w:t>Постановление</w:t>
        </w:r>
      </w:hyperlink>
      <w:r>
        <w:t xml:space="preserve"> Главы Прохладненского муниципального района КБР от 12.05.2023 N 2.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13. Руководство гражданской обороной в Прохладненском муниципальном районе КБР осуществляет глава местной администрации Прохладненского муниципального района КБР.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14. Органами, осуществляющими управление гражданской обороной в Прохладненском муниципальном районе КБР, являются: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структурное подразделение местной администрации Прохладненского муниципального района КБР, уполномоченное на решение задач в области гражданской обороны;</w:t>
      </w:r>
    </w:p>
    <w:p w:rsidR="00C2734F" w:rsidRDefault="00C2734F">
      <w:pPr>
        <w:pStyle w:val="ConsPlusNormal"/>
        <w:spacing w:before="220"/>
        <w:ind w:firstLine="540"/>
        <w:jc w:val="both"/>
      </w:pPr>
      <w:proofErr w:type="gramStart"/>
      <w:r>
        <w:t>структурные подразделения (работники) организаций, уполномоченные на решение задач в области гражданской обороны, создаваемые (назначаемые) в установленном в соответствии с федеральным законодательством порядке.</w:t>
      </w:r>
      <w:proofErr w:type="gramEnd"/>
    </w:p>
    <w:p w:rsidR="00C2734F" w:rsidRDefault="00C2734F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Обеспечение координации деятельности органов управления гражданской обороной, </w:t>
      </w:r>
      <w:r>
        <w:lastRenderedPageBreak/>
        <w:t>управления силами и средствами гражданской обороны, организации информационного взаимодействия подразделений федеральных органов исполнительной власти, органов государственной власти Кабардино-Балкарской Республики, органов местного самоуправления и организаций, расположенных на территории Прохладненского муниципального района КБР,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на муниципальном</w:t>
      </w:r>
      <w:proofErr w:type="gramEnd"/>
      <w:r>
        <w:t xml:space="preserve"> </w:t>
      </w:r>
      <w:proofErr w:type="gramStart"/>
      <w:r>
        <w:t xml:space="preserve">уровне осуществляет структурное подразделение местной администрации Прохладненского муниципального района КБР, уполномоченное на решение задач в области гражданской обороны, в установленном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12 февраля 1998 года N 28-ФЗ "О гражданской обороне" порядке.</w:t>
      </w:r>
      <w:proofErr w:type="gramEnd"/>
    </w:p>
    <w:p w:rsidR="00C2734F" w:rsidRDefault="00C2734F">
      <w:pPr>
        <w:pStyle w:val="ConsPlusNormal"/>
        <w:jc w:val="both"/>
      </w:pPr>
      <w:r>
        <w:t xml:space="preserve">(п. 15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16. Руководство гражданской обороной в организациях осуществляют их руководители.</w:t>
      </w:r>
    </w:p>
    <w:p w:rsidR="00C2734F" w:rsidRDefault="00C2734F">
      <w:pPr>
        <w:pStyle w:val="ConsPlusNormal"/>
        <w:jc w:val="both"/>
      </w:pPr>
      <w:r>
        <w:t xml:space="preserve">(п. 16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Главы Прохладненского муниципального района КБР от 12.05.2023 N 2)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17. В целях организации и ведения гражданской обороны руководители гражданской обороны соответствующих уровней в пределах своей компетенции издают приказы и распоряжения, являющиеся обязательными для исполнения всеми должностными лицами и гражданами.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18. Для планирования, подготовки проведения эвакуационных мероприятий органами местного самоуправления Прохладненского муниципального района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19. В целях решения задач гражданской обороны, реализуемых в Прохладненском муниципальном районе КБР, создаются силы гражданской обороны, в состав которых входят подразделения Государственной противопожарной службы, аварийно-спасательные формирования, нештатные аварийно-спасательные формирования, нештатные формирования по обеспечению выполнения мероприятий по гражданской обороне.</w:t>
      </w:r>
    </w:p>
    <w:p w:rsidR="00C2734F" w:rsidRDefault="00C2734F">
      <w:pPr>
        <w:pStyle w:val="ConsPlusNormal"/>
        <w:spacing w:before="220"/>
        <w:ind w:firstLine="540"/>
        <w:jc w:val="both"/>
      </w:pPr>
      <w:r>
        <w:t>20. В целях проведения аварийно-спасательных и других неотложных работ межмуниципального масштаба из числа нештатных аварийно-спасательных формирований и нештатных формирований по обеспечению выполнения мероприятий по гражданской обороне в установленном порядке создается резерв главы местной администрации Прохладненского муниципального района КБР.</w:t>
      </w: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jc w:val="both"/>
      </w:pPr>
    </w:p>
    <w:p w:rsidR="00C2734F" w:rsidRDefault="00C273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74C9" w:rsidRDefault="00DD74C9"/>
    <w:sectPr w:rsidR="00DD74C9" w:rsidSect="006E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4F"/>
    <w:rsid w:val="00C2734F"/>
    <w:rsid w:val="00DD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3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273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273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3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273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273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" TargetMode="External"/><Relationship Id="rId13" Type="http://schemas.openxmlformats.org/officeDocument/2006/relationships/hyperlink" Target="https://login.consultant.ru/link/?req=doc&amp;base=LAW&amp;n=482802" TargetMode="External"/><Relationship Id="rId18" Type="http://schemas.openxmlformats.org/officeDocument/2006/relationships/hyperlink" Target="https://login.consultant.ru/link/?req=doc&amp;base=LAW&amp;n=472222&amp;dst=100012" TargetMode="External"/><Relationship Id="rId26" Type="http://schemas.openxmlformats.org/officeDocument/2006/relationships/hyperlink" Target="https://login.consultant.ru/link/?req=doc&amp;base=RLAW304&amp;n=100634&amp;dst=1000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04&amp;n=100634&amp;dst=100012" TargetMode="External"/><Relationship Id="rId7" Type="http://schemas.openxmlformats.org/officeDocument/2006/relationships/hyperlink" Target="https://login.consultant.ru/link/?req=doc&amp;base=LAW&amp;n=482802" TargetMode="External"/><Relationship Id="rId12" Type="http://schemas.openxmlformats.org/officeDocument/2006/relationships/hyperlink" Target="https://login.consultant.ru/link/?req=doc&amp;base=RLAW304&amp;n=100634&amp;dst=100005" TargetMode="External"/><Relationship Id="rId17" Type="http://schemas.openxmlformats.org/officeDocument/2006/relationships/hyperlink" Target="https://login.consultant.ru/link/?req=doc&amp;base=RLAW304&amp;n=100634&amp;dst=100008" TargetMode="External"/><Relationship Id="rId25" Type="http://schemas.openxmlformats.org/officeDocument/2006/relationships/hyperlink" Target="https://login.consultant.ru/link/?req=doc&amp;base=RLAW304&amp;n=100634&amp;dst=1000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04&amp;n=100634&amp;dst=100006" TargetMode="External"/><Relationship Id="rId20" Type="http://schemas.openxmlformats.org/officeDocument/2006/relationships/hyperlink" Target="https://login.consultant.ru/link/?req=doc&amp;base=RLAW304&amp;n=100634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100634&amp;dst=100005" TargetMode="External"/><Relationship Id="rId11" Type="http://schemas.openxmlformats.org/officeDocument/2006/relationships/hyperlink" Target="https://login.consultant.ru/link/?req=doc&amp;base=RLAW304&amp;n=111557&amp;dst=100018" TargetMode="External"/><Relationship Id="rId24" Type="http://schemas.openxmlformats.org/officeDocument/2006/relationships/hyperlink" Target="https://login.consultant.ru/link/?req=doc&amp;base=LAW&amp;n=48280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04&amp;n=100362" TargetMode="External"/><Relationship Id="rId23" Type="http://schemas.openxmlformats.org/officeDocument/2006/relationships/hyperlink" Target="https://login.consultant.ru/link/?req=doc&amp;base=RLAW304&amp;n=100634&amp;dst=10001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04&amp;n=100362" TargetMode="External"/><Relationship Id="rId19" Type="http://schemas.openxmlformats.org/officeDocument/2006/relationships/hyperlink" Target="https://login.consultant.ru/link/?req=doc&amp;base=LAW&amp;n=472222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222" TargetMode="External"/><Relationship Id="rId14" Type="http://schemas.openxmlformats.org/officeDocument/2006/relationships/hyperlink" Target="https://login.consultant.ru/link/?req=doc&amp;base=LAW&amp;n=472222&amp;dst=100012" TargetMode="External"/><Relationship Id="rId22" Type="http://schemas.openxmlformats.org/officeDocument/2006/relationships/hyperlink" Target="https://login.consultant.ru/link/?req=doc&amp;base=RLAW304&amp;n=100634&amp;dst=10001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2024-09-17T11:08:00Z</dcterms:created>
  <dcterms:modified xsi:type="dcterms:W3CDTF">2024-09-17T11:09:00Z</dcterms:modified>
</cp:coreProperties>
</file>