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EA5" w:rsidRPr="006F1569" w:rsidRDefault="00706162" w:rsidP="00D61536">
      <w:pPr>
        <w:pStyle w:val="a4"/>
        <w:spacing w:line="276" w:lineRule="auto"/>
        <w:jc w:val="center"/>
        <w:rPr>
          <w:rFonts w:ascii="Times New Roman" w:eastAsia="Times New Roman" w:hAnsi="Times New Roman" w:cs="Times New Roman"/>
          <w:b/>
          <w:sz w:val="28"/>
          <w:szCs w:val="28"/>
        </w:rPr>
      </w:pPr>
      <w:r w:rsidRPr="006F1569">
        <w:rPr>
          <w:rFonts w:ascii="Times New Roman" w:hAnsi="Times New Roman" w:cs="Times New Roman"/>
          <w:b/>
          <w:sz w:val="28"/>
          <w:szCs w:val="28"/>
        </w:rPr>
        <w:t>О</w:t>
      </w:r>
      <w:r w:rsidR="00D61536" w:rsidRPr="006F1569">
        <w:rPr>
          <w:rFonts w:ascii="Times New Roman" w:hAnsi="Times New Roman" w:cs="Times New Roman"/>
          <w:b/>
          <w:sz w:val="28"/>
          <w:szCs w:val="28"/>
        </w:rPr>
        <w:t>бщественно</w:t>
      </w:r>
      <w:r w:rsidRPr="006F1569">
        <w:rPr>
          <w:rFonts w:ascii="Times New Roman" w:hAnsi="Times New Roman" w:cs="Times New Roman"/>
          <w:b/>
          <w:sz w:val="28"/>
          <w:szCs w:val="28"/>
        </w:rPr>
        <w:t>е</w:t>
      </w:r>
      <w:r w:rsidR="00D61536" w:rsidRPr="006F1569">
        <w:rPr>
          <w:rFonts w:ascii="Times New Roman" w:hAnsi="Times New Roman" w:cs="Times New Roman"/>
          <w:b/>
          <w:sz w:val="28"/>
          <w:szCs w:val="28"/>
        </w:rPr>
        <w:t xml:space="preserve"> обсуждени</w:t>
      </w:r>
      <w:r w:rsidRPr="006F1569">
        <w:rPr>
          <w:rFonts w:ascii="Times New Roman" w:hAnsi="Times New Roman" w:cs="Times New Roman"/>
          <w:b/>
          <w:sz w:val="28"/>
          <w:szCs w:val="28"/>
        </w:rPr>
        <w:t>е</w:t>
      </w:r>
      <w:r w:rsidR="00D61536" w:rsidRPr="006F1569">
        <w:rPr>
          <w:rFonts w:ascii="Times New Roman" w:hAnsi="Times New Roman" w:cs="Times New Roman"/>
          <w:b/>
          <w:sz w:val="28"/>
          <w:szCs w:val="28"/>
        </w:rPr>
        <w:t xml:space="preserve"> </w:t>
      </w:r>
      <w:r w:rsidR="004215E2" w:rsidRPr="006F1569">
        <w:rPr>
          <w:rFonts w:ascii="Times New Roman" w:eastAsia="Times New Roman" w:hAnsi="Times New Roman" w:cs="Times New Roman"/>
          <w:b/>
          <w:sz w:val="28"/>
          <w:szCs w:val="28"/>
        </w:rPr>
        <w:t xml:space="preserve">проекта муниципального нормативного правового акта местной администрации Прохладненского муниципального района </w:t>
      </w:r>
      <w:r w:rsidR="00C54EA5" w:rsidRPr="006F1569">
        <w:rPr>
          <w:rFonts w:ascii="Times New Roman" w:hAnsi="Times New Roman" w:cs="Times New Roman"/>
          <w:b/>
          <w:sz w:val="28"/>
          <w:szCs w:val="28"/>
        </w:rPr>
        <w:t>«О внесении изменений в муниципальную программу «Развитие конкуренции в Прохладненском муниципальном районе Кабардино-Балкарской Республики»</w:t>
      </w:r>
    </w:p>
    <w:p w:rsidR="004215E2" w:rsidRPr="006F1569" w:rsidRDefault="004215E2" w:rsidP="00CC19AD">
      <w:pPr>
        <w:spacing w:line="276" w:lineRule="auto"/>
        <w:ind w:firstLine="708"/>
        <w:jc w:val="right"/>
        <w:rPr>
          <w:sz w:val="28"/>
          <w:szCs w:val="28"/>
        </w:rPr>
      </w:pPr>
    </w:p>
    <w:p w:rsidR="00D61536" w:rsidRPr="006F1569" w:rsidRDefault="00D61536" w:rsidP="00D61536">
      <w:pPr>
        <w:spacing w:line="276" w:lineRule="auto"/>
        <w:ind w:firstLine="708"/>
        <w:jc w:val="right"/>
        <w:rPr>
          <w:sz w:val="28"/>
          <w:szCs w:val="28"/>
        </w:rPr>
      </w:pPr>
      <w:r w:rsidRPr="006F1569">
        <w:rPr>
          <w:sz w:val="28"/>
          <w:szCs w:val="28"/>
        </w:rPr>
        <w:t>«1</w:t>
      </w:r>
      <w:r w:rsidR="00224B74" w:rsidRPr="006F1569">
        <w:rPr>
          <w:sz w:val="28"/>
          <w:szCs w:val="28"/>
        </w:rPr>
        <w:t>6</w:t>
      </w:r>
      <w:r w:rsidRPr="006F1569">
        <w:rPr>
          <w:sz w:val="28"/>
          <w:szCs w:val="28"/>
        </w:rPr>
        <w:t xml:space="preserve">» </w:t>
      </w:r>
      <w:r w:rsidR="00352A39" w:rsidRPr="006F1569">
        <w:rPr>
          <w:sz w:val="28"/>
          <w:szCs w:val="28"/>
        </w:rPr>
        <w:t xml:space="preserve">марта </w:t>
      </w:r>
      <w:r w:rsidRPr="006F1569">
        <w:rPr>
          <w:sz w:val="28"/>
          <w:szCs w:val="28"/>
        </w:rPr>
        <w:t>202</w:t>
      </w:r>
      <w:r w:rsidR="00196D4F" w:rsidRPr="006F1569">
        <w:rPr>
          <w:sz w:val="28"/>
          <w:szCs w:val="28"/>
        </w:rPr>
        <w:t>6</w:t>
      </w:r>
      <w:r w:rsidRPr="006F1569">
        <w:rPr>
          <w:sz w:val="28"/>
          <w:szCs w:val="28"/>
        </w:rPr>
        <w:t xml:space="preserve"> года</w:t>
      </w:r>
    </w:p>
    <w:p w:rsidR="00D61536" w:rsidRPr="006F1569" w:rsidRDefault="00D61536" w:rsidP="00D61536">
      <w:pPr>
        <w:spacing w:line="276" w:lineRule="auto"/>
        <w:ind w:firstLine="709"/>
        <w:jc w:val="both"/>
        <w:rPr>
          <w:sz w:val="28"/>
          <w:szCs w:val="28"/>
        </w:rPr>
      </w:pPr>
    </w:p>
    <w:p w:rsidR="00CE2354" w:rsidRPr="006F1569" w:rsidRDefault="00D61536" w:rsidP="00D61536">
      <w:pPr>
        <w:spacing w:line="276" w:lineRule="auto"/>
        <w:ind w:firstLine="709"/>
        <w:jc w:val="both"/>
        <w:rPr>
          <w:sz w:val="28"/>
          <w:szCs w:val="28"/>
        </w:rPr>
      </w:pPr>
      <w:proofErr w:type="gramStart"/>
      <w:r w:rsidRPr="006F1569">
        <w:rPr>
          <w:sz w:val="28"/>
          <w:szCs w:val="28"/>
        </w:rPr>
        <w:t>В соответствии с пунктом 3.9 Порядка принятия решения о разработке, формирования, реализации и оценки эффективности реализации муниципальных программ Прохладненского муниципального района КБР</w:t>
      </w:r>
      <w:r w:rsidRPr="006F1569">
        <w:rPr>
          <w:bCs/>
          <w:sz w:val="28"/>
          <w:szCs w:val="28"/>
        </w:rPr>
        <w:t>, утвержденным п</w:t>
      </w:r>
      <w:r w:rsidRPr="006F1569">
        <w:rPr>
          <w:sz w:val="28"/>
          <w:szCs w:val="28"/>
        </w:rPr>
        <w:t xml:space="preserve">остановлением местной администрации Прохладненского муниципального района КБР № 720 от 01.12.2023 года, </w:t>
      </w:r>
      <w:r w:rsidR="00A43545" w:rsidRPr="006F1569">
        <w:rPr>
          <w:sz w:val="28"/>
          <w:szCs w:val="28"/>
        </w:rPr>
        <w:t>отде</w:t>
      </w:r>
      <w:r w:rsidR="00CE2354" w:rsidRPr="006F1569">
        <w:rPr>
          <w:sz w:val="28"/>
          <w:szCs w:val="28"/>
        </w:rPr>
        <w:t xml:space="preserve">л экономического анализа и контроля бюджетных ресурсов местной администрации Прохладненского муниципального района </w:t>
      </w:r>
      <w:r w:rsidR="00192A0D" w:rsidRPr="006F1569">
        <w:rPr>
          <w:sz w:val="28"/>
          <w:szCs w:val="28"/>
        </w:rPr>
        <w:t xml:space="preserve">проводит публичные консультации в отношении </w:t>
      </w:r>
      <w:r w:rsidR="00CE2354" w:rsidRPr="006F1569">
        <w:rPr>
          <w:sz w:val="28"/>
          <w:szCs w:val="28"/>
        </w:rPr>
        <w:t>проекта муниципального нормативного правового акта местной администрации Прохладненского муниципального</w:t>
      </w:r>
      <w:proofErr w:type="gramEnd"/>
      <w:r w:rsidR="00CE2354" w:rsidRPr="006F1569">
        <w:rPr>
          <w:sz w:val="28"/>
          <w:szCs w:val="28"/>
        </w:rPr>
        <w:t xml:space="preserve"> района </w:t>
      </w:r>
      <w:r w:rsidR="00C54EA5" w:rsidRPr="006F1569">
        <w:rPr>
          <w:sz w:val="28"/>
          <w:szCs w:val="28"/>
        </w:rPr>
        <w:t xml:space="preserve">«О внесении изменений в муниципальную программу «Развитие конкуренции в Прохладненском муниципальном районе Кабардино-Балкарской Республики» </w:t>
      </w:r>
      <w:r w:rsidR="003E4C73" w:rsidRPr="006F1569">
        <w:rPr>
          <w:sz w:val="28"/>
          <w:szCs w:val="28"/>
        </w:rPr>
        <w:t xml:space="preserve">(далее – </w:t>
      </w:r>
      <w:r w:rsidR="00192A0D" w:rsidRPr="006F1569">
        <w:rPr>
          <w:sz w:val="28"/>
          <w:szCs w:val="28"/>
        </w:rPr>
        <w:t>МНПА</w:t>
      </w:r>
      <w:r w:rsidR="003E4C73" w:rsidRPr="006F1569">
        <w:rPr>
          <w:sz w:val="28"/>
          <w:szCs w:val="28"/>
        </w:rPr>
        <w:t>)</w:t>
      </w:r>
      <w:r w:rsidR="00CE2354" w:rsidRPr="006F1569">
        <w:rPr>
          <w:sz w:val="28"/>
          <w:szCs w:val="28"/>
        </w:rPr>
        <w:t>.</w:t>
      </w:r>
    </w:p>
    <w:p w:rsidR="00352A39" w:rsidRPr="006F1569" w:rsidRDefault="000558B5" w:rsidP="00352A39">
      <w:pPr>
        <w:spacing w:line="276" w:lineRule="auto"/>
        <w:ind w:firstLine="709"/>
        <w:jc w:val="both"/>
        <w:rPr>
          <w:sz w:val="28"/>
          <w:szCs w:val="28"/>
        </w:rPr>
      </w:pPr>
      <w:r w:rsidRPr="006F1569">
        <w:rPr>
          <w:sz w:val="28"/>
          <w:szCs w:val="28"/>
        </w:rPr>
        <w:t xml:space="preserve">Инициатор проведения экспертизы: </w:t>
      </w:r>
      <w:r w:rsidR="00CE2354" w:rsidRPr="006F1569">
        <w:rPr>
          <w:sz w:val="28"/>
          <w:szCs w:val="28"/>
        </w:rPr>
        <w:t xml:space="preserve">отдел экономического анализа и контроля бюджетных ресурсов местной администрации Прохладненского муниципального района </w:t>
      </w:r>
      <w:r w:rsidR="00A642C5" w:rsidRPr="006F1569">
        <w:rPr>
          <w:sz w:val="28"/>
          <w:szCs w:val="28"/>
        </w:rPr>
        <w:t>КБР.</w:t>
      </w:r>
    </w:p>
    <w:p w:rsidR="00352A39" w:rsidRPr="006F1569" w:rsidRDefault="00352A39" w:rsidP="00352A39">
      <w:pPr>
        <w:spacing w:line="276" w:lineRule="auto"/>
        <w:ind w:firstLine="709"/>
        <w:jc w:val="both"/>
        <w:rPr>
          <w:sz w:val="28"/>
          <w:szCs w:val="28"/>
        </w:rPr>
      </w:pPr>
      <w:r w:rsidRPr="006F1569">
        <w:rPr>
          <w:sz w:val="28"/>
          <w:szCs w:val="28"/>
        </w:rPr>
        <w:t xml:space="preserve">Прием замечаний, предложений и иной информации по МНПА, будет осуществляться с </w:t>
      </w:r>
      <w:r w:rsidR="00224B74" w:rsidRPr="006F1569">
        <w:rPr>
          <w:sz w:val="28"/>
          <w:szCs w:val="28"/>
        </w:rPr>
        <w:t>16 марта 2026 года до 22 марта 2026 года</w:t>
      </w:r>
      <w:r w:rsidRPr="006F1569">
        <w:rPr>
          <w:sz w:val="28"/>
          <w:szCs w:val="28"/>
        </w:rPr>
        <w:t xml:space="preserve"> на электронную почту: </w:t>
      </w:r>
      <w:proofErr w:type="spellStart"/>
      <w:r w:rsidRPr="006F1569">
        <w:rPr>
          <w:sz w:val="28"/>
          <w:szCs w:val="28"/>
          <w:lang w:val="en-US"/>
        </w:rPr>
        <w:t>adminprohr</w:t>
      </w:r>
      <w:proofErr w:type="spellEnd"/>
      <w:r w:rsidRPr="006F1569">
        <w:rPr>
          <w:sz w:val="28"/>
          <w:szCs w:val="28"/>
        </w:rPr>
        <w:t>@</w:t>
      </w:r>
      <w:proofErr w:type="spellStart"/>
      <w:r w:rsidRPr="006F1569">
        <w:rPr>
          <w:sz w:val="28"/>
          <w:szCs w:val="28"/>
          <w:lang w:val="en-US"/>
        </w:rPr>
        <w:t>kbr</w:t>
      </w:r>
      <w:proofErr w:type="spellEnd"/>
      <w:r w:rsidRPr="006F1569">
        <w:rPr>
          <w:sz w:val="28"/>
          <w:szCs w:val="28"/>
        </w:rPr>
        <w:t>.</w:t>
      </w:r>
      <w:proofErr w:type="spellStart"/>
      <w:r w:rsidRPr="006F1569">
        <w:rPr>
          <w:sz w:val="28"/>
          <w:szCs w:val="28"/>
          <w:lang w:val="en-US"/>
        </w:rPr>
        <w:t>ru</w:t>
      </w:r>
      <w:proofErr w:type="spellEnd"/>
      <w:r w:rsidRPr="006F1569">
        <w:rPr>
          <w:sz w:val="28"/>
          <w:szCs w:val="28"/>
        </w:rPr>
        <w:t xml:space="preserve"> или по адресу: 361045, КБР, г. Прохладный, ул. Гагарина, 47, четвертый этаж, кабинет № 408, Местная администрация Прохладненского муниципального района КБР. Контактное лицо по вопросам, обсуждаемым в ходе проведения публичных консультаций: </w:t>
      </w:r>
      <w:proofErr w:type="spellStart"/>
      <w:r w:rsidRPr="006F1569">
        <w:rPr>
          <w:sz w:val="28"/>
          <w:szCs w:val="28"/>
        </w:rPr>
        <w:t>Логвинова</w:t>
      </w:r>
      <w:proofErr w:type="spellEnd"/>
      <w:r w:rsidRPr="006F1569">
        <w:rPr>
          <w:sz w:val="28"/>
          <w:szCs w:val="28"/>
        </w:rPr>
        <w:t xml:space="preserve"> Ирина Петровна, телефон: 8 (86631) 4-10-34.</w:t>
      </w:r>
    </w:p>
    <w:p w:rsidR="00D61536" w:rsidRPr="006F1569" w:rsidRDefault="00D61536" w:rsidP="00352A39">
      <w:pPr>
        <w:spacing w:line="276" w:lineRule="auto"/>
        <w:ind w:firstLine="709"/>
        <w:jc w:val="both"/>
        <w:rPr>
          <w:sz w:val="28"/>
          <w:szCs w:val="28"/>
        </w:rPr>
      </w:pPr>
      <w:proofErr w:type="gramStart"/>
      <w:r w:rsidRPr="006F1569">
        <w:rPr>
          <w:sz w:val="28"/>
          <w:szCs w:val="28"/>
        </w:rPr>
        <w:t>Поступившие в ходе общественного обсуждения замечания, предложения, рекомендации, сведения (расчеты, обоснования), информационно-аналитические материалы, подлежат рассмотрению во взаимосвязи со сложившейся практикой их применения, учитывается их соответствие принципам правового регулирования, установленным законодательством Российской Федерации, определяются характер воздействия положений муниципального нормативного правового акта на регулируемые отношения в сфере предпринимательской и инвестиционной деятельности, устанавливается наличие затруднений в ее осуществлении, вызванных применением положений МНПА.</w:t>
      </w:r>
      <w:proofErr w:type="gramEnd"/>
    </w:p>
    <w:p w:rsidR="00A84F8A" w:rsidRPr="006F1569" w:rsidRDefault="00A84F8A" w:rsidP="00352A39">
      <w:pPr>
        <w:spacing w:line="276" w:lineRule="auto"/>
        <w:ind w:firstLine="709"/>
        <w:jc w:val="both"/>
        <w:rPr>
          <w:sz w:val="28"/>
          <w:szCs w:val="28"/>
        </w:rPr>
      </w:pPr>
    </w:p>
    <w:p w:rsidR="00A84F8A" w:rsidRPr="006F1569" w:rsidRDefault="00A84F8A" w:rsidP="00352A39">
      <w:pPr>
        <w:spacing w:line="276" w:lineRule="auto"/>
        <w:ind w:firstLine="709"/>
        <w:jc w:val="both"/>
        <w:rPr>
          <w:sz w:val="28"/>
          <w:szCs w:val="28"/>
        </w:rPr>
      </w:pPr>
    </w:p>
    <w:p w:rsidR="00196D4F" w:rsidRPr="006F1569" w:rsidRDefault="00196D4F" w:rsidP="00352A39">
      <w:pPr>
        <w:spacing w:line="276" w:lineRule="auto"/>
        <w:ind w:firstLine="709"/>
        <w:jc w:val="both"/>
        <w:rPr>
          <w:sz w:val="28"/>
          <w:szCs w:val="28"/>
        </w:rPr>
      </w:pPr>
    </w:p>
    <w:p w:rsidR="00A84F8A" w:rsidRPr="006F1569" w:rsidRDefault="00A84F8A" w:rsidP="00352A39">
      <w:pPr>
        <w:spacing w:line="276" w:lineRule="auto"/>
        <w:ind w:firstLine="709"/>
        <w:jc w:val="both"/>
        <w:rPr>
          <w:sz w:val="28"/>
          <w:szCs w:val="28"/>
        </w:rPr>
      </w:pPr>
    </w:p>
    <w:p w:rsidR="00A84F8A" w:rsidRPr="006F1569" w:rsidRDefault="00A84F8A" w:rsidP="00352A39">
      <w:pPr>
        <w:spacing w:line="276" w:lineRule="auto"/>
        <w:ind w:firstLine="709"/>
        <w:jc w:val="both"/>
        <w:rPr>
          <w:sz w:val="28"/>
          <w:szCs w:val="28"/>
        </w:rPr>
      </w:pPr>
    </w:p>
    <w:p w:rsidR="00196D4F" w:rsidRPr="006F1569" w:rsidRDefault="00196D4F" w:rsidP="00196D4F">
      <w:pPr>
        <w:jc w:val="center"/>
        <w:rPr>
          <w:sz w:val="28"/>
          <w:szCs w:val="28"/>
        </w:rPr>
      </w:pPr>
      <w:r w:rsidRPr="006F1569">
        <w:rPr>
          <w:sz w:val="28"/>
          <w:szCs w:val="28"/>
        </w:rPr>
        <w:lastRenderedPageBreak/>
        <w:t>ПРОЕКТ</w:t>
      </w:r>
    </w:p>
    <w:p w:rsidR="00196D4F" w:rsidRPr="006F1569" w:rsidRDefault="00196D4F" w:rsidP="00196D4F">
      <w:pPr>
        <w:jc w:val="center"/>
        <w:rPr>
          <w:sz w:val="28"/>
          <w:szCs w:val="28"/>
        </w:rPr>
      </w:pPr>
      <w:r w:rsidRPr="006F1569">
        <w:rPr>
          <w:sz w:val="28"/>
          <w:szCs w:val="28"/>
        </w:rPr>
        <w:t>постановления местной администрации</w:t>
      </w:r>
    </w:p>
    <w:p w:rsidR="00196D4F" w:rsidRPr="006F1569" w:rsidRDefault="00196D4F" w:rsidP="00196D4F">
      <w:pPr>
        <w:jc w:val="center"/>
        <w:rPr>
          <w:sz w:val="28"/>
          <w:szCs w:val="28"/>
        </w:rPr>
      </w:pPr>
      <w:r w:rsidRPr="006F1569">
        <w:rPr>
          <w:sz w:val="28"/>
          <w:szCs w:val="28"/>
        </w:rPr>
        <w:t>Прохладненского муниципального района</w:t>
      </w:r>
    </w:p>
    <w:p w:rsidR="00196D4F" w:rsidRPr="006F1569" w:rsidRDefault="00196D4F" w:rsidP="00196D4F">
      <w:pPr>
        <w:rPr>
          <w:sz w:val="28"/>
          <w:szCs w:val="28"/>
        </w:rPr>
      </w:pPr>
    </w:p>
    <w:p w:rsidR="00196D4F" w:rsidRPr="006F1569" w:rsidRDefault="00196D4F" w:rsidP="00196D4F">
      <w:pPr>
        <w:jc w:val="center"/>
        <w:rPr>
          <w:sz w:val="28"/>
          <w:szCs w:val="28"/>
        </w:rPr>
      </w:pPr>
      <w:r w:rsidRPr="006F1569">
        <w:rPr>
          <w:sz w:val="28"/>
          <w:szCs w:val="28"/>
        </w:rPr>
        <w:t>«___» __________ 2026 года                                                                           № _____</w:t>
      </w:r>
    </w:p>
    <w:p w:rsidR="00196D4F" w:rsidRPr="006F1569" w:rsidRDefault="00196D4F" w:rsidP="00196D4F">
      <w:pPr>
        <w:rPr>
          <w:sz w:val="28"/>
          <w:szCs w:val="28"/>
        </w:rPr>
      </w:pPr>
    </w:p>
    <w:p w:rsidR="00196D4F" w:rsidRPr="006F1569" w:rsidRDefault="00196D4F" w:rsidP="00196D4F">
      <w:pPr>
        <w:pStyle w:val="3"/>
        <w:rPr>
          <w:b w:val="0"/>
          <w:szCs w:val="28"/>
        </w:rPr>
      </w:pPr>
      <w:r w:rsidRPr="006F1569">
        <w:rPr>
          <w:b w:val="0"/>
          <w:szCs w:val="28"/>
        </w:rPr>
        <w:t>«О внесении изменений в муниципальную программу</w:t>
      </w:r>
    </w:p>
    <w:p w:rsidR="00196D4F" w:rsidRPr="006F1569" w:rsidRDefault="00196D4F" w:rsidP="00196D4F">
      <w:pPr>
        <w:pStyle w:val="3"/>
        <w:rPr>
          <w:b w:val="0"/>
          <w:szCs w:val="28"/>
        </w:rPr>
      </w:pPr>
      <w:r w:rsidRPr="006F1569">
        <w:rPr>
          <w:b w:val="0"/>
          <w:szCs w:val="28"/>
        </w:rPr>
        <w:t>«Развитие конкуренции в Прохладненском муниципальном районе Кабардино-Балкарской Республики»</w:t>
      </w:r>
    </w:p>
    <w:p w:rsidR="00196D4F" w:rsidRPr="006F1569" w:rsidRDefault="00196D4F" w:rsidP="00196D4F">
      <w:pPr>
        <w:pStyle w:val="3"/>
        <w:rPr>
          <w:b w:val="0"/>
          <w:szCs w:val="28"/>
        </w:rPr>
      </w:pPr>
    </w:p>
    <w:p w:rsidR="00196D4F" w:rsidRPr="006F1569" w:rsidRDefault="00196D4F" w:rsidP="00196D4F">
      <w:pPr>
        <w:pStyle w:val="ConsPlusNormal"/>
        <w:ind w:firstLine="540"/>
        <w:jc w:val="both"/>
        <w:rPr>
          <w:rFonts w:ascii="Times New Roman" w:hAnsi="Times New Roman" w:cs="Times New Roman"/>
          <w:b/>
          <w:sz w:val="28"/>
          <w:szCs w:val="28"/>
        </w:rPr>
      </w:pPr>
      <w:proofErr w:type="gramStart"/>
      <w:r w:rsidRPr="006F1569">
        <w:rPr>
          <w:rFonts w:ascii="Times New Roman" w:hAnsi="Times New Roman" w:cs="Times New Roman"/>
          <w:sz w:val="28"/>
          <w:szCs w:val="28"/>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26.07.2006 № 135-ФЗ «О защите конкуренции», Федеральным законом от 24.07.2007 № 209-ФЗ «О развитии малого и среднего предпринимательства в Российской Федерации», Указом Президента Российской Федерации от 21.12.2017 № 618 «Об основных направлениях государственной политики по развитию конкуренции», распоряжением Правительства РФ от 17.04.2019 № 768-р</w:t>
      </w:r>
      <w:proofErr w:type="gramEnd"/>
      <w:r w:rsidRPr="006F1569">
        <w:rPr>
          <w:rFonts w:ascii="Times New Roman" w:hAnsi="Times New Roman" w:cs="Times New Roman"/>
          <w:sz w:val="28"/>
          <w:szCs w:val="28"/>
        </w:rPr>
        <w:t xml:space="preserve">, </w:t>
      </w:r>
      <w:proofErr w:type="gramStart"/>
      <w:r w:rsidRPr="006F1569">
        <w:rPr>
          <w:rFonts w:ascii="Times New Roman" w:hAnsi="Times New Roman" w:cs="Times New Roman"/>
          <w:sz w:val="28"/>
          <w:szCs w:val="28"/>
        </w:rPr>
        <w:t>Законом Кабардино-Балкарской Республики от 03.08.2002 № 52-РЗ «О правовых актах в Кабардино-Балкарской Республике», Уставом Прохладненского муниципального района, принятым решением Совета местного самоуправления Прохладненского муниципального района КБР от 11.08.2015 № 50/1, решением Совета местного самоуправления Прохладненского муниципального района КБР от 26.12.2025 № 84/2 «О районном бюджете Прохладненского муниципального района Кабардино-Балкарской Республики на 2026 год и на плановый период 2027 и 2028 годов</w:t>
      </w:r>
      <w:proofErr w:type="gramEnd"/>
      <w:r w:rsidRPr="006F1569">
        <w:rPr>
          <w:rFonts w:ascii="Times New Roman" w:hAnsi="Times New Roman" w:cs="Times New Roman"/>
          <w:sz w:val="28"/>
          <w:szCs w:val="28"/>
        </w:rPr>
        <w:t xml:space="preserve">», </w:t>
      </w:r>
      <w:proofErr w:type="gramStart"/>
      <w:r w:rsidRPr="006F1569">
        <w:rPr>
          <w:rFonts w:ascii="Times New Roman" w:hAnsi="Times New Roman" w:cs="Times New Roman"/>
          <w:sz w:val="28"/>
          <w:szCs w:val="28"/>
        </w:rPr>
        <w:t>постановлением местной администрации Прохладненского муниципального района Кабардино-Балкарской Республики от 01.12.2023 № 720 «</w:t>
      </w:r>
      <w:r w:rsidRPr="006F1569">
        <w:rPr>
          <w:rFonts w:ascii="Times New Roman" w:hAnsi="Times New Roman" w:cs="Times New Roman"/>
          <w:sz w:val="28"/>
          <w:szCs w:val="28"/>
          <w:shd w:val="clear" w:color="auto" w:fill="FFFFFF"/>
        </w:rPr>
        <w:t xml:space="preserve">Об утверждении Порядка принятия решения о разработке, формирования, реализации и оценки эффективности реализации муниципальных программ Прохладненского муниципального района КБР», </w:t>
      </w:r>
      <w:r w:rsidRPr="006F1569">
        <w:rPr>
          <w:rFonts w:ascii="Times New Roman" w:hAnsi="Times New Roman" w:cs="Times New Roman"/>
          <w:sz w:val="28"/>
          <w:szCs w:val="28"/>
        </w:rPr>
        <w:t>постановлением местной администрации Прохладненского муниципального района Кабардино-Балкарской Республики от 17.05.2024 № 259 «Об утверждении Перечня муниципальных программ Прохладненского муниципального района КБР», в целях создания условий для дальнейшего развития конкуренции на рынках</w:t>
      </w:r>
      <w:proofErr w:type="gramEnd"/>
      <w:r w:rsidRPr="006F1569">
        <w:rPr>
          <w:rFonts w:ascii="Times New Roman" w:hAnsi="Times New Roman" w:cs="Times New Roman"/>
          <w:sz w:val="28"/>
          <w:szCs w:val="28"/>
        </w:rPr>
        <w:t xml:space="preserve"> товаров, работ, услуг на территории Прохладненского муниципального района КБР, местная администрация Прохладненского муниципального района КБР </w:t>
      </w:r>
      <w:proofErr w:type="gramStart"/>
      <w:r w:rsidRPr="006F1569">
        <w:rPr>
          <w:rFonts w:ascii="Times New Roman" w:hAnsi="Times New Roman" w:cs="Times New Roman"/>
          <w:b/>
          <w:sz w:val="28"/>
          <w:szCs w:val="28"/>
        </w:rPr>
        <w:t>п</w:t>
      </w:r>
      <w:proofErr w:type="gramEnd"/>
      <w:r w:rsidRPr="006F1569">
        <w:rPr>
          <w:rFonts w:ascii="Times New Roman" w:hAnsi="Times New Roman" w:cs="Times New Roman"/>
          <w:b/>
          <w:sz w:val="28"/>
          <w:szCs w:val="28"/>
        </w:rPr>
        <w:t xml:space="preserve"> о с т а н о в л я е т:</w:t>
      </w:r>
    </w:p>
    <w:p w:rsidR="00196D4F" w:rsidRPr="006F1569" w:rsidRDefault="00196D4F" w:rsidP="00196D4F">
      <w:pPr>
        <w:pStyle w:val="ConsPlusNormal"/>
        <w:ind w:firstLine="540"/>
        <w:jc w:val="both"/>
        <w:rPr>
          <w:rFonts w:ascii="Times New Roman" w:hAnsi="Times New Roman" w:cs="Times New Roman"/>
          <w:sz w:val="28"/>
          <w:szCs w:val="28"/>
        </w:rPr>
      </w:pPr>
      <w:r w:rsidRPr="006F1569">
        <w:rPr>
          <w:rFonts w:ascii="Times New Roman" w:hAnsi="Times New Roman" w:cs="Times New Roman"/>
          <w:sz w:val="28"/>
          <w:szCs w:val="28"/>
        </w:rPr>
        <w:t>1. Внести в муниципальную программу «Развитие конкуренции в Прохладненском муниципальном районе КБР», утвержденную постановлением местной администрации Прохладненского муниципального района от 17.12.2019        № 839 (далее – Программа), следующие изменения:</w:t>
      </w:r>
    </w:p>
    <w:p w:rsidR="00196D4F" w:rsidRPr="006F1569" w:rsidRDefault="00196D4F" w:rsidP="00196D4F">
      <w:pPr>
        <w:pStyle w:val="ConsPlusNormal"/>
        <w:ind w:firstLine="540"/>
        <w:jc w:val="both"/>
        <w:rPr>
          <w:rFonts w:ascii="Times New Roman" w:hAnsi="Times New Roman" w:cs="Times New Roman"/>
          <w:sz w:val="28"/>
          <w:szCs w:val="28"/>
        </w:rPr>
      </w:pPr>
      <w:r w:rsidRPr="006F1569">
        <w:rPr>
          <w:rFonts w:ascii="Times New Roman" w:hAnsi="Times New Roman" w:cs="Times New Roman"/>
          <w:sz w:val="28"/>
          <w:szCs w:val="28"/>
        </w:rPr>
        <w:t>1.1. В паспорте муниципальной программы «Развитие конкуренции в Прохладненском муниципальном районе КБР» раздел «Сроки реализации программы» изложить в новой редакции:</w:t>
      </w:r>
    </w:p>
    <w:tbl>
      <w:tblPr>
        <w:tblW w:w="9701" w:type="dxa"/>
        <w:tblLayout w:type="fixed"/>
        <w:tblCellMar>
          <w:top w:w="102" w:type="dxa"/>
          <w:left w:w="62" w:type="dxa"/>
          <w:bottom w:w="102" w:type="dxa"/>
          <w:right w:w="62" w:type="dxa"/>
        </w:tblCellMar>
        <w:tblLook w:val="04A0" w:firstRow="1" w:lastRow="0" w:firstColumn="1" w:lastColumn="0" w:noHBand="0" w:noVBand="1"/>
      </w:tblPr>
      <w:tblGrid>
        <w:gridCol w:w="2330"/>
        <w:gridCol w:w="993"/>
        <w:gridCol w:w="6378"/>
      </w:tblGrid>
      <w:tr w:rsidR="00196D4F" w:rsidRPr="006F1569" w:rsidTr="00BC6102">
        <w:tc>
          <w:tcPr>
            <w:tcW w:w="2330" w:type="dxa"/>
          </w:tcPr>
          <w:p w:rsidR="00196D4F" w:rsidRPr="006F1569" w:rsidRDefault="00196D4F" w:rsidP="00BC6102">
            <w:pPr>
              <w:pStyle w:val="ConsPlusNormal"/>
              <w:rPr>
                <w:rFonts w:ascii="Times New Roman" w:hAnsi="Times New Roman" w:cs="Times New Roman"/>
                <w:sz w:val="28"/>
                <w:szCs w:val="28"/>
              </w:rPr>
            </w:pPr>
            <w:r w:rsidRPr="006F1569">
              <w:rPr>
                <w:rFonts w:ascii="Times New Roman" w:hAnsi="Times New Roman" w:cs="Times New Roman"/>
                <w:sz w:val="28"/>
                <w:szCs w:val="28"/>
              </w:rPr>
              <w:t>Сроки и этапы реализации программы</w:t>
            </w:r>
          </w:p>
        </w:tc>
        <w:tc>
          <w:tcPr>
            <w:tcW w:w="993" w:type="dxa"/>
          </w:tcPr>
          <w:p w:rsidR="00196D4F" w:rsidRPr="006F1569" w:rsidRDefault="00196D4F" w:rsidP="00BC6102">
            <w:pPr>
              <w:pStyle w:val="ConsPlusNormal"/>
              <w:jc w:val="both"/>
              <w:rPr>
                <w:rFonts w:ascii="Times New Roman" w:hAnsi="Times New Roman" w:cs="Times New Roman"/>
                <w:sz w:val="28"/>
                <w:szCs w:val="28"/>
              </w:rPr>
            </w:pPr>
          </w:p>
        </w:tc>
        <w:tc>
          <w:tcPr>
            <w:tcW w:w="6378" w:type="dxa"/>
          </w:tcPr>
          <w:p w:rsidR="00196D4F" w:rsidRPr="006F1569" w:rsidRDefault="00196D4F" w:rsidP="00BC6102">
            <w:pPr>
              <w:pStyle w:val="ConsPlusNormal"/>
              <w:rPr>
                <w:rFonts w:ascii="Times New Roman" w:hAnsi="Times New Roman" w:cs="Times New Roman"/>
                <w:sz w:val="28"/>
                <w:szCs w:val="28"/>
              </w:rPr>
            </w:pPr>
            <w:r w:rsidRPr="006F1569">
              <w:rPr>
                <w:rFonts w:ascii="Times New Roman" w:hAnsi="Times New Roman" w:cs="Times New Roman"/>
                <w:sz w:val="28"/>
                <w:szCs w:val="28"/>
              </w:rPr>
              <w:t>Муниципальная программа будет реализована в восемь этапов:</w:t>
            </w:r>
          </w:p>
          <w:p w:rsidR="00196D4F" w:rsidRPr="006F1569" w:rsidRDefault="00196D4F" w:rsidP="00BC6102">
            <w:pPr>
              <w:pStyle w:val="ConsPlusNormal"/>
              <w:rPr>
                <w:rFonts w:ascii="Times New Roman" w:hAnsi="Times New Roman" w:cs="Times New Roman"/>
                <w:sz w:val="28"/>
                <w:szCs w:val="28"/>
              </w:rPr>
            </w:pPr>
            <w:r w:rsidRPr="006F1569">
              <w:rPr>
                <w:rFonts w:ascii="Times New Roman" w:hAnsi="Times New Roman" w:cs="Times New Roman"/>
                <w:sz w:val="28"/>
                <w:szCs w:val="28"/>
              </w:rPr>
              <w:t>1-й этап – 2019 год;</w:t>
            </w:r>
          </w:p>
          <w:p w:rsidR="00196D4F" w:rsidRPr="006F1569" w:rsidRDefault="00196D4F" w:rsidP="00BC6102">
            <w:pPr>
              <w:pStyle w:val="ConsPlusNormal"/>
              <w:rPr>
                <w:rFonts w:ascii="Times New Roman" w:hAnsi="Times New Roman" w:cs="Times New Roman"/>
                <w:sz w:val="28"/>
                <w:szCs w:val="28"/>
              </w:rPr>
            </w:pPr>
            <w:r w:rsidRPr="006F1569">
              <w:rPr>
                <w:rFonts w:ascii="Times New Roman" w:hAnsi="Times New Roman" w:cs="Times New Roman"/>
                <w:sz w:val="28"/>
                <w:szCs w:val="28"/>
              </w:rPr>
              <w:t>2-й этап – 2020 год;</w:t>
            </w:r>
          </w:p>
          <w:p w:rsidR="00196D4F" w:rsidRPr="006F1569" w:rsidRDefault="00196D4F" w:rsidP="00BC6102">
            <w:pPr>
              <w:pStyle w:val="ConsPlusNormal"/>
              <w:rPr>
                <w:rFonts w:ascii="Times New Roman" w:hAnsi="Times New Roman" w:cs="Times New Roman"/>
                <w:sz w:val="28"/>
                <w:szCs w:val="28"/>
              </w:rPr>
            </w:pPr>
            <w:r w:rsidRPr="006F1569">
              <w:rPr>
                <w:rFonts w:ascii="Times New Roman" w:hAnsi="Times New Roman" w:cs="Times New Roman"/>
                <w:sz w:val="28"/>
                <w:szCs w:val="28"/>
              </w:rPr>
              <w:t>3-й этап – 2021 год;</w:t>
            </w:r>
          </w:p>
          <w:p w:rsidR="00196D4F" w:rsidRPr="006F1569" w:rsidRDefault="00196D4F" w:rsidP="00BC6102">
            <w:pPr>
              <w:pStyle w:val="ConsPlusNormal"/>
              <w:rPr>
                <w:rFonts w:ascii="Times New Roman" w:hAnsi="Times New Roman" w:cs="Times New Roman"/>
                <w:sz w:val="28"/>
                <w:szCs w:val="28"/>
              </w:rPr>
            </w:pPr>
            <w:r w:rsidRPr="006F1569">
              <w:rPr>
                <w:rFonts w:ascii="Times New Roman" w:hAnsi="Times New Roman" w:cs="Times New Roman"/>
                <w:sz w:val="28"/>
                <w:szCs w:val="28"/>
              </w:rPr>
              <w:t>4-й этап – 2022 год;</w:t>
            </w:r>
          </w:p>
          <w:p w:rsidR="00196D4F" w:rsidRPr="006F1569" w:rsidRDefault="00196D4F" w:rsidP="00BC6102">
            <w:pPr>
              <w:pStyle w:val="ConsPlusNormal"/>
              <w:rPr>
                <w:rFonts w:ascii="Times New Roman" w:hAnsi="Times New Roman" w:cs="Times New Roman"/>
                <w:sz w:val="28"/>
                <w:szCs w:val="28"/>
              </w:rPr>
            </w:pPr>
            <w:r w:rsidRPr="006F1569">
              <w:rPr>
                <w:rFonts w:ascii="Times New Roman" w:hAnsi="Times New Roman" w:cs="Times New Roman"/>
                <w:sz w:val="28"/>
                <w:szCs w:val="28"/>
              </w:rPr>
              <w:lastRenderedPageBreak/>
              <w:t>5-й этап – 2023 год;</w:t>
            </w:r>
          </w:p>
          <w:p w:rsidR="00196D4F" w:rsidRPr="006F1569" w:rsidRDefault="00196D4F" w:rsidP="00BC6102">
            <w:pPr>
              <w:pStyle w:val="ConsPlusNormal"/>
              <w:rPr>
                <w:rFonts w:ascii="Times New Roman" w:hAnsi="Times New Roman" w:cs="Times New Roman"/>
                <w:sz w:val="28"/>
                <w:szCs w:val="28"/>
              </w:rPr>
            </w:pPr>
            <w:r w:rsidRPr="006F1569">
              <w:rPr>
                <w:rFonts w:ascii="Times New Roman" w:hAnsi="Times New Roman" w:cs="Times New Roman"/>
                <w:sz w:val="28"/>
                <w:szCs w:val="28"/>
              </w:rPr>
              <w:t>6-й этап – 2024 год;</w:t>
            </w:r>
          </w:p>
          <w:p w:rsidR="00196D4F" w:rsidRPr="006F1569" w:rsidRDefault="00196D4F" w:rsidP="00BC6102">
            <w:pPr>
              <w:pStyle w:val="ConsPlusNormal"/>
              <w:rPr>
                <w:rFonts w:ascii="Times New Roman" w:hAnsi="Times New Roman" w:cs="Times New Roman"/>
                <w:sz w:val="28"/>
                <w:szCs w:val="28"/>
              </w:rPr>
            </w:pPr>
            <w:r w:rsidRPr="006F1569">
              <w:rPr>
                <w:rFonts w:ascii="Times New Roman" w:hAnsi="Times New Roman" w:cs="Times New Roman"/>
                <w:sz w:val="28"/>
                <w:szCs w:val="28"/>
              </w:rPr>
              <w:t>7-й этап – 2025 год;</w:t>
            </w:r>
          </w:p>
          <w:p w:rsidR="00196D4F" w:rsidRPr="006F1569" w:rsidRDefault="00196D4F" w:rsidP="00BC6102">
            <w:pPr>
              <w:pStyle w:val="ConsPlusNormal"/>
              <w:rPr>
                <w:rFonts w:ascii="Times New Roman" w:hAnsi="Times New Roman" w:cs="Times New Roman"/>
                <w:sz w:val="28"/>
                <w:szCs w:val="28"/>
              </w:rPr>
            </w:pPr>
            <w:r w:rsidRPr="006F1569">
              <w:rPr>
                <w:rFonts w:ascii="Times New Roman" w:hAnsi="Times New Roman" w:cs="Times New Roman"/>
                <w:sz w:val="28"/>
                <w:szCs w:val="28"/>
              </w:rPr>
              <w:t>8-й этап – 2026 год;</w:t>
            </w:r>
          </w:p>
          <w:p w:rsidR="00196D4F" w:rsidRPr="006F1569" w:rsidRDefault="00196D4F" w:rsidP="00BC6102">
            <w:pPr>
              <w:pStyle w:val="ConsPlusNormal"/>
              <w:rPr>
                <w:rFonts w:ascii="Times New Roman" w:hAnsi="Times New Roman" w:cs="Times New Roman"/>
                <w:sz w:val="28"/>
                <w:szCs w:val="28"/>
              </w:rPr>
            </w:pPr>
            <w:r w:rsidRPr="006F1569">
              <w:rPr>
                <w:rFonts w:ascii="Times New Roman" w:hAnsi="Times New Roman" w:cs="Times New Roman"/>
                <w:sz w:val="28"/>
                <w:szCs w:val="28"/>
              </w:rPr>
              <w:t>9-й этап – 2027 год;</w:t>
            </w:r>
          </w:p>
          <w:p w:rsidR="00196D4F" w:rsidRPr="006F1569" w:rsidRDefault="00196D4F" w:rsidP="00BC6102">
            <w:pPr>
              <w:pStyle w:val="ConsPlusNormal"/>
              <w:rPr>
                <w:rFonts w:ascii="Times New Roman" w:hAnsi="Times New Roman" w:cs="Times New Roman"/>
                <w:sz w:val="28"/>
                <w:szCs w:val="28"/>
              </w:rPr>
            </w:pPr>
            <w:r w:rsidRPr="006F1569">
              <w:rPr>
                <w:rFonts w:ascii="Times New Roman" w:hAnsi="Times New Roman" w:cs="Times New Roman"/>
                <w:sz w:val="28"/>
                <w:szCs w:val="28"/>
              </w:rPr>
              <w:t>10-й этап – 2028 год.</w:t>
            </w:r>
          </w:p>
        </w:tc>
      </w:tr>
    </w:tbl>
    <w:p w:rsidR="00196D4F" w:rsidRPr="006F1569" w:rsidRDefault="00196D4F" w:rsidP="00196D4F">
      <w:pPr>
        <w:ind w:firstLine="851"/>
        <w:jc w:val="both"/>
        <w:rPr>
          <w:sz w:val="28"/>
          <w:szCs w:val="28"/>
        </w:rPr>
      </w:pPr>
      <w:r w:rsidRPr="006F1569">
        <w:rPr>
          <w:sz w:val="28"/>
          <w:szCs w:val="28"/>
        </w:rPr>
        <w:lastRenderedPageBreak/>
        <w:t>1.2. В паспорте Программы раздел «Объемы и источники финансирования (с разбивкой по годам и уровням бюджетов)» изложить в новой редакции:</w:t>
      </w:r>
    </w:p>
    <w:p w:rsidR="00196D4F" w:rsidRPr="006F1569" w:rsidRDefault="00196D4F" w:rsidP="00196D4F">
      <w:pPr>
        <w:rPr>
          <w:sz w:val="28"/>
          <w:szCs w:val="28"/>
        </w:rPr>
      </w:pPr>
    </w:p>
    <w:tbl>
      <w:tblPr>
        <w:tblW w:w="0" w:type="auto"/>
        <w:tblLook w:val="04A0" w:firstRow="1" w:lastRow="0" w:firstColumn="1" w:lastColumn="0" w:noHBand="0" w:noVBand="1"/>
      </w:tblPr>
      <w:tblGrid>
        <w:gridCol w:w="3227"/>
        <w:gridCol w:w="6343"/>
      </w:tblGrid>
      <w:tr w:rsidR="00196D4F" w:rsidRPr="006F1569" w:rsidTr="00BC6102">
        <w:tc>
          <w:tcPr>
            <w:tcW w:w="3227" w:type="dxa"/>
          </w:tcPr>
          <w:p w:rsidR="00196D4F" w:rsidRPr="006F1569" w:rsidRDefault="00196D4F" w:rsidP="00BC6102">
            <w:pPr>
              <w:rPr>
                <w:sz w:val="28"/>
                <w:szCs w:val="28"/>
              </w:rPr>
            </w:pPr>
            <w:r w:rsidRPr="006F1569">
              <w:rPr>
                <w:sz w:val="28"/>
                <w:szCs w:val="28"/>
              </w:rPr>
              <w:t>Объемы и источники финансирования (с разбивкой по годам и уровням бюджетов)</w:t>
            </w:r>
          </w:p>
        </w:tc>
        <w:tc>
          <w:tcPr>
            <w:tcW w:w="6343" w:type="dxa"/>
          </w:tcPr>
          <w:p w:rsidR="00196D4F" w:rsidRPr="006F1569" w:rsidRDefault="00196D4F" w:rsidP="00BC6102">
            <w:pPr>
              <w:jc w:val="both"/>
              <w:rPr>
                <w:sz w:val="28"/>
                <w:szCs w:val="28"/>
              </w:rPr>
            </w:pPr>
            <w:r w:rsidRPr="006F1569">
              <w:rPr>
                <w:sz w:val="28"/>
                <w:szCs w:val="28"/>
              </w:rPr>
              <w:t>Общий объем финансирования за счет средств федерального бюджета – 0,00 руб.</w:t>
            </w:r>
          </w:p>
          <w:p w:rsidR="00196D4F" w:rsidRPr="006F1569" w:rsidRDefault="00196D4F" w:rsidP="00BC6102">
            <w:pPr>
              <w:jc w:val="both"/>
              <w:rPr>
                <w:sz w:val="28"/>
                <w:szCs w:val="28"/>
              </w:rPr>
            </w:pPr>
            <w:r w:rsidRPr="006F1569">
              <w:rPr>
                <w:sz w:val="28"/>
                <w:szCs w:val="28"/>
              </w:rPr>
              <w:t>Общий объем финансирования за счет средств республиканского бюджета – 0,00 руб.</w:t>
            </w:r>
          </w:p>
          <w:p w:rsidR="00196D4F" w:rsidRPr="006F1569" w:rsidRDefault="00196D4F" w:rsidP="00BC6102">
            <w:pPr>
              <w:jc w:val="both"/>
              <w:rPr>
                <w:sz w:val="28"/>
                <w:szCs w:val="28"/>
              </w:rPr>
            </w:pPr>
            <w:r w:rsidRPr="006F1569">
              <w:rPr>
                <w:sz w:val="28"/>
                <w:szCs w:val="28"/>
              </w:rPr>
              <w:t xml:space="preserve">Общий объем финансирования за счет средств местного бюджета – 0,00 руб., в </w:t>
            </w:r>
            <w:proofErr w:type="spellStart"/>
            <w:r w:rsidRPr="006F1569">
              <w:rPr>
                <w:sz w:val="28"/>
                <w:szCs w:val="28"/>
              </w:rPr>
              <w:t>т.ч</w:t>
            </w:r>
            <w:proofErr w:type="spellEnd"/>
            <w:r w:rsidRPr="006F1569">
              <w:rPr>
                <w:sz w:val="28"/>
                <w:szCs w:val="28"/>
              </w:rPr>
              <w:t>. по годам:</w:t>
            </w:r>
          </w:p>
          <w:p w:rsidR="00196D4F" w:rsidRPr="006F1569" w:rsidRDefault="00196D4F" w:rsidP="00BC6102">
            <w:pPr>
              <w:jc w:val="both"/>
              <w:rPr>
                <w:sz w:val="28"/>
                <w:szCs w:val="28"/>
              </w:rPr>
            </w:pPr>
            <w:r w:rsidRPr="006F1569">
              <w:rPr>
                <w:sz w:val="28"/>
                <w:szCs w:val="28"/>
              </w:rPr>
              <w:t>2019 год – 0,00 руб.,</w:t>
            </w:r>
          </w:p>
          <w:p w:rsidR="00196D4F" w:rsidRPr="006F1569" w:rsidRDefault="00196D4F" w:rsidP="00BC6102">
            <w:pPr>
              <w:jc w:val="both"/>
              <w:rPr>
                <w:sz w:val="28"/>
                <w:szCs w:val="28"/>
              </w:rPr>
            </w:pPr>
            <w:r w:rsidRPr="006F1569">
              <w:rPr>
                <w:sz w:val="28"/>
                <w:szCs w:val="28"/>
              </w:rPr>
              <w:t>2020 год – 0,00 руб.,</w:t>
            </w:r>
          </w:p>
          <w:p w:rsidR="00196D4F" w:rsidRPr="006F1569" w:rsidRDefault="00196D4F" w:rsidP="00BC6102">
            <w:pPr>
              <w:jc w:val="both"/>
              <w:rPr>
                <w:sz w:val="28"/>
                <w:szCs w:val="28"/>
              </w:rPr>
            </w:pPr>
            <w:r w:rsidRPr="006F1569">
              <w:rPr>
                <w:sz w:val="28"/>
                <w:szCs w:val="28"/>
              </w:rPr>
              <w:t>2021 год – 0,00 руб.,</w:t>
            </w:r>
          </w:p>
          <w:p w:rsidR="00196D4F" w:rsidRPr="006F1569" w:rsidRDefault="00196D4F" w:rsidP="00BC6102">
            <w:pPr>
              <w:jc w:val="both"/>
              <w:rPr>
                <w:sz w:val="28"/>
                <w:szCs w:val="28"/>
              </w:rPr>
            </w:pPr>
            <w:r w:rsidRPr="006F1569">
              <w:rPr>
                <w:sz w:val="28"/>
                <w:szCs w:val="28"/>
              </w:rPr>
              <w:t>2022 год – 0,00 руб.,</w:t>
            </w:r>
          </w:p>
          <w:p w:rsidR="00196D4F" w:rsidRPr="006F1569" w:rsidRDefault="00196D4F" w:rsidP="00BC6102">
            <w:pPr>
              <w:jc w:val="both"/>
              <w:rPr>
                <w:sz w:val="28"/>
                <w:szCs w:val="28"/>
              </w:rPr>
            </w:pPr>
            <w:r w:rsidRPr="006F1569">
              <w:rPr>
                <w:sz w:val="28"/>
                <w:szCs w:val="28"/>
              </w:rPr>
              <w:t>2023 год – 0,00 руб.,</w:t>
            </w:r>
          </w:p>
          <w:p w:rsidR="00196D4F" w:rsidRPr="006F1569" w:rsidRDefault="00196D4F" w:rsidP="00BC6102">
            <w:pPr>
              <w:jc w:val="both"/>
              <w:rPr>
                <w:sz w:val="28"/>
                <w:szCs w:val="28"/>
              </w:rPr>
            </w:pPr>
            <w:r w:rsidRPr="006F1569">
              <w:rPr>
                <w:sz w:val="28"/>
                <w:szCs w:val="28"/>
              </w:rPr>
              <w:t>2024 год – 0,00 руб.;</w:t>
            </w:r>
          </w:p>
          <w:p w:rsidR="00196D4F" w:rsidRPr="006F1569" w:rsidRDefault="00196D4F" w:rsidP="00BC6102">
            <w:pPr>
              <w:jc w:val="both"/>
              <w:rPr>
                <w:sz w:val="28"/>
                <w:szCs w:val="28"/>
              </w:rPr>
            </w:pPr>
            <w:r w:rsidRPr="006F1569">
              <w:rPr>
                <w:sz w:val="28"/>
                <w:szCs w:val="28"/>
              </w:rPr>
              <w:t>2025 год – 0,00 руб.;</w:t>
            </w:r>
          </w:p>
          <w:p w:rsidR="00196D4F" w:rsidRPr="006F1569" w:rsidRDefault="00196D4F" w:rsidP="00BC6102">
            <w:pPr>
              <w:jc w:val="both"/>
              <w:rPr>
                <w:sz w:val="28"/>
                <w:szCs w:val="28"/>
              </w:rPr>
            </w:pPr>
            <w:r w:rsidRPr="006F1569">
              <w:rPr>
                <w:sz w:val="28"/>
                <w:szCs w:val="28"/>
              </w:rPr>
              <w:t>2026 год – 0,00 руб.;</w:t>
            </w:r>
          </w:p>
          <w:p w:rsidR="00196D4F" w:rsidRPr="006F1569" w:rsidRDefault="00196D4F" w:rsidP="00BC6102">
            <w:pPr>
              <w:jc w:val="both"/>
              <w:rPr>
                <w:sz w:val="28"/>
                <w:szCs w:val="28"/>
              </w:rPr>
            </w:pPr>
            <w:r w:rsidRPr="006F1569">
              <w:rPr>
                <w:sz w:val="28"/>
                <w:szCs w:val="28"/>
              </w:rPr>
              <w:t>2027 год – 0,00 руб.;</w:t>
            </w:r>
          </w:p>
          <w:p w:rsidR="00196D4F" w:rsidRPr="006F1569" w:rsidRDefault="00196D4F" w:rsidP="00BC6102">
            <w:pPr>
              <w:jc w:val="both"/>
              <w:rPr>
                <w:sz w:val="28"/>
                <w:szCs w:val="28"/>
              </w:rPr>
            </w:pPr>
            <w:r w:rsidRPr="006F1569">
              <w:rPr>
                <w:sz w:val="28"/>
                <w:szCs w:val="28"/>
              </w:rPr>
              <w:t>2028 год – 0,00 руб.</w:t>
            </w:r>
          </w:p>
          <w:p w:rsidR="00196D4F" w:rsidRPr="006F1569" w:rsidRDefault="00196D4F" w:rsidP="00BC6102">
            <w:pPr>
              <w:jc w:val="both"/>
              <w:rPr>
                <w:sz w:val="28"/>
                <w:szCs w:val="28"/>
              </w:rPr>
            </w:pPr>
          </w:p>
          <w:p w:rsidR="00196D4F" w:rsidRPr="006F1569" w:rsidRDefault="00196D4F" w:rsidP="00BC6102">
            <w:pPr>
              <w:jc w:val="both"/>
              <w:rPr>
                <w:sz w:val="28"/>
                <w:szCs w:val="28"/>
              </w:rPr>
            </w:pPr>
            <w:r w:rsidRPr="006F1569">
              <w:rPr>
                <w:sz w:val="28"/>
                <w:szCs w:val="28"/>
              </w:rPr>
              <w:t>ИТОГО общий объем финансирования за счет всех источников финансирования – 0,00 руб.</w:t>
            </w:r>
          </w:p>
        </w:tc>
      </w:tr>
    </w:tbl>
    <w:p w:rsidR="00196D4F" w:rsidRPr="006F1569" w:rsidRDefault="00196D4F" w:rsidP="00196D4F">
      <w:pPr>
        <w:ind w:firstLine="851"/>
        <w:jc w:val="both"/>
        <w:rPr>
          <w:sz w:val="28"/>
          <w:szCs w:val="28"/>
        </w:rPr>
      </w:pPr>
    </w:p>
    <w:p w:rsidR="00196D4F" w:rsidRPr="006F1569" w:rsidRDefault="00196D4F" w:rsidP="00196D4F">
      <w:pPr>
        <w:ind w:firstLine="851"/>
        <w:jc w:val="both"/>
        <w:rPr>
          <w:sz w:val="28"/>
          <w:szCs w:val="28"/>
        </w:rPr>
      </w:pPr>
      <w:r w:rsidRPr="006F1569">
        <w:rPr>
          <w:sz w:val="28"/>
          <w:szCs w:val="28"/>
        </w:rPr>
        <w:t>2. Приложения №№ 1, 2 к Программе изложить в новой редакции (прилагаются).</w:t>
      </w:r>
    </w:p>
    <w:p w:rsidR="00196D4F" w:rsidRPr="006F1569" w:rsidRDefault="00196D4F" w:rsidP="00196D4F">
      <w:pPr>
        <w:ind w:firstLine="851"/>
        <w:jc w:val="both"/>
        <w:rPr>
          <w:sz w:val="28"/>
          <w:szCs w:val="28"/>
        </w:rPr>
      </w:pPr>
      <w:r w:rsidRPr="006F1569">
        <w:rPr>
          <w:sz w:val="28"/>
          <w:szCs w:val="28"/>
        </w:rPr>
        <w:t>3. МКУ «Управление финансами местной администрации Прохладненского района КБР» (</w:t>
      </w:r>
      <w:proofErr w:type="spellStart"/>
      <w:r w:rsidRPr="006F1569">
        <w:rPr>
          <w:sz w:val="28"/>
          <w:szCs w:val="28"/>
        </w:rPr>
        <w:t>Галачиева</w:t>
      </w:r>
      <w:proofErr w:type="spellEnd"/>
      <w:r w:rsidRPr="006F1569">
        <w:rPr>
          <w:sz w:val="28"/>
          <w:szCs w:val="28"/>
        </w:rPr>
        <w:t xml:space="preserve"> С.В.) при формировании районного бюджета Прохладненского муниципального района КБР на соответствующие годы предусматривать средства на реализацию мероприятий муниципальной программы «Развитие конкуренции в Прохладненском муниципальном районе Кабардино-Балкарской Республики».</w:t>
      </w:r>
    </w:p>
    <w:p w:rsidR="00196D4F" w:rsidRPr="006F1569" w:rsidRDefault="00196D4F" w:rsidP="00196D4F">
      <w:pPr>
        <w:ind w:firstLine="851"/>
        <w:jc w:val="both"/>
        <w:rPr>
          <w:sz w:val="28"/>
          <w:szCs w:val="28"/>
        </w:rPr>
      </w:pPr>
      <w:r w:rsidRPr="006F1569">
        <w:rPr>
          <w:sz w:val="28"/>
          <w:szCs w:val="28"/>
        </w:rPr>
        <w:t>4. Опубликовать настоящее постановление в газете «Прохладненские известия» с одновременным размещением на официальном сайте местной администрации Прохладненского муниципального района https://prohladnenskiy.kbr.ru.</w:t>
      </w:r>
    </w:p>
    <w:p w:rsidR="00196D4F" w:rsidRPr="006F1569" w:rsidRDefault="00196D4F" w:rsidP="00196D4F">
      <w:pPr>
        <w:ind w:firstLine="851"/>
        <w:jc w:val="both"/>
        <w:rPr>
          <w:sz w:val="28"/>
          <w:szCs w:val="28"/>
        </w:rPr>
      </w:pPr>
      <w:r w:rsidRPr="006F1569">
        <w:rPr>
          <w:sz w:val="28"/>
          <w:szCs w:val="28"/>
        </w:rPr>
        <w:t>5. Контроль по исполнению настоящего постановления оставляю за собой.</w:t>
      </w:r>
    </w:p>
    <w:p w:rsidR="00196D4F" w:rsidRPr="006F1569" w:rsidRDefault="00196D4F" w:rsidP="00196D4F">
      <w:pPr>
        <w:ind w:firstLine="851"/>
        <w:jc w:val="both"/>
        <w:rPr>
          <w:sz w:val="28"/>
          <w:szCs w:val="28"/>
        </w:rPr>
      </w:pPr>
      <w:r w:rsidRPr="006F1569">
        <w:rPr>
          <w:sz w:val="28"/>
          <w:szCs w:val="28"/>
        </w:rPr>
        <w:t xml:space="preserve">6. Настоящее постановление вступает в силу со дня официального </w:t>
      </w:r>
      <w:proofErr w:type="gramStart"/>
      <w:r w:rsidRPr="006F1569">
        <w:rPr>
          <w:sz w:val="28"/>
          <w:szCs w:val="28"/>
        </w:rPr>
        <w:t>обнародования, произведенного путем официального опубликования и распространяется</w:t>
      </w:r>
      <w:proofErr w:type="gramEnd"/>
      <w:r w:rsidRPr="006F1569">
        <w:rPr>
          <w:sz w:val="28"/>
          <w:szCs w:val="28"/>
        </w:rPr>
        <w:t xml:space="preserve"> на правоотношения, возникшие с 01.01.2026.</w:t>
      </w:r>
    </w:p>
    <w:p w:rsidR="00196D4F" w:rsidRPr="006F1569" w:rsidRDefault="00196D4F" w:rsidP="00196D4F">
      <w:pPr>
        <w:rPr>
          <w:sz w:val="28"/>
          <w:szCs w:val="28"/>
        </w:rPr>
      </w:pPr>
    </w:p>
    <w:p w:rsidR="00196D4F" w:rsidRPr="006F1569" w:rsidRDefault="00196D4F" w:rsidP="00196D4F">
      <w:pPr>
        <w:rPr>
          <w:sz w:val="28"/>
          <w:szCs w:val="28"/>
        </w:rPr>
      </w:pPr>
    </w:p>
    <w:tbl>
      <w:tblPr>
        <w:tblW w:w="0" w:type="auto"/>
        <w:tblLook w:val="04A0" w:firstRow="1" w:lastRow="0" w:firstColumn="1" w:lastColumn="0" w:noHBand="0" w:noVBand="1"/>
      </w:tblPr>
      <w:tblGrid>
        <w:gridCol w:w="5495"/>
        <w:gridCol w:w="4075"/>
      </w:tblGrid>
      <w:tr w:rsidR="00196D4F" w:rsidRPr="006F1569" w:rsidTr="00BC6102">
        <w:tc>
          <w:tcPr>
            <w:tcW w:w="5495" w:type="dxa"/>
            <w:hideMark/>
          </w:tcPr>
          <w:p w:rsidR="00196D4F" w:rsidRPr="006F1569" w:rsidRDefault="00196D4F" w:rsidP="00BC6102">
            <w:pPr>
              <w:widowControl w:val="0"/>
              <w:autoSpaceDE w:val="0"/>
              <w:autoSpaceDN w:val="0"/>
              <w:adjustRightInd w:val="0"/>
              <w:jc w:val="center"/>
              <w:rPr>
                <w:sz w:val="28"/>
                <w:szCs w:val="28"/>
              </w:rPr>
            </w:pPr>
            <w:r w:rsidRPr="006F1569">
              <w:rPr>
                <w:sz w:val="28"/>
                <w:szCs w:val="28"/>
              </w:rPr>
              <w:t>Глава местной администрации Прохладненского муниципального района -</w:t>
            </w:r>
          </w:p>
        </w:tc>
        <w:tc>
          <w:tcPr>
            <w:tcW w:w="4075" w:type="dxa"/>
          </w:tcPr>
          <w:p w:rsidR="00196D4F" w:rsidRPr="006F1569" w:rsidRDefault="00196D4F" w:rsidP="00BC6102">
            <w:pPr>
              <w:rPr>
                <w:sz w:val="28"/>
                <w:szCs w:val="28"/>
              </w:rPr>
            </w:pPr>
          </w:p>
          <w:p w:rsidR="00196D4F" w:rsidRPr="006F1569" w:rsidRDefault="00196D4F" w:rsidP="00BC6102">
            <w:pPr>
              <w:widowControl w:val="0"/>
              <w:autoSpaceDE w:val="0"/>
              <w:autoSpaceDN w:val="0"/>
              <w:adjustRightInd w:val="0"/>
              <w:jc w:val="right"/>
              <w:rPr>
                <w:sz w:val="28"/>
                <w:szCs w:val="28"/>
              </w:rPr>
            </w:pPr>
            <w:r w:rsidRPr="006F1569">
              <w:rPr>
                <w:sz w:val="28"/>
                <w:szCs w:val="28"/>
              </w:rPr>
              <w:t>М.С. Ломов</w:t>
            </w:r>
          </w:p>
        </w:tc>
      </w:tr>
    </w:tbl>
    <w:p w:rsidR="00196D4F" w:rsidRPr="006F1569" w:rsidRDefault="00196D4F" w:rsidP="00196D4F">
      <w:pPr>
        <w:pStyle w:val="3"/>
        <w:jc w:val="both"/>
        <w:rPr>
          <w:b w:val="0"/>
          <w:szCs w:val="28"/>
        </w:rPr>
        <w:sectPr w:rsidR="00196D4F" w:rsidRPr="006F1569" w:rsidSect="005734FB">
          <w:pgSz w:w="11906" w:h="16838"/>
          <w:pgMar w:top="567" w:right="851" w:bottom="567" w:left="567" w:header="709" w:footer="709" w:gutter="0"/>
          <w:cols w:space="708"/>
          <w:docGrid w:linePitch="360"/>
        </w:sectPr>
      </w:pPr>
    </w:p>
    <w:p w:rsidR="00196D4F" w:rsidRPr="006F1569" w:rsidRDefault="00196D4F" w:rsidP="00196D4F">
      <w:pPr>
        <w:pStyle w:val="ConsPlusNormal"/>
        <w:jc w:val="right"/>
        <w:outlineLvl w:val="1"/>
        <w:rPr>
          <w:rFonts w:ascii="Times New Roman" w:hAnsi="Times New Roman" w:cs="Times New Roman"/>
        </w:rPr>
      </w:pPr>
      <w:r w:rsidRPr="006F1569">
        <w:rPr>
          <w:rFonts w:ascii="Times New Roman" w:hAnsi="Times New Roman" w:cs="Times New Roman"/>
        </w:rPr>
        <w:lastRenderedPageBreak/>
        <w:t>Приложение №1</w:t>
      </w:r>
    </w:p>
    <w:p w:rsidR="00196D4F" w:rsidRPr="006F1569" w:rsidRDefault="00196D4F" w:rsidP="00196D4F">
      <w:pPr>
        <w:pStyle w:val="ConsPlusNormal"/>
        <w:jc w:val="right"/>
        <w:rPr>
          <w:rFonts w:ascii="Times New Roman" w:hAnsi="Times New Roman" w:cs="Times New Roman"/>
        </w:rPr>
      </w:pPr>
      <w:r w:rsidRPr="006F1569">
        <w:rPr>
          <w:rFonts w:ascii="Times New Roman" w:hAnsi="Times New Roman" w:cs="Times New Roman"/>
        </w:rPr>
        <w:t>к муниципальной программе</w:t>
      </w:r>
    </w:p>
    <w:p w:rsidR="00196D4F" w:rsidRPr="006F1569" w:rsidRDefault="00196D4F" w:rsidP="00196D4F">
      <w:pPr>
        <w:pStyle w:val="ConsPlusNormal"/>
        <w:jc w:val="right"/>
        <w:rPr>
          <w:rFonts w:ascii="Times New Roman" w:hAnsi="Times New Roman" w:cs="Times New Roman"/>
        </w:rPr>
      </w:pPr>
      <w:r w:rsidRPr="006F1569">
        <w:rPr>
          <w:rFonts w:ascii="Times New Roman" w:hAnsi="Times New Roman" w:cs="Times New Roman"/>
        </w:rPr>
        <w:t>«Развитие конкуренции</w:t>
      </w:r>
    </w:p>
    <w:p w:rsidR="00196D4F" w:rsidRPr="006F1569" w:rsidRDefault="00196D4F" w:rsidP="00196D4F">
      <w:pPr>
        <w:pStyle w:val="ConsPlusNormal"/>
        <w:jc w:val="right"/>
        <w:rPr>
          <w:rFonts w:ascii="Times New Roman" w:hAnsi="Times New Roman" w:cs="Times New Roman"/>
        </w:rPr>
      </w:pPr>
      <w:r w:rsidRPr="006F1569">
        <w:rPr>
          <w:rFonts w:ascii="Times New Roman" w:hAnsi="Times New Roman" w:cs="Times New Roman"/>
        </w:rPr>
        <w:t>в Прохладненском муниципальном районе</w:t>
      </w:r>
    </w:p>
    <w:p w:rsidR="00196D4F" w:rsidRPr="006F1569" w:rsidRDefault="00196D4F" w:rsidP="00196D4F">
      <w:pPr>
        <w:pStyle w:val="ConsPlusNormal"/>
        <w:jc w:val="right"/>
        <w:rPr>
          <w:rFonts w:ascii="Times New Roman" w:hAnsi="Times New Roman" w:cs="Times New Roman"/>
        </w:rPr>
      </w:pPr>
      <w:r w:rsidRPr="006F1569">
        <w:rPr>
          <w:rFonts w:ascii="Times New Roman" w:hAnsi="Times New Roman" w:cs="Times New Roman"/>
        </w:rPr>
        <w:t>Кабардино-Балкарской Республики»</w:t>
      </w:r>
    </w:p>
    <w:p w:rsidR="00196D4F" w:rsidRPr="006F1569" w:rsidRDefault="00196D4F" w:rsidP="00196D4F">
      <w:pPr>
        <w:pStyle w:val="ConsPlusNormal"/>
        <w:rPr>
          <w:rFonts w:ascii="Times New Roman" w:hAnsi="Times New Roman" w:cs="Times New Roman"/>
        </w:rPr>
      </w:pPr>
    </w:p>
    <w:p w:rsidR="00196D4F" w:rsidRPr="006F1569" w:rsidRDefault="00196D4F" w:rsidP="00196D4F">
      <w:pPr>
        <w:pStyle w:val="ConsPlusTitle"/>
        <w:jc w:val="center"/>
      </w:pPr>
      <w:bookmarkStart w:id="0" w:name="P289"/>
      <w:bookmarkEnd w:id="0"/>
      <w:r w:rsidRPr="006F1569">
        <w:t>СИСТЕМА ПРОГРАММНЫХ МЕРОПРИЯТИЙ</w:t>
      </w:r>
    </w:p>
    <w:p w:rsidR="00196D4F" w:rsidRPr="006F1569" w:rsidRDefault="00196D4F" w:rsidP="00196D4F">
      <w:pPr>
        <w:pStyle w:val="ConsPlusTitle"/>
        <w:jc w:val="center"/>
      </w:pPr>
      <w:r w:rsidRPr="006F1569">
        <w:t xml:space="preserve">МУНИЦИПАЛЬНОЙ ПРОГРАММЫ «РАЗВИТИЕ КОНКУРЕНЦИИ </w:t>
      </w:r>
    </w:p>
    <w:p w:rsidR="00196D4F" w:rsidRPr="006F1569" w:rsidRDefault="00196D4F" w:rsidP="00196D4F">
      <w:pPr>
        <w:pStyle w:val="ConsPlusTitle"/>
        <w:jc w:val="center"/>
      </w:pPr>
      <w:r w:rsidRPr="006F1569">
        <w:t>В ПРОХЛАДНЕНСКОМ МУНИЦИПАЛЬНОМ РАЙОНЕ</w:t>
      </w:r>
    </w:p>
    <w:p w:rsidR="00196D4F" w:rsidRPr="006F1569" w:rsidRDefault="00196D4F" w:rsidP="00196D4F">
      <w:pPr>
        <w:pStyle w:val="ConsPlusTitle"/>
        <w:jc w:val="center"/>
      </w:pPr>
      <w:r w:rsidRPr="006F1569">
        <w:t>КАБАРДИНО-БАЛКАРСКОЙ РЕСПУБЛИКИ»</w:t>
      </w:r>
    </w:p>
    <w:p w:rsidR="00196D4F" w:rsidRPr="006F1569" w:rsidRDefault="00196D4F" w:rsidP="00196D4F">
      <w:pPr>
        <w:spacing w:after="1"/>
      </w:pPr>
    </w:p>
    <w:tbl>
      <w:tblPr>
        <w:tblW w:w="16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8"/>
        <w:gridCol w:w="2147"/>
        <w:gridCol w:w="1886"/>
        <w:gridCol w:w="1393"/>
        <w:gridCol w:w="1276"/>
        <w:gridCol w:w="690"/>
        <w:gridCol w:w="567"/>
        <w:gridCol w:w="567"/>
        <w:gridCol w:w="567"/>
        <w:gridCol w:w="567"/>
        <w:gridCol w:w="567"/>
        <w:gridCol w:w="567"/>
        <w:gridCol w:w="567"/>
        <w:gridCol w:w="567"/>
        <w:gridCol w:w="567"/>
        <w:gridCol w:w="700"/>
        <w:gridCol w:w="2693"/>
      </w:tblGrid>
      <w:tr w:rsidR="00196D4F" w:rsidRPr="006F1569" w:rsidTr="00BC6102">
        <w:trPr>
          <w:jc w:val="center"/>
        </w:trPr>
        <w:tc>
          <w:tcPr>
            <w:tcW w:w="568" w:type="dxa"/>
            <w:vMerge w:val="restart"/>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 xml:space="preserve">№ </w:t>
            </w:r>
            <w:proofErr w:type="gramStart"/>
            <w:r w:rsidRPr="006F1569">
              <w:rPr>
                <w:rFonts w:ascii="Times New Roman" w:hAnsi="Times New Roman" w:cs="Times New Roman"/>
                <w:sz w:val="20"/>
              </w:rPr>
              <w:t>п</w:t>
            </w:r>
            <w:proofErr w:type="gramEnd"/>
            <w:r w:rsidRPr="006F1569">
              <w:rPr>
                <w:rFonts w:ascii="Times New Roman" w:hAnsi="Times New Roman" w:cs="Times New Roman"/>
                <w:sz w:val="20"/>
              </w:rPr>
              <w:t>/п</w:t>
            </w:r>
          </w:p>
        </w:tc>
        <w:tc>
          <w:tcPr>
            <w:tcW w:w="2147" w:type="dxa"/>
            <w:vMerge w:val="restart"/>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Наименование мероприятия</w:t>
            </w:r>
          </w:p>
        </w:tc>
        <w:tc>
          <w:tcPr>
            <w:tcW w:w="1886" w:type="dxa"/>
            <w:vMerge w:val="restart"/>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Исполнитель мероприятия</w:t>
            </w:r>
          </w:p>
        </w:tc>
        <w:tc>
          <w:tcPr>
            <w:tcW w:w="1393" w:type="dxa"/>
            <w:vMerge w:val="restart"/>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Сроки выполнения</w:t>
            </w:r>
          </w:p>
        </w:tc>
        <w:tc>
          <w:tcPr>
            <w:tcW w:w="1276" w:type="dxa"/>
            <w:vMerge w:val="restart"/>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Источники финансирования</w:t>
            </w:r>
          </w:p>
        </w:tc>
        <w:tc>
          <w:tcPr>
            <w:tcW w:w="690" w:type="dxa"/>
          </w:tcPr>
          <w:p w:rsidR="00196D4F" w:rsidRPr="006F1569" w:rsidRDefault="00196D4F" w:rsidP="00BC6102">
            <w:pPr>
              <w:pStyle w:val="ConsPlusNormal"/>
              <w:jc w:val="center"/>
              <w:rPr>
                <w:rFonts w:ascii="Times New Roman" w:hAnsi="Times New Roman" w:cs="Times New Roman"/>
                <w:sz w:val="20"/>
              </w:rPr>
            </w:pPr>
          </w:p>
        </w:tc>
        <w:tc>
          <w:tcPr>
            <w:tcW w:w="5803" w:type="dxa"/>
            <w:gridSpan w:val="10"/>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Объем финансирования, тыс. руб.</w:t>
            </w:r>
          </w:p>
        </w:tc>
        <w:tc>
          <w:tcPr>
            <w:tcW w:w="2693" w:type="dxa"/>
            <w:vMerge w:val="restart"/>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Ожидаемые результаты</w:t>
            </w:r>
          </w:p>
        </w:tc>
      </w:tr>
      <w:tr w:rsidR="00196D4F" w:rsidRPr="006F1569" w:rsidTr="00BC6102">
        <w:trPr>
          <w:jc w:val="center"/>
        </w:trPr>
        <w:tc>
          <w:tcPr>
            <w:tcW w:w="568" w:type="dxa"/>
            <w:vMerge/>
          </w:tcPr>
          <w:p w:rsidR="00196D4F" w:rsidRPr="006F1569" w:rsidRDefault="00196D4F" w:rsidP="00BC6102">
            <w:pPr>
              <w:rPr>
                <w:sz w:val="20"/>
                <w:szCs w:val="20"/>
              </w:rPr>
            </w:pPr>
          </w:p>
        </w:tc>
        <w:tc>
          <w:tcPr>
            <w:tcW w:w="2147" w:type="dxa"/>
            <w:vMerge/>
          </w:tcPr>
          <w:p w:rsidR="00196D4F" w:rsidRPr="006F1569" w:rsidRDefault="00196D4F" w:rsidP="00BC6102">
            <w:pPr>
              <w:jc w:val="both"/>
              <w:rPr>
                <w:sz w:val="20"/>
                <w:szCs w:val="20"/>
              </w:rPr>
            </w:pPr>
          </w:p>
        </w:tc>
        <w:tc>
          <w:tcPr>
            <w:tcW w:w="1886" w:type="dxa"/>
            <w:vMerge/>
          </w:tcPr>
          <w:p w:rsidR="00196D4F" w:rsidRPr="006F1569" w:rsidRDefault="00196D4F" w:rsidP="00BC6102">
            <w:pPr>
              <w:rPr>
                <w:sz w:val="20"/>
                <w:szCs w:val="20"/>
              </w:rPr>
            </w:pPr>
          </w:p>
        </w:tc>
        <w:tc>
          <w:tcPr>
            <w:tcW w:w="1393" w:type="dxa"/>
            <w:vMerge/>
          </w:tcPr>
          <w:p w:rsidR="00196D4F" w:rsidRPr="006F1569" w:rsidRDefault="00196D4F" w:rsidP="00BC6102">
            <w:pPr>
              <w:rPr>
                <w:sz w:val="20"/>
                <w:szCs w:val="20"/>
              </w:rPr>
            </w:pPr>
          </w:p>
        </w:tc>
        <w:tc>
          <w:tcPr>
            <w:tcW w:w="1276" w:type="dxa"/>
            <w:vMerge/>
          </w:tcPr>
          <w:p w:rsidR="00196D4F" w:rsidRPr="006F1569" w:rsidRDefault="00196D4F" w:rsidP="00BC6102">
            <w:pPr>
              <w:rPr>
                <w:sz w:val="20"/>
                <w:szCs w:val="20"/>
              </w:rPr>
            </w:pPr>
          </w:p>
        </w:tc>
        <w:tc>
          <w:tcPr>
            <w:tcW w:w="690" w:type="dxa"/>
          </w:tcPr>
          <w:p w:rsidR="00196D4F" w:rsidRPr="006F1569" w:rsidRDefault="00196D4F" w:rsidP="00BC6102">
            <w:pPr>
              <w:pStyle w:val="ConsPlusNormal"/>
              <w:jc w:val="center"/>
              <w:rPr>
                <w:rFonts w:ascii="Times New Roman" w:hAnsi="Times New Roman" w:cs="Times New Roman"/>
                <w:b/>
                <w:sz w:val="20"/>
              </w:rPr>
            </w:pPr>
            <w:r w:rsidRPr="006F1569">
              <w:rPr>
                <w:rFonts w:ascii="Times New Roman" w:hAnsi="Times New Roman" w:cs="Times New Roman"/>
                <w:b/>
                <w:sz w:val="20"/>
              </w:rPr>
              <w:t>всего</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2019 год</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2020 год</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2021 год</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2022 год</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2023 год</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2024 год</w:t>
            </w:r>
          </w:p>
        </w:tc>
        <w:tc>
          <w:tcPr>
            <w:tcW w:w="567" w:type="dxa"/>
          </w:tcPr>
          <w:p w:rsidR="00196D4F" w:rsidRPr="006F1569" w:rsidRDefault="00196D4F" w:rsidP="00BC6102">
            <w:pPr>
              <w:jc w:val="center"/>
              <w:rPr>
                <w:sz w:val="20"/>
                <w:szCs w:val="20"/>
              </w:rPr>
            </w:pPr>
            <w:r w:rsidRPr="006F1569">
              <w:rPr>
                <w:sz w:val="20"/>
                <w:szCs w:val="20"/>
              </w:rPr>
              <w:t>2025 год</w:t>
            </w:r>
          </w:p>
        </w:tc>
        <w:tc>
          <w:tcPr>
            <w:tcW w:w="567" w:type="dxa"/>
          </w:tcPr>
          <w:p w:rsidR="00196D4F" w:rsidRPr="006F1569" w:rsidRDefault="00196D4F" w:rsidP="00BC6102">
            <w:pPr>
              <w:jc w:val="center"/>
              <w:rPr>
                <w:sz w:val="20"/>
                <w:szCs w:val="20"/>
              </w:rPr>
            </w:pPr>
            <w:r w:rsidRPr="006F1569">
              <w:rPr>
                <w:sz w:val="20"/>
                <w:szCs w:val="20"/>
              </w:rPr>
              <w:t>2026 год</w:t>
            </w:r>
          </w:p>
        </w:tc>
        <w:tc>
          <w:tcPr>
            <w:tcW w:w="567" w:type="dxa"/>
          </w:tcPr>
          <w:p w:rsidR="00196D4F" w:rsidRPr="006F1569" w:rsidRDefault="00196D4F" w:rsidP="00BC6102">
            <w:pPr>
              <w:jc w:val="center"/>
              <w:rPr>
                <w:sz w:val="20"/>
                <w:szCs w:val="20"/>
              </w:rPr>
            </w:pPr>
            <w:r w:rsidRPr="006F1569">
              <w:rPr>
                <w:sz w:val="20"/>
                <w:szCs w:val="20"/>
              </w:rPr>
              <w:t>2027 год</w:t>
            </w:r>
          </w:p>
        </w:tc>
        <w:tc>
          <w:tcPr>
            <w:tcW w:w="700" w:type="dxa"/>
          </w:tcPr>
          <w:p w:rsidR="00196D4F" w:rsidRPr="006F1569" w:rsidRDefault="00196D4F" w:rsidP="00BC6102">
            <w:pPr>
              <w:jc w:val="center"/>
              <w:rPr>
                <w:sz w:val="20"/>
                <w:szCs w:val="20"/>
              </w:rPr>
            </w:pPr>
            <w:r w:rsidRPr="006F1569">
              <w:rPr>
                <w:sz w:val="20"/>
                <w:szCs w:val="20"/>
              </w:rPr>
              <w:t>2028 год</w:t>
            </w:r>
          </w:p>
        </w:tc>
        <w:tc>
          <w:tcPr>
            <w:tcW w:w="2693" w:type="dxa"/>
            <w:vMerge/>
          </w:tcPr>
          <w:p w:rsidR="00196D4F" w:rsidRPr="006F1569" w:rsidRDefault="00196D4F" w:rsidP="00BC6102">
            <w:pPr>
              <w:pStyle w:val="ConsPlusNormal"/>
              <w:jc w:val="center"/>
              <w:rPr>
                <w:rFonts w:ascii="Times New Roman" w:hAnsi="Times New Roman" w:cs="Times New Roman"/>
                <w:sz w:val="20"/>
              </w:rPr>
            </w:pPr>
          </w:p>
        </w:tc>
      </w:tr>
      <w:tr w:rsidR="00196D4F" w:rsidRPr="006F1569" w:rsidTr="00BC6102">
        <w:trPr>
          <w:jc w:val="center"/>
        </w:trPr>
        <w:tc>
          <w:tcPr>
            <w:tcW w:w="568" w:type="dxa"/>
          </w:tcPr>
          <w:p w:rsidR="00196D4F" w:rsidRPr="006F1569" w:rsidRDefault="00196D4F" w:rsidP="00BC6102">
            <w:pPr>
              <w:pStyle w:val="ConsPlusNormal"/>
              <w:rPr>
                <w:rFonts w:ascii="Times New Roman" w:hAnsi="Times New Roman" w:cs="Times New Roman"/>
                <w:sz w:val="20"/>
              </w:rPr>
            </w:pPr>
            <w:r w:rsidRPr="006F1569">
              <w:rPr>
                <w:rFonts w:ascii="Times New Roman" w:hAnsi="Times New Roman" w:cs="Times New Roman"/>
                <w:sz w:val="20"/>
              </w:rPr>
              <w:t>1.</w:t>
            </w:r>
          </w:p>
        </w:tc>
        <w:tc>
          <w:tcPr>
            <w:tcW w:w="2147" w:type="dxa"/>
          </w:tcPr>
          <w:p w:rsidR="00196D4F" w:rsidRPr="006F1569" w:rsidRDefault="00196D4F" w:rsidP="00BC6102">
            <w:pPr>
              <w:pStyle w:val="ConsPlusNormal"/>
              <w:jc w:val="both"/>
              <w:rPr>
                <w:rFonts w:ascii="Times New Roman" w:hAnsi="Times New Roman" w:cs="Times New Roman"/>
                <w:sz w:val="20"/>
              </w:rPr>
            </w:pPr>
            <w:r w:rsidRPr="006F1569">
              <w:rPr>
                <w:rFonts w:ascii="Times New Roman" w:hAnsi="Times New Roman" w:cs="Times New Roman"/>
                <w:sz w:val="20"/>
              </w:rPr>
              <w:t>Проведение анализа заявлений, обращений граждан на предмет наличия информации о фактах необоснованного ограничения конкуренции со стороны муниципальных органов</w:t>
            </w:r>
          </w:p>
        </w:tc>
        <w:tc>
          <w:tcPr>
            <w:tcW w:w="1886"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Управляющий делами местной администрации Прохладненского муниципального района</w:t>
            </w:r>
          </w:p>
        </w:tc>
        <w:tc>
          <w:tcPr>
            <w:tcW w:w="1393"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2019 - 2028 годы</w:t>
            </w:r>
          </w:p>
        </w:tc>
        <w:tc>
          <w:tcPr>
            <w:tcW w:w="1276"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Местный бюджет</w:t>
            </w:r>
          </w:p>
        </w:tc>
        <w:tc>
          <w:tcPr>
            <w:tcW w:w="690" w:type="dxa"/>
          </w:tcPr>
          <w:p w:rsidR="00196D4F" w:rsidRPr="006F1569" w:rsidRDefault="00196D4F" w:rsidP="00BC6102">
            <w:pPr>
              <w:pStyle w:val="ConsPlusNormal"/>
              <w:jc w:val="center"/>
              <w:rPr>
                <w:rFonts w:ascii="Times New Roman" w:hAnsi="Times New Roman" w:cs="Times New Roman"/>
                <w:b/>
                <w:sz w:val="20"/>
              </w:rPr>
            </w:pPr>
            <w:r w:rsidRPr="006F1569">
              <w:rPr>
                <w:rFonts w:ascii="Times New Roman" w:hAnsi="Times New Roman" w:cs="Times New Roman"/>
                <w:b/>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700"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2693"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Выявление и исключение фактов необоснованного ограничения конкуренции со стороны муниципальных органов</w:t>
            </w:r>
          </w:p>
        </w:tc>
      </w:tr>
      <w:tr w:rsidR="00196D4F" w:rsidRPr="006F1569" w:rsidTr="00BC6102">
        <w:trPr>
          <w:jc w:val="center"/>
        </w:trPr>
        <w:tc>
          <w:tcPr>
            <w:tcW w:w="568" w:type="dxa"/>
          </w:tcPr>
          <w:p w:rsidR="00196D4F" w:rsidRPr="006F1569" w:rsidRDefault="00196D4F" w:rsidP="00BC6102">
            <w:pPr>
              <w:pStyle w:val="ConsPlusNormal"/>
              <w:rPr>
                <w:rFonts w:ascii="Times New Roman" w:hAnsi="Times New Roman" w:cs="Times New Roman"/>
                <w:sz w:val="20"/>
              </w:rPr>
            </w:pPr>
            <w:r w:rsidRPr="006F1569">
              <w:rPr>
                <w:rFonts w:ascii="Times New Roman" w:hAnsi="Times New Roman" w:cs="Times New Roman"/>
                <w:sz w:val="20"/>
              </w:rPr>
              <w:t>2.</w:t>
            </w:r>
          </w:p>
        </w:tc>
        <w:tc>
          <w:tcPr>
            <w:tcW w:w="2147" w:type="dxa"/>
          </w:tcPr>
          <w:p w:rsidR="00196D4F" w:rsidRPr="006F1569" w:rsidRDefault="00196D4F" w:rsidP="00BC6102">
            <w:pPr>
              <w:pStyle w:val="ConsPlusNormal"/>
              <w:jc w:val="both"/>
              <w:rPr>
                <w:rFonts w:ascii="Times New Roman" w:hAnsi="Times New Roman" w:cs="Times New Roman"/>
                <w:sz w:val="20"/>
              </w:rPr>
            </w:pPr>
            <w:r w:rsidRPr="006F1569">
              <w:rPr>
                <w:rFonts w:ascii="Times New Roman" w:hAnsi="Times New Roman" w:cs="Times New Roman"/>
                <w:sz w:val="20"/>
              </w:rPr>
              <w:t>Проведение социологического опроса субъектов предпринимательской деятельности о состоянии конкурентной среды на рынках товаров и услуг на территории Прохладненского муниципального района</w:t>
            </w:r>
          </w:p>
        </w:tc>
        <w:tc>
          <w:tcPr>
            <w:tcW w:w="1886"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Отдел экономического анализа и контроля бюджетных ресурсов местной администрации Прохладненского муниципального района КБР</w:t>
            </w:r>
          </w:p>
        </w:tc>
        <w:tc>
          <w:tcPr>
            <w:tcW w:w="1393"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Ежегодно, ноябрь</w:t>
            </w:r>
          </w:p>
        </w:tc>
        <w:tc>
          <w:tcPr>
            <w:tcW w:w="1276"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Местный бюджет</w:t>
            </w:r>
          </w:p>
        </w:tc>
        <w:tc>
          <w:tcPr>
            <w:tcW w:w="690" w:type="dxa"/>
          </w:tcPr>
          <w:p w:rsidR="00196D4F" w:rsidRPr="006F1569" w:rsidRDefault="00196D4F" w:rsidP="00BC6102">
            <w:pPr>
              <w:pStyle w:val="ConsPlusNormal"/>
              <w:jc w:val="center"/>
              <w:rPr>
                <w:rFonts w:ascii="Times New Roman" w:hAnsi="Times New Roman" w:cs="Times New Roman"/>
                <w:b/>
                <w:sz w:val="20"/>
              </w:rPr>
            </w:pPr>
            <w:r w:rsidRPr="006F1569">
              <w:rPr>
                <w:rFonts w:ascii="Times New Roman" w:hAnsi="Times New Roman" w:cs="Times New Roman"/>
                <w:b/>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700"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2693"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Повышение показателей удовлетворенности субъектов предпринимательской деятельности государственными и муниципальными услугами</w:t>
            </w:r>
          </w:p>
        </w:tc>
      </w:tr>
      <w:tr w:rsidR="00196D4F" w:rsidRPr="006F1569" w:rsidTr="00BC6102">
        <w:trPr>
          <w:jc w:val="center"/>
        </w:trPr>
        <w:tc>
          <w:tcPr>
            <w:tcW w:w="568" w:type="dxa"/>
          </w:tcPr>
          <w:p w:rsidR="00196D4F" w:rsidRPr="006F1569" w:rsidRDefault="00196D4F" w:rsidP="00BC6102">
            <w:pPr>
              <w:pStyle w:val="ConsPlusNormal"/>
              <w:rPr>
                <w:rFonts w:ascii="Times New Roman" w:hAnsi="Times New Roman" w:cs="Times New Roman"/>
                <w:sz w:val="20"/>
              </w:rPr>
            </w:pPr>
            <w:r w:rsidRPr="006F1569">
              <w:rPr>
                <w:rFonts w:ascii="Times New Roman" w:hAnsi="Times New Roman" w:cs="Times New Roman"/>
                <w:sz w:val="20"/>
              </w:rPr>
              <w:t>3.</w:t>
            </w:r>
          </w:p>
        </w:tc>
        <w:tc>
          <w:tcPr>
            <w:tcW w:w="2147" w:type="dxa"/>
          </w:tcPr>
          <w:p w:rsidR="00196D4F" w:rsidRPr="006F1569" w:rsidRDefault="00196D4F" w:rsidP="00BC6102">
            <w:pPr>
              <w:pStyle w:val="ConsPlusNormal"/>
              <w:jc w:val="both"/>
              <w:rPr>
                <w:rFonts w:ascii="Times New Roman" w:hAnsi="Times New Roman" w:cs="Times New Roman"/>
                <w:sz w:val="20"/>
              </w:rPr>
            </w:pPr>
            <w:r w:rsidRPr="006F1569">
              <w:rPr>
                <w:rFonts w:ascii="Times New Roman" w:hAnsi="Times New Roman" w:cs="Times New Roman"/>
                <w:sz w:val="20"/>
              </w:rPr>
              <w:t xml:space="preserve">Актуализация и публикация в СМИ реестра </w:t>
            </w:r>
            <w:r w:rsidRPr="006F1569">
              <w:rPr>
                <w:rFonts w:ascii="Times New Roman" w:hAnsi="Times New Roman" w:cs="Times New Roman"/>
                <w:sz w:val="20"/>
              </w:rPr>
              <w:lastRenderedPageBreak/>
              <w:t>муниципальных и государственных услуг</w:t>
            </w:r>
          </w:p>
        </w:tc>
        <w:tc>
          <w:tcPr>
            <w:tcW w:w="1886"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lastRenderedPageBreak/>
              <w:t xml:space="preserve">Отдел экономического анализа и контроля </w:t>
            </w:r>
            <w:r w:rsidRPr="006F1569">
              <w:rPr>
                <w:rFonts w:ascii="Times New Roman" w:hAnsi="Times New Roman" w:cs="Times New Roman"/>
                <w:sz w:val="20"/>
              </w:rPr>
              <w:lastRenderedPageBreak/>
              <w:t>бюджетных ресурсов местной администрации Прохладненского муниципального района КБР</w:t>
            </w:r>
          </w:p>
        </w:tc>
        <w:tc>
          <w:tcPr>
            <w:tcW w:w="1393"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lastRenderedPageBreak/>
              <w:t>2019 - 2028 годы</w:t>
            </w:r>
          </w:p>
        </w:tc>
        <w:tc>
          <w:tcPr>
            <w:tcW w:w="1276"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Местный бюджет</w:t>
            </w:r>
          </w:p>
        </w:tc>
        <w:tc>
          <w:tcPr>
            <w:tcW w:w="690" w:type="dxa"/>
          </w:tcPr>
          <w:p w:rsidR="00196D4F" w:rsidRPr="006F1569" w:rsidRDefault="00196D4F" w:rsidP="00BC6102">
            <w:pPr>
              <w:pStyle w:val="ConsPlusNormal"/>
              <w:jc w:val="center"/>
              <w:rPr>
                <w:rFonts w:ascii="Times New Roman" w:hAnsi="Times New Roman" w:cs="Times New Roman"/>
                <w:b/>
                <w:sz w:val="20"/>
              </w:rPr>
            </w:pPr>
            <w:r w:rsidRPr="006F1569">
              <w:rPr>
                <w:rFonts w:ascii="Times New Roman" w:hAnsi="Times New Roman" w:cs="Times New Roman"/>
                <w:b/>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700"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2693"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 xml:space="preserve">Повышение информированности населения о предоставляемых </w:t>
            </w:r>
            <w:r w:rsidRPr="006F1569">
              <w:rPr>
                <w:rFonts w:ascii="Times New Roman" w:hAnsi="Times New Roman" w:cs="Times New Roman"/>
                <w:sz w:val="20"/>
              </w:rPr>
              <w:lastRenderedPageBreak/>
              <w:t>муниципальных и государственных услугах</w:t>
            </w:r>
          </w:p>
        </w:tc>
      </w:tr>
      <w:tr w:rsidR="00196D4F" w:rsidRPr="006F1569" w:rsidTr="00BC6102">
        <w:trPr>
          <w:jc w:val="center"/>
        </w:trPr>
        <w:tc>
          <w:tcPr>
            <w:tcW w:w="568" w:type="dxa"/>
          </w:tcPr>
          <w:p w:rsidR="00196D4F" w:rsidRPr="006F1569" w:rsidRDefault="00196D4F" w:rsidP="00BC6102">
            <w:pPr>
              <w:pStyle w:val="ConsPlusNormal"/>
              <w:rPr>
                <w:rFonts w:ascii="Times New Roman" w:hAnsi="Times New Roman" w:cs="Times New Roman"/>
                <w:sz w:val="20"/>
              </w:rPr>
            </w:pPr>
            <w:r w:rsidRPr="006F1569">
              <w:rPr>
                <w:rFonts w:ascii="Times New Roman" w:hAnsi="Times New Roman" w:cs="Times New Roman"/>
                <w:sz w:val="20"/>
              </w:rPr>
              <w:lastRenderedPageBreak/>
              <w:t>4.</w:t>
            </w:r>
          </w:p>
        </w:tc>
        <w:tc>
          <w:tcPr>
            <w:tcW w:w="2147" w:type="dxa"/>
          </w:tcPr>
          <w:p w:rsidR="00196D4F" w:rsidRPr="006F1569" w:rsidRDefault="00196D4F" w:rsidP="00BC6102">
            <w:pPr>
              <w:pStyle w:val="ConsPlusNormal"/>
              <w:jc w:val="both"/>
              <w:rPr>
                <w:rFonts w:ascii="Times New Roman" w:hAnsi="Times New Roman" w:cs="Times New Roman"/>
                <w:sz w:val="20"/>
              </w:rPr>
            </w:pPr>
            <w:r w:rsidRPr="006F1569">
              <w:rPr>
                <w:rFonts w:ascii="Times New Roman" w:hAnsi="Times New Roman" w:cs="Times New Roman"/>
                <w:sz w:val="20"/>
              </w:rPr>
              <w:t>Проведение оценки регулирующего воздействия проектов муниципальных нормативно-правовых актов</w:t>
            </w:r>
          </w:p>
        </w:tc>
        <w:tc>
          <w:tcPr>
            <w:tcW w:w="1886"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Отдел экономического анализа и контроля бюджетных ресурсов местной администрации Прохладненского муниципального района КБР</w:t>
            </w:r>
          </w:p>
        </w:tc>
        <w:tc>
          <w:tcPr>
            <w:tcW w:w="1393"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Ежегодно, 2 раза в год</w:t>
            </w:r>
          </w:p>
        </w:tc>
        <w:tc>
          <w:tcPr>
            <w:tcW w:w="1276"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Местный бюджет</w:t>
            </w:r>
          </w:p>
        </w:tc>
        <w:tc>
          <w:tcPr>
            <w:tcW w:w="690" w:type="dxa"/>
          </w:tcPr>
          <w:p w:rsidR="00196D4F" w:rsidRPr="006F1569" w:rsidRDefault="00196D4F" w:rsidP="00BC6102">
            <w:pPr>
              <w:pStyle w:val="ConsPlusNormal"/>
              <w:jc w:val="center"/>
              <w:rPr>
                <w:rFonts w:ascii="Times New Roman" w:hAnsi="Times New Roman" w:cs="Times New Roman"/>
                <w:b/>
                <w:sz w:val="20"/>
              </w:rPr>
            </w:pPr>
            <w:r w:rsidRPr="006F1569">
              <w:rPr>
                <w:rFonts w:ascii="Times New Roman" w:hAnsi="Times New Roman" w:cs="Times New Roman"/>
                <w:b/>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700"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2693"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Выявление положений, вводящих избыточные обязанности, запреты и ограничения для субъектов предпринимательской деятельности, или способствующих их введению (в том числе негативно воздействующие на состояние конкуренции)</w:t>
            </w:r>
          </w:p>
        </w:tc>
      </w:tr>
      <w:tr w:rsidR="00196D4F" w:rsidRPr="006F1569" w:rsidTr="00BC6102">
        <w:trPr>
          <w:jc w:val="center"/>
        </w:trPr>
        <w:tc>
          <w:tcPr>
            <w:tcW w:w="568" w:type="dxa"/>
          </w:tcPr>
          <w:p w:rsidR="00196D4F" w:rsidRPr="006F1569" w:rsidRDefault="00196D4F" w:rsidP="00BC6102">
            <w:pPr>
              <w:pStyle w:val="ConsPlusNormal"/>
              <w:rPr>
                <w:rFonts w:ascii="Times New Roman" w:hAnsi="Times New Roman" w:cs="Times New Roman"/>
                <w:sz w:val="20"/>
              </w:rPr>
            </w:pPr>
            <w:r w:rsidRPr="006F1569">
              <w:rPr>
                <w:rFonts w:ascii="Times New Roman" w:hAnsi="Times New Roman" w:cs="Times New Roman"/>
                <w:sz w:val="20"/>
              </w:rPr>
              <w:t>5.</w:t>
            </w:r>
          </w:p>
        </w:tc>
        <w:tc>
          <w:tcPr>
            <w:tcW w:w="2147" w:type="dxa"/>
          </w:tcPr>
          <w:p w:rsidR="00196D4F" w:rsidRPr="006F1569" w:rsidRDefault="00196D4F" w:rsidP="00BC6102">
            <w:pPr>
              <w:pStyle w:val="ConsPlusNormal"/>
              <w:jc w:val="both"/>
              <w:rPr>
                <w:rFonts w:ascii="Times New Roman" w:hAnsi="Times New Roman" w:cs="Times New Roman"/>
                <w:sz w:val="20"/>
              </w:rPr>
            </w:pPr>
            <w:r w:rsidRPr="006F1569">
              <w:rPr>
                <w:rFonts w:ascii="Times New Roman" w:hAnsi="Times New Roman" w:cs="Times New Roman"/>
                <w:sz w:val="20"/>
              </w:rPr>
              <w:t>Обеспечение прозрачности деятельности в области согласования документации по выдаче разрешений на строительство и ввод объектов в эксплуатацию, в том числе с проведением мониторинга эффективности оказания муниципальной услуги по выдаче разрешений на строительство и ввод объектов в эксплуатацию</w:t>
            </w:r>
          </w:p>
        </w:tc>
        <w:tc>
          <w:tcPr>
            <w:tcW w:w="1886"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Отдел архитектуры и градостроительства местной администрации Прохладненского муниципального района КБР</w:t>
            </w:r>
          </w:p>
        </w:tc>
        <w:tc>
          <w:tcPr>
            <w:tcW w:w="1393"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2019 - 2028 годы</w:t>
            </w:r>
          </w:p>
        </w:tc>
        <w:tc>
          <w:tcPr>
            <w:tcW w:w="1276"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Местный бюджет</w:t>
            </w:r>
          </w:p>
        </w:tc>
        <w:tc>
          <w:tcPr>
            <w:tcW w:w="690" w:type="dxa"/>
          </w:tcPr>
          <w:p w:rsidR="00196D4F" w:rsidRPr="006F1569" w:rsidRDefault="00196D4F" w:rsidP="00BC6102">
            <w:pPr>
              <w:pStyle w:val="ConsPlusNormal"/>
              <w:jc w:val="center"/>
              <w:rPr>
                <w:rFonts w:ascii="Times New Roman" w:hAnsi="Times New Roman" w:cs="Times New Roman"/>
                <w:b/>
                <w:sz w:val="20"/>
              </w:rPr>
            </w:pPr>
            <w:r w:rsidRPr="006F1569">
              <w:rPr>
                <w:rFonts w:ascii="Times New Roman" w:hAnsi="Times New Roman" w:cs="Times New Roman"/>
                <w:b/>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700"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2693"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Упрощение процедуры согласования документации по выдаче разрешений на строительство и ввод объектов в эксплуатацию</w:t>
            </w:r>
          </w:p>
        </w:tc>
      </w:tr>
      <w:tr w:rsidR="00196D4F" w:rsidRPr="006F1569" w:rsidTr="00BC6102">
        <w:trPr>
          <w:jc w:val="center"/>
        </w:trPr>
        <w:tc>
          <w:tcPr>
            <w:tcW w:w="568" w:type="dxa"/>
          </w:tcPr>
          <w:p w:rsidR="00196D4F" w:rsidRPr="006F1569" w:rsidRDefault="00196D4F" w:rsidP="00BC6102">
            <w:pPr>
              <w:pStyle w:val="ConsPlusNormal"/>
              <w:rPr>
                <w:rFonts w:ascii="Times New Roman" w:hAnsi="Times New Roman" w:cs="Times New Roman"/>
                <w:sz w:val="20"/>
              </w:rPr>
            </w:pPr>
            <w:r w:rsidRPr="006F1569">
              <w:rPr>
                <w:rFonts w:ascii="Times New Roman" w:hAnsi="Times New Roman" w:cs="Times New Roman"/>
                <w:sz w:val="20"/>
              </w:rPr>
              <w:t>6.</w:t>
            </w:r>
          </w:p>
        </w:tc>
        <w:tc>
          <w:tcPr>
            <w:tcW w:w="2147" w:type="dxa"/>
          </w:tcPr>
          <w:p w:rsidR="00196D4F" w:rsidRPr="006F1569" w:rsidRDefault="00196D4F" w:rsidP="00BC6102">
            <w:pPr>
              <w:pStyle w:val="ConsPlusNormal"/>
              <w:jc w:val="both"/>
              <w:rPr>
                <w:rFonts w:ascii="Times New Roman" w:hAnsi="Times New Roman" w:cs="Times New Roman"/>
                <w:sz w:val="20"/>
              </w:rPr>
            </w:pPr>
            <w:r w:rsidRPr="006F1569">
              <w:rPr>
                <w:rFonts w:ascii="Times New Roman" w:hAnsi="Times New Roman" w:cs="Times New Roman"/>
                <w:sz w:val="20"/>
              </w:rPr>
              <w:t xml:space="preserve">Организация совместно с потребителями и иными заинтересованными сторонами мониторинга за соблюдением установленных сроков, </w:t>
            </w:r>
            <w:r w:rsidRPr="006F1569">
              <w:rPr>
                <w:rFonts w:ascii="Times New Roman" w:hAnsi="Times New Roman" w:cs="Times New Roman"/>
                <w:sz w:val="20"/>
              </w:rPr>
              <w:lastRenderedPageBreak/>
              <w:t>порядка и условий исполнения договоров на подключение и поставку энергоресурсов, ресурсов со стороны организаций коммунального комплекса</w:t>
            </w:r>
          </w:p>
        </w:tc>
        <w:tc>
          <w:tcPr>
            <w:tcW w:w="1886"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lastRenderedPageBreak/>
              <w:t xml:space="preserve">Управление строительства, архитектуры, промышленности, энергетики, транспорта, связи, ЖКХ местной администрации Прохладненского </w:t>
            </w:r>
            <w:r w:rsidRPr="006F1569">
              <w:rPr>
                <w:rFonts w:ascii="Times New Roman" w:hAnsi="Times New Roman" w:cs="Times New Roman"/>
                <w:sz w:val="20"/>
              </w:rPr>
              <w:lastRenderedPageBreak/>
              <w:t>муниципального района КБР</w:t>
            </w:r>
          </w:p>
        </w:tc>
        <w:tc>
          <w:tcPr>
            <w:tcW w:w="1393"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lastRenderedPageBreak/>
              <w:t>Ежегодно, декабрь</w:t>
            </w:r>
          </w:p>
        </w:tc>
        <w:tc>
          <w:tcPr>
            <w:tcW w:w="1276"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Местный бюджет</w:t>
            </w:r>
          </w:p>
        </w:tc>
        <w:tc>
          <w:tcPr>
            <w:tcW w:w="690" w:type="dxa"/>
          </w:tcPr>
          <w:p w:rsidR="00196D4F" w:rsidRPr="006F1569" w:rsidRDefault="00196D4F" w:rsidP="00BC6102">
            <w:pPr>
              <w:pStyle w:val="ConsPlusNormal"/>
              <w:jc w:val="center"/>
              <w:rPr>
                <w:rFonts w:ascii="Times New Roman" w:hAnsi="Times New Roman" w:cs="Times New Roman"/>
                <w:b/>
                <w:sz w:val="20"/>
              </w:rPr>
            </w:pPr>
            <w:r w:rsidRPr="006F1569">
              <w:rPr>
                <w:rFonts w:ascii="Times New Roman" w:hAnsi="Times New Roman" w:cs="Times New Roman"/>
                <w:b/>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700"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2693"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Контроль качественного и своевременного предоставления услуг в сфере жилищно-коммунального хозяйства</w:t>
            </w:r>
          </w:p>
        </w:tc>
      </w:tr>
      <w:tr w:rsidR="00196D4F" w:rsidRPr="006F1569" w:rsidTr="00BC6102">
        <w:trPr>
          <w:jc w:val="center"/>
        </w:trPr>
        <w:tc>
          <w:tcPr>
            <w:tcW w:w="568" w:type="dxa"/>
          </w:tcPr>
          <w:p w:rsidR="00196D4F" w:rsidRPr="006F1569" w:rsidRDefault="00196D4F" w:rsidP="00BC6102">
            <w:pPr>
              <w:pStyle w:val="ConsPlusNormal"/>
              <w:rPr>
                <w:rFonts w:ascii="Times New Roman" w:hAnsi="Times New Roman" w:cs="Times New Roman"/>
                <w:sz w:val="20"/>
              </w:rPr>
            </w:pPr>
            <w:r w:rsidRPr="006F1569">
              <w:rPr>
                <w:rFonts w:ascii="Times New Roman" w:hAnsi="Times New Roman" w:cs="Times New Roman"/>
                <w:sz w:val="20"/>
              </w:rPr>
              <w:lastRenderedPageBreak/>
              <w:t>7.</w:t>
            </w:r>
          </w:p>
        </w:tc>
        <w:tc>
          <w:tcPr>
            <w:tcW w:w="2147" w:type="dxa"/>
          </w:tcPr>
          <w:p w:rsidR="00196D4F" w:rsidRPr="006F1569" w:rsidRDefault="00196D4F" w:rsidP="00BC6102">
            <w:pPr>
              <w:pStyle w:val="ConsPlusNormal"/>
              <w:jc w:val="both"/>
              <w:rPr>
                <w:rFonts w:ascii="Times New Roman" w:hAnsi="Times New Roman" w:cs="Times New Roman"/>
                <w:sz w:val="20"/>
              </w:rPr>
            </w:pPr>
            <w:r w:rsidRPr="006F1569">
              <w:rPr>
                <w:rFonts w:ascii="Times New Roman" w:hAnsi="Times New Roman" w:cs="Times New Roman"/>
                <w:sz w:val="20"/>
              </w:rPr>
              <w:t xml:space="preserve">Развитие системы закупок, направленной на расширение возможностей поиска информации потенциальными участниками размещения заказа о торгах, проводимых государственными и муниципальными заказчиками, и расширение </w:t>
            </w:r>
            <w:proofErr w:type="gramStart"/>
            <w:r w:rsidRPr="006F1569">
              <w:rPr>
                <w:rFonts w:ascii="Times New Roman" w:hAnsi="Times New Roman" w:cs="Times New Roman"/>
                <w:sz w:val="20"/>
              </w:rPr>
              <w:t>числа потенциальных участников процедур размещения заказа</w:t>
            </w:r>
            <w:proofErr w:type="gramEnd"/>
          </w:p>
        </w:tc>
        <w:tc>
          <w:tcPr>
            <w:tcW w:w="1886"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Отдел муниципальных закупок местной администрации Прохладненского муниципального района КБР</w:t>
            </w:r>
          </w:p>
        </w:tc>
        <w:tc>
          <w:tcPr>
            <w:tcW w:w="1393"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2019 - 2028 годы</w:t>
            </w:r>
          </w:p>
        </w:tc>
        <w:tc>
          <w:tcPr>
            <w:tcW w:w="1276"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Местный бюджет</w:t>
            </w:r>
          </w:p>
        </w:tc>
        <w:tc>
          <w:tcPr>
            <w:tcW w:w="690" w:type="dxa"/>
          </w:tcPr>
          <w:p w:rsidR="00196D4F" w:rsidRPr="006F1569" w:rsidRDefault="00196D4F" w:rsidP="00BC6102">
            <w:pPr>
              <w:pStyle w:val="ConsPlusNormal"/>
              <w:jc w:val="center"/>
              <w:rPr>
                <w:rFonts w:ascii="Times New Roman" w:hAnsi="Times New Roman" w:cs="Times New Roman"/>
                <w:b/>
                <w:sz w:val="20"/>
              </w:rPr>
            </w:pPr>
            <w:r w:rsidRPr="006F1569">
              <w:rPr>
                <w:rFonts w:ascii="Times New Roman" w:hAnsi="Times New Roman" w:cs="Times New Roman"/>
                <w:b/>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700"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2693"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Увеличение количества участников закупок и повышение эффективности и прозрачности процедур</w:t>
            </w:r>
          </w:p>
        </w:tc>
      </w:tr>
      <w:tr w:rsidR="00196D4F" w:rsidRPr="006F1569" w:rsidTr="00BC6102">
        <w:trPr>
          <w:jc w:val="center"/>
        </w:trPr>
        <w:tc>
          <w:tcPr>
            <w:tcW w:w="568" w:type="dxa"/>
          </w:tcPr>
          <w:p w:rsidR="00196D4F" w:rsidRPr="006F1569" w:rsidRDefault="00196D4F" w:rsidP="00BC6102">
            <w:pPr>
              <w:pStyle w:val="ConsPlusNormal"/>
              <w:rPr>
                <w:rFonts w:ascii="Times New Roman" w:hAnsi="Times New Roman" w:cs="Times New Roman"/>
                <w:sz w:val="20"/>
              </w:rPr>
            </w:pPr>
            <w:r w:rsidRPr="006F1569">
              <w:rPr>
                <w:rFonts w:ascii="Times New Roman" w:hAnsi="Times New Roman" w:cs="Times New Roman"/>
                <w:sz w:val="20"/>
              </w:rPr>
              <w:t>8.</w:t>
            </w:r>
          </w:p>
        </w:tc>
        <w:tc>
          <w:tcPr>
            <w:tcW w:w="2147" w:type="dxa"/>
          </w:tcPr>
          <w:p w:rsidR="00196D4F" w:rsidRPr="006F1569" w:rsidRDefault="00196D4F" w:rsidP="00BC6102">
            <w:pPr>
              <w:pStyle w:val="ConsPlusNormal"/>
              <w:jc w:val="both"/>
              <w:rPr>
                <w:rFonts w:ascii="Times New Roman" w:hAnsi="Times New Roman" w:cs="Times New Roman"/>
                <w:sz w:val="20"/>
              </w:rPr>
            </w:pPr>
            <w:r w:rsidRPr="006F1569">
              <w:rPr>
                <w:rFonts w:ascii="Times New Roman" w:hAnsi="Times New Roman" w:cs="Times New Roman"/>
                <w:sz w:val="20"/>
              </w:rPr>
              <w:t>Проведение работы по информированию субъектов малого и среднего предпринимательства о мерах государственной поддержки, финансовых ресурсах, предоставляемых кредитными организациями</w:t>
            </w:r>
          </w:p>
        </w:tc>
        <w:tc>
          <w:tcPr>
            <w:tcW w:w="1886"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Отдел экономического анализа и контроля бюджетных ресурсов местной администрации Прохладненского муниципального района КБР</w:t>
            </w:r>
          </w:p>
        </w:tc>
        <w:tc>
          <w:tcPr>
            <w:tcW w:w="1393"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2019 - 2028 годы</w:t>
            </w:r>
          </w:p>
        </w:tc>
        <w:tc>
          <w:tcPr>
            <w:tcW w:w="1276"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Местный бюджет</w:t>
            </w:r>
          </w:p>
        </w:tc>
        <w:tc>
          <w:tcPr>
            <w:tcW w:w="690" w:type="dxa"/>
          </w:tcPr>
          <w:p w:rsidR="00196D4F" w:rsidRPr="006F1569" w:rsidRDefault="00196D4F" w:rsidP="00BC6102">
            <w:pPr>
              <w:pStyle w:val="ConsPlusNormal"/>
              <w:jc w:val="center"/>
              <w:rPr>
                <w:rFonts w:ascii="Times New Roman" w:hAnsi="Times New Roman" w:cs="Times New Roman"/>
                <w:b/>
                <w:sz w:val="20"/>
              </w:rPr>
            </w:pPr>
            <w:r w:rsidRPr="006F1569">
              <w:rPr>
                <w:rFonts w:ascii="Times New Roman" w:hAnsi="Times New Roman" w:cs="Times New Roman"/>
                <w:b/>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700"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2693"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Повышение информационной грамотности субъектов малого и среднего предпринимательства о мерах государственной поддержки, финансовых ресурсах, предоставляемых кредитными организациями</w:t>
            </w:r>
          </w:p>
        </w:tc>
      </w:tr>
      <w:tr w:rsidR="00196D4F" w:rsidRPr="006F1569" w:rsidTr="00BC6102">
        <w:trPr>
          <w:jc w:val="center"/>
        </w:trPr>
        <w:tc>
          <w:tcPr>
            <w:tcW w:w="568" w:type="dxa"/>
          </w:tcPr>
          <w:p w:rsidR="00196D4F" w:rsidRPr="006F1569" w:rsidRDefault="00196D4F" w:rsidP="00BC6102">
            <w:pPr>
              <w:pStyle w:val="ConsPlusNormal"/>
              <w:rPr>
                <w:rFonts w:ascii="Times New Roman" w:hAnsi="Times New Roman" w:cs="Times New Roman"/>
                <w:sz w:val="20"/>
              </w:rPr>
            </w:pPr>
            <w:r w:rsidRPr="006F1569">
              <w:rPr>
                <w:rFonts w:ascii="Times New Roman" w:hAnsi="Times New Roman" w:cs="Times New Roman"/>
                <w:sz w:val="20"/>
              </w:rPr>
              <w:t>9.</w:t>
            </w:r>
          </w:p>
        </w:tc>
        <w:tc>
          <w:tcPr>
            <w:tcW w:w="2147" w:type="dxa"/>
          </w:tcPr>
          <w:p w:rsidR="00196D4F" w:rsidRPr="006F1569" w:rsidRDefault="00196D4F" w:rsidP="00BC6102">
            <w:pPr>
              <w:pStyle w:val="ConsPlusNormal"/>
              <w:jc w:val="both"/>
              <w:rPr>
                <w:rFonts w:ascii="Times New Roman" w:hAnsi="Times New Roman" w:cs="Times New Roman"/>
                <w:sz w:val="20"/>
              </w:rPr>
            </w:pPr>
            <w:r w:rsidRPr="006F1569">
              <w:rPr>
                <w:rFonts w:ascii="Times New Roman" w:hAnsi="Times New Roman" w:cs="Times New Roman"/>
                <w:sz w:val="20"/>
              </w:rPr>
              <w:t xml:space="preserve">Проведение совещаний с </w:t>
            </w:r>
            <w:proofErr w:type="spellStart"/>
            <w:r w:rsidRPr="006F1569">
              <w:rPr>
                <w:rFonts w:ascii="Times New Roman" w:hAnsi="Times New Roman" w:cs="Times New Roman"/>
                <w:sz w:val="20"/>
              </w:rPr>
              <w:t>сельхозтоваропроизводителями</w:t>
            </w:r>
            <w:proofErr w:type="spellEnd"/>
            <w:r w:rsidRPr="006F1569">
              <w:rPr>
                <w:rFonts w:ascii="Times New Roman" w:hAnsi="Times New Roman" w:cs="Times New Roman"/>
                <w:sz w:val="20"/>
              </w:rPr>
              <w:t xml:space="preserve"> по выявлению и устранению административных и организационных </w:t>
            </w:r>
            <w:r w:rsidRPr="006F1569">
              <w:rPr>
                <w:rFonts w:ascii="Times New Roman" w:hAnsi="Times New Roman" w:cs="Times New Roman"/>
                <w:sz w:val="20"/>
              </w:rPr>
              <w:lastRenderedPageBreak/>
              <w:t>барьеров, содействие созданию союзов (ассоциаций, кооперативов), объединяющих производителей продукции, ее переработчиков, реализующих готовую продукцию</w:t>
            </w:r>
          </w:p>
        </w:tc>
        <w:tc>
          <w:tcPr>
            <w:tcW w:w="1886"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lastRenderedPageBreak/>
              <w:t xml:space="preserve">Управление сельского хозяйства и продовольствия местной администрации Прохладненского муниципального </w:t>
            </w:r>
            <w:r w:rsidRPr="006F1569">
              <w:rPr>
                <w:rFonts w:ascii="Times New Roman" w:hAnsi="Times New Roman" w:cs="Times New Roman"/>
                <w:sz w:val="20"/>
              </w:rPr>
              <w:lastRenderedPageBreak/>
              <w:t>района КБР,</w:t>
            </w:r>
          </w:p>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отдел экономического анализа и контроля бюджетных ресурсов местной администрации Прохладненского муниципального района КБР</w:t>
            </w:r>
          </w:p>
        </w:tc>
        <w:tc>
          <w:tcPr>
            <w:tcW w:w="1393"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lastRenderedPageBreak/>
              <w:t>2019 - 2028 годы</w:t>
            </w:r>
          </w:p>
        </w:tc>
        <w:tc>
          <w:tcPr>
            <w:tcW w:w="1276"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Местный бюджет</w:t>
            </w:r>
          </w:p>
        </w:tc>
        <w:tc>
          <w:tcPr>
            <w:tcW w:w="690" w:type="dxa"/>
          </w:tcPr>
          <w:p w:rsidR="00196D4F" w:rsidRPr="006F1569" w:rsidRDefault="00196D4F" w:rsidP="00BC6102">
            <w:pPr>
              <w:pStyle w:val="ConsPlusNormal"/>
              <w:jc w:val="center"/>
              <w:rPr>
                <w:rFonts w:ascii="Times New Roman" w:hAnsi="Times New Roman" w:cs="Times New Roman"/>
                <w:b/>
                <w:sz w:val="20"/>
              </w:rPr>
            </w:pPr>
            <w:r w:rsidRPr="006F1569">
              <w:rPr>
                <w:rFonts w:ascii="Times New Roman" w:hAnsi="Times New Roman" w:cs="Times New Roman"/>
                <w:b/>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700"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2693"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Увеличение количества сельскохозяйственных кооперативов</w:t>
            </w:r>
          </w:p>
        </w:tc>
      </w:tr>
      <w:tr w:rsidR="00196D4F" w:rsidRPr="006F1569" w:rsidTr="00BC6102">
        <w:trPr>
          <w:jc w:val="center"/>
        </w:trPr>
        <w:tc>
          <w:tcPr>
            <w:tcW w:w="568" w:type="dxa"/>
          </w:tcPr>
          <w:p w:rsidR="00196D4F" w:rsidRPr="006F1569" w:rsidRDefault="00196D4F" w:rsidP="00BC6102">
            <w:pPr>
              <w:pStyle w:val="ConsPlusNormal"/>
              <w:rPr>
                <w:rFonts w:ascii="Times New Roman" w:hAnsi="Times New Roman" w:cs="Times New Roman"/>
                <w:sz w:val="20"/>
              </w:rPr>
            </w:pPr>
            <w:r w:rsidRPr="006F1569">
              <w:rPr>
                <w:rFonts w:ascii="Times New Roman" w:hAnsi="Times New Roman" w:cs="Times New Roman"/>
                <w:sz w:val="20"/>
              </w:rPr>
              <w:lastRenderedPageBreak/>
              <w:t>10.</w:t>
            </w:r>
          </w:p>
        </w:tc>
        <w:tc>
          <w:tcPr>
            <w:tcW w:w="2147" w:type="dxa"/>
          </w:tcPr>
          <w:p w:rsidR="00196D4F" w:rsidRPr="006F1569" w:rsidRDefault="00196D4F" w:rsidP="00BC6102">
            <w:pPr>
              <w:pStyle w:val="ConsPlusNormal"/>
              <w:jc w:val="both"/>
              <w:rPr>
                <w:rFonts w:ascii="Times New Roman" w:hAnsi="Times New Roman" w:cs="Times New Roman"/>
                <w:sz w:val="20"/>
              </w:rPr>
            </w:pPr>
            <w:r w:rsidRPr="006F1569">
              <w:rPr>
                <w:rFonts w:ascii="Times New Roman" w:hAnsi="Times New Roman" w:cs="Times New Roman"/>
                <w:sz w:val="20"/>
              </w:rPr>
              <w:t>Расширение практики прямых продаж сельскохозяйственных товаров населению, в том числе через рынки и ярмарки выходного дня</w:t>
            </w:r>
          </w:p>
        </w:tc>
        <w:tc>
          <w:tcPr>
            <w:tcW w:w="1886"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Управление сельского хозяйства и продовольствия местной администрации Прохладненского муниципального района КБР</w:t>
            </w:r>
          </w:p>
        </w:tc>
        <w:tc>
          <w:tcPr>
            <w:tcW w:w="1393"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2019 - 2028 годы</w:t>
            </w:r>
          </w:p>
        </w:tc>
        <w:tc>
          <w:tcPr>
            <w:tcW w:w="1276"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Местный бюджет</w:t>
            </w:r>
          </w:p>
        </w:tc>
        <w:tc>
          <w:tcPr>
            <w:tcW w:w="690" w:type="dxa"/>
          </w:tcPr>
          <w:p w:rsidR="00196D4F" w:rsidRPr="006F1569" w:rsidRDefault="00196D4F" w:rsidP="00BC6102">
            <w:pPr>
              <w:pStyle w:val="ConsPlusNormal"/>
              <w:jc w:val="center"/>
              <w:rPr>
                <w:rFonts w:ascii="Times New Roman" w:hAnsi="Times New Roman" w:cs="Times New Roman"/>
                <w:b/>
                <w:sz w:val="20"/>
              </w:rPr>
            </w:pPr>
            <w:r w:rsidRPr="006F1569">
              <w:rPr>
                <w:rFonts w:ascii="Times New Roman" w:hAnsi="Times New Roman" w:cs="Times New Roman"/>
                <w:b/>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700"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2693"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 xml:space="preserve">Расширение рынка сбыта продукции </w:t>
            </w:r>
            <w:proofErr w:type="spellStart"/>
            <w:r w:rsidRPr="006F1569">
              <w:rPr>
                <w:rFonts w:ascii="Times New Roman" w:hAnsi="Times New Roman" w:cs="Times New Roman"/>
                <w:sz w:val="20"/>
              </w:rPr>
              <w:t>сельхозтоваропроизводителей</w:t>
            </w:r>
            <w:proofErr w:type="spellEnd"/>
            <w:r w:rsidRPr="006F1569">
              <w:rPr>
                <w:rFonts w:ascii="Times New Roman" w:hAnsi="Times New Roman" w:cs="Times New Roman"/>
                <w:sz w:val="20"/>
              </w:rPr>
              <w:t>, повышение экономической доступности товаров для населения</w:t>
            </w:r>
          </w:p>
        </w:tc>
      </w:tr>
      <w:tr w:rsidR="00196D4F" w:rsidRPr="006F1569" w:rsidTr="00BC6102">
        <w:trPr>
          <w:jc w:val="center"/>
        </w:trPr>
        <w:tc>
          <w:tcPr>
            <w:tcW w:w="568" w:type="dxa"/>
          </w:tcPr>
          <w:p w:rsidR="00196D4F" w:rsidRPr="006F1569" w:rsidRDefault="00196D4F" w:rsidP="00BC6102">
            <w:pPr>
              <w:pStyle w:val="ConsPlusNormal"/>
              <w:rPr>
                <w:rFonts w:ascii="Times New Roman" w:hAnsi="Times New Roman" w:cs="Times New Roman"/>
                <w:sz w:val="20"/>
              </w:rPr>
            </w:pPr>
            <w:r w:rsidRPr="006F1569">
              <w:rPr>
                <w:rFonts w:ascii="Times New Roman" w:hAnsi="Times New Roman" w:cs="Times New Roman"/>
                <w:sz w:val="20"/>
              </w:rPr>
              <w:t>11.</w:t>
            </w:r>
          </w:p>
        </w:tc>
        <w:tc>
          <w:tcPr>
            <w:tcW w:w="2147" w:type="dxa"/>
          </w:tcPr>
          <w:p w:rsidR="00196D4F" w:rsidRPr="006F1569" w:rsidRDefault="00196D4F" w:rsidP="00BC6102">
            <w:pPr>
              <w:pStyle w:val="ConsPlusNormal"/>
              <w:jc w:val="both"/>
              <w:rPr>
                <w:rFonts w:ascii="Times New Roman" w:hAnsi="Times New Roman" w:cs="Times New Roman"/>
                <w:sz w:val="20"/>
              </w:rPr>
            </w:pPr>
            <w:r w:rsidRPr="006F1569">
              <w:rPr>
                <w:rFonts w:ascii="Times New Roman" w:hAnsi="Times New Roman" w:cs="Times New Roman"/>
                <w:sz w:val="20"/>
              </w:rPr>
              <w:t>Выявление и содействие в постановке на налоговый учет участников рынка, осуществляющих добычу полезных ископаемых на территории района</w:t>
            </w:r>
          </w:p>
        </w:tc>
        <w:tc>
          <w:tcPr>
            <w:tcW w:w="1886"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Управление сельского хозяйства и продовольствия местной администрации Прохладненского муниципального района КБ</w:t>
            </w:r>
            <w:proofErr w:type="gramStart"/>
            <w:r w:rsidRPr="006F1569">
              <w:rPr>
                <w:rFonts w:ascii="Times New Roman" w:hAnsi="Times New Roman" w:cs="Times New Roman"/>
                <w:sz w:val="20"/>
              </w:rPr>
              <w:t>Р(</w:t>
            </w:r>
            <w:proofErr w:type="gramEnd"/>
            <w:r w:rsidRPr="006F1569">
              <w:rPr>
                <w:rFonts w:ascii="Times New Roman" w:hAnsi="Times New Roman" w:cs="Times New Roman"/>
                <w:sz w:val="20"/>
              </w:rPr>
              <w:t>уполномоченный орган по осуществлению земельного контроля)</w:t>
            </w:r>
          </w:p>
        </w:tc>
        <w:tc>
          <w:tcPr>
            <w:tcW w:w="1393"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2019 - 2028 годы</w:t>
            </w:r>
          </w:p>
        </w:tc>
        <w:tc>
          <w:tcPr>
            <w:tcW w:w="1276"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Местный бюджет</w:t>
            </w:r>
          </w:p>
        </w:tc>
        <w:tc>
          <w:tcPr>
            <w:tcW w:w="690" w:type="dxa"/>
          </w:tcPr>
          <w:p w:rsidR="00196D4F" w:rsidRPr="006F1569" w:rsidRDefault="00196D4F" w:rsidP="00BC6102">
            <w:pPr>
              <w:pStyle w:val="ConsPlusNormal"/>
              <w:jc w:val="center"/>
              <w:rPr>
                <w:rFonts w:ascii="Times New Roman" w:hAnsi="Times New Roman" w:cs="Times New Roman"/>
                <w:b/>
                <w:sz w:val="20"/>
              </w:rPr>
            </w:pPr>
            <w:r w:rsidRPr="006F1569">
              <w:rPr>
                <w:rFonts w:ascii="Times New Roman" w:hAnsi="Times New Roman" w:cs="Times New Roman"/>
                <w:b/>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700"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2693"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Появление доли субъектов малого и среднего предпринимательства на рынке строительных материалов</w:t>
            </w:r>
          </w:p>
        </w:tc>
      </w:tr>
      <w:tr w:rsidR="00196D4F" w:rsidRPr="006F1569" w:rsidTr="00BC6102">
        <w:trPr>
          <w:jc w:val="center"/>
        </w:trPr>
        <w:tc>
          <w:tcPr>
            <w:tcW w:w="568" w:type="dxa"/>
          </w:tcPr>
          <w:p w:rsidR="00196D4F" w:rsidRPr="006F1569" w:rsidRDefault="00196D4F" w:rsidP="00BC6102">
            <w:pPr>
              <w:pStyle w:val="ConsPlusNormal"/>
              <w:rPr>
                <w:rFonts w:ascii="Times New Roman" w:hAnsi="Times New Roman" w:cs="Times New Roman"/>
                <w:sz w:val="20"/>
              </w:rPr>
            </w:pPr>
            <w:r w:rsidRPr="006F1569">
              <w:rPr>
                <w:rFonts w:ascii="Times New Roman" w:hAnsi="Times New Roman" w:cs="Times New Roman"/>
                <w:sz w:val="20"/>
              </w:rPr>
              <w:t>12.</w:t>
            </w:r>
          </w:p>
        </w:tc>
        <w:tc>
          <w:tcPr>
            <w:tcW w:w="2147" w:type="dxa"/>
          </w:tcPr>
          <w:p w:rsidR="00196D4F" w:rsidRPr="006F1569" w:rsidRDefault="00196D4F" w:rsidP="00BC6102">
            <w:pPr>
              <w:pStyle w:val="ConsPlusNormal"/>
              <w:jc w:val="both"/>
              <w:rPr>
                <w:rFonts w:ascii="Times New Roman" w:hAnsi="Times New Roman" w:cs="Times New Roman"/>
                <w:sz w:val="20"/>
              </w:rPr>
            </w:pPr>
            <w:r w:rsidRPr="006F1569">
              <w:rPr>
                <w:rFonts w:ascii="Times New Roman" w:hAnsi="Times New Roman" w:cs="Times New Roman"/>
                <w:sz w:val="20"/>
              </w:rPr>
              <w:t xml:space="preserve">Увеличение количества отделений МКУ </w:t>
            </w:r>
            <w:proofErr w:type="gramStart"/>
            <w:r w:rsidRPr="006F1569">
              <w:rPr>
                <w:rFonts w:ascii="Times New Roman" w:hAnsi="Times New Roman" w:cs="Times New Roman"/>
                <w:sz w:val="20"/>
              </w:rPr>
              <w:t>ДО</w:t>
            </w:r>
            <w:proofErr w:type="gramEnd"/>
            <w:r w:rsidRPr="006F1569">
              <w:rPr>
                <w:rFonts w:ascii="Times New Roman" w:hAnsi="Times New Roman" w:cs="Times New Roman"/>
                <w:sz w:val="20"/>
              </w:rPr>
              <w:t xml:space="preserve"> "</w:t>
            </w:r>
            <w:proofErr w:type="gramStart"/>
            <w:r w:rsidRPr="006F1569">
              <w:rPr>
                <w:rFonts w:ascii="Times New Roman" w:hAnsi="Times New Roman" w:cs="Times New Roman"/>
                <w:sz w:val="20"/>
              </w:rPr>
              <w:t>Районный</w:t>
            </w:r>
            <w:proofErr w:type="gramEnd"/>
            <w:r w:rsidRPr="006F1569">
              <w:rPr>
                <w:rFonts w:ascii="Times New Roman" w:hAnsi="Times New Roman" w:cs="Times New Roman"/>
                <w:sz w:val="20"/>
              </w:rPr>
              <w:t xml:space="preserve"> центр детского творчества" в образовательных учреждениях района</w:t>
            </w:r>
          </w:p>
        </w:tc>
        <w:tc>
          <w:tcPr>
            <w:tcW w:w="1886"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МКУ «Управление образования местной администрации Прохладненского муниципального района КБР»</w:t>
            </w:r>
          </w:p>
        </w:tc>
        <w:tc>
          <w:tcPr>
            <w:tcW w:w="1393"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2019 - 2028 годы</w:t>
            </w:r>
          </w:p>
        </w:tc>
        <w:tc>
          <w:tcPr>
            <w:tcW w:w="1276"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Местный бюджет</w:t>
            </w:r>
          </w:p>
        </w:tc>
        <w:tc>
          <w:tcPr>
            <w:tcW w:w="690" w:type="dxa"/>
          </w:tcPr>
          <w:p w:rsidR="00196D4F" w:rsidRPr="006F1569" w:rsidRDefault="00196D4F" w:rsidP="00BC6102">
            <w:pPr>
              <w:pStyle w:val="ConsPlusNormal"/>
              <w:jc w:val="center"/>
              <w:rPr>
                <w:rFonts w:ascii="Times New Roman" w:hAnsi="Times New Roman" w:cs="Times New Roman"/>
                <w:b/>
                <w:sz w:val="20"/>
              </w:rPr>
            </w:pPr>
            <w:r w:rsidRPr="006F1569">
              <w:rPr>
                <w:rFonts w:ascii="Times New Roman" w:hAnsi="Times New Roman" w:cs="Times New Roman"/>
                <w:b/>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700"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2693"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Увеличение обеспеченности населения учреждениями дополнительного образования</w:t>
            </w:r>
          </w:p>
        </w:tc>
      </w:tr>
      <w:tr w:rsidR="00196D4F" w:rsidRPr="006F1569" w:rsidTr="00BC6102">
        <w:trPr>
          <w:jc w:val="center"/>
        </w:trPr>
        <w:tc>
          <w:tcPr>
            <w:tcW w:w="568" w:type="dxa"/>
          </w:tcPr>
          <w:p w:rsidR="00196D4F" w:rsidRPr="006F1569" w:rsidRDefault="00196D4F" w:rsidP="00BC6102">
            <w:pPr>
              <w:pStyle w:val="ConsPlusNormal"/>
              <w:rPr>
                <w:rFonts w:ascii="Times New Roman" w:hAnsi="Times New Roman" w:cs="Times New Roman"/>
                <w:sz w:val="20"/>
              </w:rPr>
            </w:pPr>
            <w:r w:rsidRPr="006F1569">
              <w:rPr>
                <w:rFonts w:ascii="Times New Roman" w:hAnsi="Times New Roman" w:cs="Times New Roman"/>
                <w:sz w:val="20"/>
              </w:rPr>
              <w:t>13.</w:t>
            </w:r>
          </w:p>
        </w:tc>
        <w:tc>
          <w:tcPr>
            <w:tcW w:w="2147" w:type="dxa"/>
          </w:tcPr>
          <w:p w:rsidR="00196D4F" w:rsidRPr="006F1569" w:rsidRDefault="00196D4F" w:rsidP="00BC6102">
            <w:pPr>
              <w:pStyle w:val="ConsPlusNormal"/>
              <w:jc w:val="both"/>
              <w:rPr>
                <w:rFonts w:ascii="Times New Roman" w:hAnsi="Times New Roman" w:cs="Times New Roman"/>
                <w:sz w:val="20"/>
              </w:rPr>
            </w:pPr>
            <w:r w:rsidRPr="006F1569">
              <w:rPr>
                <w:rFonts w:ascii="Times New Roman" w:hAnsi="Times New Roman" w:cs="Times New Roman"/>
                <w:sz w:val="20"/>
              </w:rPr>
              <w:t xml:space="preserve">Размещение в СМИ информации и просветительских материалов о порядке </w:t>
            </w:r>
            <w:r w:rsidRPr="006F1569">
              <w:rPr>
                <w:rFonts w:ascii="Times New Roman" w:hAnsi="Times New Roman" w:cs="Times New Roman"/>
                <w:sz w:val="20"/>
              </w:rPr>
              <w:lastRenderedPageBreak/>
              <w:t>создания негосударственных образовательных и дошкольных учреждений</w:t>
            </w:r>
          </w:p>
        </w:tc>
        <w:tc>
          <w:tcPr>
            <w:tcW w:w="1886"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lastRenderedPageBreak/>
              <w:t xml:space="preserve">МКУ «Управление образования местной администрации </w:t>
            </w:r>
            <w:r w:rsidRPr="006F1569">
              <w:rPr>
                <w:rFonts w:ascii="Times New Roman" w:hAnsi="Times New Roman" w:cs="Times New Roman"/>
                <w:sz w:val="20"/>
              </w:rPr>
              <w:lastRenderedPageBreak/>
              <w:t>Прохладненского муниципального района КБР»</w:t>
            </w:r>
          </w:p>
        </w:tc>
        <w:tc>
          <w:tcPr>
            <w:tcW w:w="1393"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lastRenderedPageBreak/>
              <w:t>2019 - 2028 годы, не реже 1 раза в полугодие</w:t>
            </w:r>
          </w:p>
        </w:tc>
        <w:tc>
          <w:tcPr>
            <w:tcW w:w="1276"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Местный бюджет</w:t>
            </w:r>
          </w:p>
        </w:tc>
        <w:tc>
          <w:tcPr>
            <w:tcW w:w="690" w:type="dxa"/>
          </w:tcPr>
          <w:p w:rsidR="00196D4F" w:rsidRPr="006F1569" w:rsidRDefault="00196D4F" w:rsidP="00BC6102">
            <w:pPr>
              <w:pStyle w:val="ConsPlusNormal"/>
              <w:jc w:val="center"/>
              <w:rPr>
                <w:rFonts w:ascii="Times New Roman" w:hAnsi="Times New Roman" w:cs="Times New Roman"/>
                <w:b/>
                <w:sz w:val="20"/>
              </w:rPr>
            </w:pPr>
            <w:r w:rsidRPr="006F1569">
              <w:rPr>
                <w:rFonts w:ascii="Times New Roman" w:hAnsi="Times New Roman" w:cs="Times New Roman"/>
                <w:b/>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700"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2693"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 xml:space="preserve">Привлечение негосударственных (частных) организаций (лиц) к осуществлению деятельности </w:t>
            </w:r>
            <w:r w:rsidRPr="006F1569">
              <w:rPr>
                <w:rFonts w:ascii="Times New Roman" w:hAnsi="Times New Roman" w:cs="Times New Roman"/>
                <w:sz w:val="20"/>
              </w:rPr>
              <w:lastRenderedPageBreak/>
              <w:t>в области общего и дошкольного образования</w:t>
            </w:r>
          </w:p>
        </w:tc>
      </w:tr>
      <w:tr w:rsidR="00196D4F" w:rsidRPr="006F1569" w:rsidTr="00BC6102">
        <w:trPr>
          <w:jc w:val="center"/>
        </w:trPr>
        <w:tc>
          <w:tcPr>
            <w:tcW w:w="568" w:type="dxa"/>
          </w:tcPr>
          <w:p w:rsidR="00196D4F" w:rsidRPr="006F1569" w:rsidRDefault="00196D4F" w:rsidP="00BC6102">
            <w:pPr>
              <w:pStyle w:val="ConsPlusNormal"/>
              <w:rPr>
                <w:rFonts w:ascii="Times New Roman" w:hAnsi="Times New Roman" w:cs="Times New Roman"/>
                <w:sz w:val="20"/>
              </w:rPr>
            </w:pPr>
            <w:r w:rsidRPr="006F1569">
              <w:rPr>
                <w:rFonts w:ascii="Times New Roman" w:hAnsi="Times New Roman" w:cs="Times New Roman"/>
                <w:sz w:val="20"/>
              </w:rPr>
              <w:lastRenderedPageBreak/>
              <w:t>14.</w:t>
            </w:r>
          </w:p>
        </w:tc>
        <w:tc>
          <w:tcPr>
            <w:tcW w:w="2147" w:type="dxa"/>
          </w:tcPr>
          <w:p w:rsidR="00196D4F" w:rsidRPr="006F1569" w:rsidRDefault="00196D4F" w:rsidP="00BC6102">
            <w:pPr>
              <w:pStyle w:val="ConsPlusNormal"/>
              <w:jc w:val="both"/>
              <w:rPr>
                <w:rFonts w:ascii="Times New Roman" w:hAnsi="Times New Roman" w:cs="Times New Roman"/>
                <w:sz w:val="20"/>
              </w:rPr>
            </w:pPr>
            <w:r w:rsidRPr="006F1569">
              <w:rPr>
                <w:rFonts w:ascii="Times New Roman" w:hAnsi="Times New Roman" w:cs="Times New Roman"/>
                <w:sz w:val="20"/>
              </w:rPr>
              <w:t>Проведение экспертизы нормативных правовых актов на предмет выявления факторов, ограничивающих конкуренцию</w:t>
            </w:r>
          </w:p>
        </w:tc>
        <w:tc>
          <w:tcPr>
            <w:tcW w:w="1886"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Юридический отдел местной администрации Прохладненского муниципального района КБР</w:t>
            </w:r>
          </w:p>
        </w:tc>
        <w:tc>
          <w:tcPr>
            <w:tcW w:w="1393"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Ежегодно, декабрь</w:t>
            </w:r>
          </w:p>
        </w:tc>
        <w:tc>
          <w:tcPr>
            <w:tcW w:w="1276"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Местный бюджет</w:t>
            </w:r>
          </w:p>
        </w:tc>
        <w:tc>
          <w:tcPr>
            <w:tcW w:w="690" w:type="dxa"/>
          </w:tcPr>
          <w:p w:rsidR="00196D4F" w:rsidRPr="006F1569" w:rsidRDefault="00196D4F" w:rsidP="00BC6102">
            <w:pPr>
              <w:pStyle w:val="ConsPlusNormal"/>
              <w:jc w:val="center"/>
              <w:rPr>
                <w:rFonts w:ascii="Times New Roman" w:hAnsi="Times New Roman" w:cs="Times New Roman"/>
                <w:b/>
                <w:sz w:val="20"/>
              </w:rPr>
            </w:pPr>
            <w:r w:rsidRPr="006F1569">
              <w:rPr>
                <w:rFonts w:ascii="Times New Roman" w:hAnsi="Times New Roman" w:cs="Times New Roman"/>
                <w:b/>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700"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2693"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Устранение норм, ограничивающих конкуренцию, сокращение нарушений антимонопольного законодательства органами местного самоуправления, повышение качества подготовки нормативных правовых актов, затрагивающих вопросы воздействия на конкуренцию</w:t>
            </w:r>
          </w:p>
        </w:tc>
      </w:tr>
      <w:tr w:rsidR="00196D4F" w:rsidRPr="006F1569" w:rsidTr="00BC6102">
        <w:trPr>
          <w:jc w:val="center"/>
        </w:trPr>
        <w:tc>
          <w:tcPr>
            <w:tcW w:w="568" w:type="dxa"/>
          </w:tcPr>
          <w:p w:rsidR="00196D4F" w:rsidRPr="006F1569" w:rsidRDefault="00196D4F" w:rsidP="00BC6102">
            <w:pPr>
              <w:pStyle w:val="ConsPlusNormal"/>
              <w:rPr>
                <w:rFonts w:ascii="Times New Roman" w:hAnsi="Times New Roman" w:cs="Times New Roman"/>
                <w:sz w:val="20"/>
              </w:rPr>
            </w:pPr>
            <w:r w:rsidRPr="006F1569">
              <w:rPr>
                <w:rFonts w:ascii="Times New Roman" w:hAnsi="Times New Roman" w:cs="Times New Roman"/>
                <w:sz w:val="20"/>
              </w:rPr>
              <w:t>15.</w:t>
            </w:r>
          </w:p>
        </w:tc>
        <w:tc>
          <w:tcPr>
            <w:tcW w:w="2147" w:type="dxa"/>
          </w:tcPr>
          <w:p w:rsidR="00196D4F" w:rsidRPr="006F1569" w:rsidRDefault="00196D4F" w:rsidP="00BC6102">
            <w:pPr>
              <w:pStyle w:val="ConsPlusNormal"/>
              <w:jc w:val="both"/>
              <w:rPr>
                <w:rFonts w:ascii="Times New Roman" w:hAnsi="Times New Roman" w:cs="Times New Roman"/>
                <w:sz w:val="20"/>
              </w:rPr>
            </w:pPr>
            <w:r w:rsidRPr="006F1569">
              <w:rPr>
                <w:rFonts w:ascii="Times New Roman" w:hAnsi="Times New Roman" w:cs="Times New Roman"/>
                <w:sz w:val="20"/>
              </w:rPr>
              <w:t>Исполнение Плана мероприятий ("дорожная карта") по содействию конкуренции в Прохладненском муниципальном районе на 2022 - 2026 годы</w:t>
            </w:r>
          </w:p>
        </w:tc>
        <w:tc>
          <w:tcPr>
            <w:tcW w:w="1886"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Отраслевые управления и отделы местной администрации Прохладненского муниципального района КБР</w:t>
            </w:r>
          </w:p>
        </w:tc>
        <w:tc>
          <w:tcPr>
            <w:tcW w:w="1393"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2019 - 2028 годы</w:t>
            </w:r>
          </w:p>
        </w:tc>
        <w:tc>
          <w:tcPr>
            <w:tcW w:w="1276"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Местный бюджет</w:t>
            </w:r>
          </w:p>
        </w:tc>
        <w:tc>
          <w:tcPr>
            <w:tcW w:w="690" w:type="dxa"/>
          </w:tcPr>
          <w:p w:rsidR="00196D4F" w:rsidRPr="006F1569" w:rsidRDefault="00196D4F" w:rsidP="00BC6102">
            <w:pPr>
              <w:pStyle w:val="ConsPlusNormal"/>
              <w:jc w:val="center"/>
              <w:rPr>
                <w:rFonts w:ascii="Times New Roman" w:hAnsi="Times New Roman" w:cs="Times New Roman"/>
                <w:b/>
                <w:sz w:val="20"/>
              </w:rPr>
            </w:pPr>
            <w:r w:rsidRPr="006F1569">
              <w:rPr>
                <w:rFonts w:ascii="Times New Roman" w:hAnsi="Times New Roman" w:cs="Times New Roman"/>
                <w:b/>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567"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700"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2693"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Развитие конкурентной среды на рынках товаров, работ и услуг Прохладненского муниципального района</w:t>
            </w:r>
          </w:p>
        </w:tc>
      </w:tr>
      <w:tr w:rsidR="00196D4F" w:rsidRPr="006F1569" w:rsidTr="00BC6102">
        <w:trPr>
          <w:jc w:val="center"/>
        </w:trPr>
        <w:tc>
          <w:tcPr>
            <w:tcW w:w="2715" w:type="dxa"/>
            <w:gridSpan w:val="2"/>
            <w:vAlign w:val="center"/>
          </w:tcPr>
          <w:p w:rsidR="00196D4F" w:rsidRPr="006F1569" w:rsidRDefault="00196D4F" w:rsidP="00BC6102">
            <w:pPr>
              <w:pStyle w:val="ConsPlusNormal"/>
              <w:jc w:val="center"/>
              <w:rPr>
                <w:rFonts w:ascii="Times New Roman" w:hAnsi="Times New Roman" w:cs="Times New Roman"/>
                <w:b/>
                <w:sz w:val="20"/>
              </w:rPr>
            </w:pPr>
            <w:r w:rsidRPr="006F1569">
              <w:rPr>
                <w:rFonts w:ascii="Times New Roman" w:hAnsi="Times New Roman" w:cs="Times New Roman"/>
                <w:b/>
                <w:sz w:val="20"/>
              </w:rPr>
              <w:t>ВСЕГО ПО ПРОГРАММЕ:</w:t>
            </w:r>
          </w:p>
        </w:tc>
        <w:tc>
          <w:tcPr>
            <w:tcW w:w="1886" w:type="dxa"/>
            <w:vAlign w:val="center"/>
          </w:tcPr>
          <w:p w:rsidR="00196D4F" w:rsidRPr="006F1569" w:rsidRDefault="00196D4F" w:rsidP="00BC6102">
            <w:pPr>
              <w:pStyle w:val="ConsPlusNormal"/>
              <w:jc w:val="center"/>
              <w:rPr>
                <w:rFonts w:ascii="Times New Roman" w:hAnsi="Times New Roman" w:cs="Times New Roman"/>
                <w:b/>
                <w:sz w:val="20"/>
              </w:rPr>
            </w:pPr>
          </w:p>
        </w:tc>
        <w:tc>
          <w:tcPr>
            <w:tcW w:w="1393" w:type="dxa"/>
            <w:vAlign w:val="center"/>
          </w:tcPr>
          <w:p w:rsidR="00196D4F" w:rsidRPr="006F1569" w:rsidRDefault="00196D4F" w:rsidP="00BC6102">
            <w:pPr>
              <w:pStyle w:val="ConsPlusNormal"/>
              <w:jc w:val="center"/>
              <w:rPr>
                <w:rFonts w:ascii="Times New Roman" w:hAnsi="Times New Roman" w:cs="Times New Roman"/>
                <w:b/>
                <w:sz w:val="20"/>
              </w:rPr>
            </w:pPr>
          </w:p>
        </w:tc>
        <w:tc>
          <w:tcPr>
            <w:tcW w:w="1276" w:type="dxa"/>
            <w:vAlign w:val="center"/>
          </w:tcPr>
          <w:p w:rsidR="00196D4F" w:rsidRPr="006F1569" w:rsidRDefault="00196D4F" w:rsidP="00BC6102">
            <w:pPr>
              <w:pStyle w:val="ConsPlusNormal"/>
              <w:jc w:val="center"/>
              <w:rPr>
                <w:rFonts w:ascii="Times New Roman" w:hAnsi="Times New Roman" w:cs="Times New Roman"/>
                <w:b/>
                <w:sz w:val="20"/>
              </w:rPr>
            </w:pPr>
          </w:p>
        </w:tc>
        <w:tc>
          <w:tcPr>
            <w:tcW w:w="690" w:type="dxa"/>
            <w:vAlign w:val="center"/>
          </w:tcPr>
          <w:p w:rsidR="00196D4F" w:rsidRPr="006F1569" w:rsidRDefault="00196D4F" w:rsidP="00BC6102">
            <w:pPr>
              <w:pStyle w:val="ConsPlusNormal"/>
              <w:jc w:val="center"/>
              <w:rPr>
                <w:rFonts w:ascii="Times New Roman" w:hAnsi="Times New Roman" w:cs="Times New Roman"/>
                <w:b/>
                <w:sz w:val="20"/>
              </w:rPr>
            </w:pPr>
            <w:r w:rsidRPr="006F1569">
              <w:rPr>
                <w:rFonts w:ascii="Times New Roman" w:hAnsi="Times New Roman" w:cs="Times New Roman"/>
                <w:b/>
                <w:sz w:val="20"/>
              </w:rPr>
              <w:t>0,0</w:t>
            </w:r>
          </w:p>
        </w:tc>
        <w:tc>
          <w:tcPr>
            <w:tcW w:w="567" w:type="dxa"/>
            <w:vAlign w:val="center"/>
          </w:tcPr>
          <w:p w:rsidR="00196D4F" w:rsidRPr="006F1569" w:rsidRDefault="00196D4F" w:rsidP="00BC6102">
            <w:pPr>
              <w:pStyle w:val="ConsPlusNormal"/>
              <w:jc w:val="center"/>
              <w:rPr>
                <w:rFonts w:ascii="Times New Roman" w:hAnsi="Times New Roman" w:cs="Times New Roman"/>
                <w:b/>
                <w:sz w:val="20"/>
              </w:rPr>
            </w:pPr>
            <w:r w:rsidRPr="006F1569">
              <w:rPr>
                <w:rFonts w:ascii="Times New Roman" w:hAnsi="Times New Roman" w:cs="Times New Roman"/>
                <w:b/>
                <w:sz w:val="20"/>
              </w:rPr>
              <w:t>0,0</w:t>
            </w:r>
          </w:p>
        </w:tc>
        <w:tc>
          <w:tcPr>
            <w:tcW w:w="567" w:type="dxa"/>
            <w:vAlign w:val="center"/>
          </w:tcPr>
          <w:p w:rsidR="00196D4F" w:rsidRPr="006F1569" w:rsidRDefault="00196D4F" w:rsidP="00BC6102">
            <w:pPr>
              <w:pStyle w:val="ConsPlusNormal"/>
              <w:jc w:val="center"/>
              <w:rPr>
                <w:rFonts w:ascii="Times New Roman" w:hAnsi="Times New Roman" w:cs="Times New Roman"/>
                <w:b/>
                <w:sz w:val="20"/>
              </w:rPr>
            </w:pPr>
            <w:r w:rsidRPr="006F1569">
              <w:rPr>
                <w:rFonts w:ascii="Times New Roman" w:hAnsi="Times New Roman" w:cs="Times New Roman"/>
                <w:b/>
                <w:sz w:val="20"/>
              </w:rPr>
              <w:t>0,0</w:t>
            </w:r>
          </w:p>
        </w:tc>
        <w:tc>
          <w:tcPr>
            <w:tcW w:w="567" w:type="dxa"/>
            <w:vAlign w:val="center"/>
          </w:tcPr>
          <w:p w:rsidR="00196D4F" w:rsidRPr="006F1569" w:rsidRDefault="00196D4F" w:rsidP="00BC6102">
            <w:pPr>
              <w:pStyle w:val="ConsPlusNormal"/>
              <w:jc w:val="center"/>
              <w:rPr>
                <w:rFonts w:ascii="Times New Roman" w:hAnsi="Times New Roman" w:cs="Times New Roman"/>
                <w:b/>
                <w:sz w:val="20"/>
              </w:rPr>
            </w:pPr>
            <w:r w:rsidRPr="006F1569">
              <w:rPr>
                <w:rFonts w:ascii="Times New Roman" w:hAnsi="Times New Roman" w:cs="Times New Roman"/>
                <w:b/>
                <w:sz w:val="20"/>
              </w:rPr>
              <w:t>0,0</w:t>
            </w:r>
          </w:p>
        </w:tc>
        <w:tc>
          <w:tcPr>
            <w:tcW w:w="567" w:type="dxa"/>
            <w:vAlign w:val="center"/>
          </w:tcPr>
          <w:p w:rsidR="00196D4F" w:rsidRPr="006F1569" w:rsidRDefault="00196D4F" w:rsidP="00BC6102">
            <w:pPr>
              <w:pStyle w:val="ConsPlusNormal"/>
              <w:jc w:val="center"/>
              <w:rPr>
                <w:rFonts w:ascii="Times New Roman" w:hAnsi="Times New Roman" w:cs="Times New Roman"/>
                <w:b/>
                <w:sz w:val="20"/>
              </w:rPr>
            </w:pPr>
            <w:r w:rsidRPr="006F1569">
              <w:rPr>
                <w:rFonts w:ascii="Times New Roman" w:hAnsi="Times New Roman" w:cs="Times New Roman"/>
                <w:b/>
                <w:sz w:val="20"/>
              </w:rPr>
              <w:t>0,0</w:t>
            </w:r>
          </w:p>
        </w:tc>
        <w:tc>
          <w:tcPr>
            <w:tcW w:w="567" w:type="dxa"/>
            <w:vAlign w:val="center"/>
          </w:tcPr>
          <w:p w:rsidR="00196D4F" w:rsidRPr="006F1569" w:rsidRDefault="00196D4F" w:rsidP="00BC6102">
            <w:pPr>
              <w:pStyle w:val="ConsPlusNormal"/>
              <w:jc w:val="center"/>
              <w:rPr>
                <w:rFonts w:ascii="Times New Roman" w:hAnsi="Times New Roman" w:cs="Times New Roman"/>
                <w:b/>
                <w:sz w:val="20"/>
              </w:rPr>
            </w:pPr>
            <w:r w:rsidRPr="006F1569">
              <w:rPr>
                <w:rFonts w:ascii="Times New Roman" w:hAnsi="Times New Roman" w:cs="Times New Roman"/>
                <w:b/>
                <w:sz w:val="20"/>
              </w:rPr>
              <w:t>0,0</w:t>
            </w:r>
          </w:p>
        </w:tc>
        <w:tc>
          <w:tcPr>
            <w:tcW w:w="567" w:type="dxa"/>
            <w:vAlign w:val="center"/>
          </w:tcPr>
          <w:p w:rsidR="00196D4F" w:rsidRPr="006F1569" w:rsidRDefault="00196D4F" w:rsidP="00BC6102">
            <w:pPr>
              <w:pStyle w:val="ConsPlusNormal"/>
              <w:jc w:val="center"/>
              <w:rPr>
                <w:rFonts w:ascii="Times New Roman" w:hAnsi="Times New Roman" w:cs="Times New Roman"/>
                <w:b/>
                <w:sz w:val="20"/>
              </w:rPr>
            </w:pPr>
            <w:r w:rsidRPr="006F1569">
              <w:rPr>
                <w:rFonts w:ascii="Times New Roman" w:hAnsi="Times New Roman" w:cs="Times New Roman"/>
                <w:b/>
                <w:sz w:val="20"/>
              </w:rPr>
              <w:t>0,0</w:t>
            </w:r>
          </w:p>
        </w:tc>
        <w:tc>
          <w:tcPr>
            <w:tcW w:w="567" w:type="dxa"/>
            <w:vAlign w:val="center"/>
          </w:tcPr>
          <w:p w:rsidR="00196D4F" w:rsidRPr="006F1569" w:rsidRDefault="00196D4F" w:rsidP="00BC6102">
            <w:pPr>
              <w:pStyle w:val="ConsPlusNormal"/>
              <w:jc w:val="center"/>
              <w:rPr>
                <w:rFonts w:ascii="Times New Roman" w:hAnsi="Times New Roman" w:cs="Times New Roman"/>
                <w:b/>
                <w:sz w:val="20"/>
              </w:rPr>
            </w:pPr>
            <w:r w:rsidRPr="006F1569">
              <w:rPr>
                <w:rFonts w:ascii="Times New Roman" w:hAnsi="Times New Roman" w:cs="Times New Roman"/>
                <w:b/>
                <w:sz w:val="20"/>
              </w:rPr>
              <w:t>0,0</w:t>
            </w:r>
          </w:p>
        </w:tc>
        <w:tc>
          <w:tcPr>
            <w:tcW w:w="567" w:type="dxa"/>
            <w:vAlign w:val="center"/>
          </w:tcPr>
          <w:p w:rsidR="00196D4F" w:rsidRPr="006F1569" w:rsidRDefault="00196D4F" w:rsidP="00BC6102">
            <w:pPr>
              <w:pStyle w:val="ConsPlusNormal"/>
              <w:jc w:val="center"/>
              <w:rPr>
                <w:rFonts w:ascii="Times New Roman" w:hAnsi="Times New Roman" w:cs="Times New Roman"/>
                <w:b/>
                <w:sz w:val="20"/>
              </w:rPr>
            </w:pPr>
            <w:r w:rsidRPr="006F1569">
              <w:rPr>
                <w:rFonts w:ascii="Times New Roman" w:hAnsi="Times New Roman" w:cs="Times New Roman"/>
                <w:b/>
                <w:sz w:val="20"/>
              </w:rPr>
              <w:t>0,0</w:t>
            </w:r>
          </w:p>
        </w:tc>
        <w:tc>
          <w:tcPr>
            <w:tcW w:w="567" w:type="dxa"/>
            <w:vAlign w:val="center"/>
          </w:tcPr>
          <w:p w:rsidR="00196D4F" w:rsidRPr="006F1569" w:rsidRDefault="00196D4F" w:rsidP="00BC6102">
            <w:pPr>
              <w:pStyle w:val="ConsPlusNormal"/>
              <w:jc w:val="center"/>
              <w:rPr>
                <w:rFonts w:ascii="Times New Roman" w:hAnsi="Times New Roman" w:cs="Times New Roman"/>
                <w:b/>
                <w:sz w:val="20"/>
              </w:rPr>
            </w:pPr>
            <w:r w:rsidRPr="006F1569">
              <w:rPr>
                <w:rFonts w:ascii="Times New Roman" w:hAnsi="Times New Roman" w:cs="Times New Roman"/>
                <w:b/>
                <w:sz w:val="20"/>
              </w:rPr>
              <w:t>0,0</w:t>
            </w:r>
          </w:p>
        </w:tc>
        <w:tc>
          <w:tcPr>
            <w:tcW w:w="700" w:type="dxa"/>
            <w:vAlign w:val="center"/>
          </w:tcPr>
          <w:p w:rsidR="00196D4F" w:rsidRPr="006F1569" w:rsidRDefault="00196D4F" w:rsidP="00BC6102">
            <w:pPr>
              <w:pStyle w:val="ConsPlusNormal"/>
              <w:jc w:val="center"/>
              <w:rPr>
                <w:rFonts w:ascii="Times New Roman" w:hAnsi="Times New Roman" w:cs="Times New Roman"/>
                <w:b/>
                <w:sz w:val="20"/>
              </w:rPr>
            </w:pPr>
            <w:r w:rsidRPr="006F1569">
              <w:rPr>
                <w:rFonts w:ascii="Times New Roman" w:hAnsi="Times New Roman" w:cs="Times New Roman"/>
                <w:b/>
                <w:sz w:val="20"/>
              </w:rPr>
              <w:t>0,0</w:t>
            </w:r>
          </w:p>
        </w:tc>
        <w:tc>
          <w:tcPr>
            <w:tcW w:w="2693" w:type="dxa"/>
            <w:vAlign w:val="center"/>
          </w:tcPr>
          <w:p w:rsidR="00196D4F" w:rsidRPr="006F1569" w:rsidRDefault="00196D4F" w:rsidP="00BC6102">
            <w:pPr>
              <w:pStyle w:val="ConsPlusNormal"/>
              <w:jc w:val="center"/>
              <w:rPr>
                <w:rFonts w:ascii="Times New Roman" w:hAnsi="Times New Roman" w:cs="Times New Roman"/>
                <w:b/>
                <w:sz w:val="20"/>
              </w:rPr>
            </w:pPr>
          </w:p>
        </w:tc>
      </w:tr>
    </w:tbl>
    <w:p w:rsidR="00196D4F" w:rsidRPr="006F1569" w:rsidRDefault="00196D4F" w:rsidP="00196D4F">
      <w:pPr>
        <w:pStyle w:val="ConsPlusNormal"/>
        <w:jc w:val="right"/>
        <w:outlineLvl w:val="1"/>
        <w:rPr>
          <w:rFonts w:ascii="Times New Roman" w:hAnsi="Times New Roman" w:cs="Times New Roman"/>
        </w:rPr>
      </w:pPr>
    </w:p>
    <w:p w:rsidR="00196D4F" w:rsidRPr="006F1569" w:rsidRDefault="00196D4F" w:rsidP="00196D4F">
      <w:pPr>
        <w:pStyle w:val="ConsPlusNormal"/>
        <w:jc w:val="right"/>
        <w:outlineLvl w:val="1"/>
        <w:rPr>
          <w:rFonts w:ascii="Times New Roman" w:hAnsi="Times New Roman" w:cs="Times New Roman"/>
        </w:rPr>
      </w:pPr>
    </w:p>
    <w:p w:rsidR="00196D4F" w:rsidRPr="006F1569" w:rsidRDefault="00196D4F" w:rsidP="00196D4F">
      <w:pPr>
        <w:pStyle w:val="ConsPlusNormal"/>
        <w:jc w:val="right"/>
        <w:outlineLvl w:val="1"/>
        <w:rPr>
          <w:rFonts w:ascii="Times New Roman" w:hAnsi="Times New Roman" w:cs="Times New Roman"/>
        </w:rPr>
      </w:pPr>
    </w:p>
    <w:p w:rsidR="00196D4F" w:rsidRPr="006F1569" w:rsidRDefault="00196D4F" w:rsidP="00196D4F">
      <w:pPr>
        <w:pStyle w:val="ConsPlusNormal"/>
        <w:jc w:val="right"/>
        <w:outlineLvl w:val="1"/>
        <w:rPr>
          <w:rFonts w:ascii="Times New Roman" w:hAnsi="Times New Roman" w:cs="Times New Roman"/>
        </w:rPr>
      </w:pPr>
    </w:p>
    <w:p w:rsidR="00126644" w:rsidRPr="006F1569" w:rsidRDefault="00126644" w:rsidP="00196D4F">
      <w:pPr>
        <w:pStyle w:val="ConsPlusNormal"/>
        <w:jc w:val="right"/>
        <w:outlineLvl w:val="1"/>
        <w:rPr>
          <w:rFonts w:ascii="Times New Roman" w:hAnsi="Times New Roman" w:cs="Times New Roman"/>
        </w:rPr>
      </w:pPr>
    </w:p>
    <w:p w:rsidR="00126644" w:rsidRPr="006F1569" w:rsidRDefault="00126644" w:rsidP="00196D4F">
      <w:pPr>
        <w:pStyle w:val="ConsPlusNormal"/>
        <w:jc w:val="right"/>
        <w:outlineLvl w:val="1"/>
        <w:rPr>
          <w:rFonts w:ascii="Times New Roman" w:hAnsi="Times New Roman" w:cs="Times New Roman"/>
        </w:rPr>
      </w:pPr>
    </w:p>
    <w:p w:rsidR="00126644" w:rsidRPr="006F1569" w:rsidRDefault="00126644" w:rsidP="00196D4F">
      <w:pPr>
        <w:pStyle w:val="ConsPlusNormal"/>
        <w:jc w:val="right"/>
        <w:outlineLvl w:val="1"/>
        <w:rPr>
          <w:rFonts w:ascii="Times New Roman" w:hAnsi="Times New Roman" w:cs="Times New Roman"/>
        </w:rPr>
      </w:pPr>
    </w:p>
    <w:p w:rsidR="00126644" w:rsidRPr="006F1569" w:rsidRDefault="00126644" w:rsidP="00196D4F">
      <w:pPr>
        <w:pStyle w:val="ConsPlusNormal"/>
        <w:jc w:val="right"/>
        <w:outlineLvl w:val="1"/>
        <w:rPr>
          <w:rFonts w:ascii="Times New Roman" w:hAnsi="Times New Roman" w:cs="Times New Roman"/>
        </w:rPr>
      </w:pPr>
    </w:p>
    <w:p w:rsidR="00126644" w:rsidRPr="006F1569" w:rsidRDefault="00126644" w:rsidP="00196D4F">
      <w:pPr>
        <w:pStyle w:val="ConsPlusNormal"/>
        <w:jc w:val="right"/>
        <w:outlineLvl w:val="1"/>
        <w:rPr>
          <w:rFonts w:ascii="Times New Roman" w:hAnsi="Times New Roman" w:cs="Times New Roman"/>
        </w:rPr>
      </w:pPr>
    </w:p>
    <w:p w:rsidR="00126644" w:rsidRPr="006F1569" w:rsidRDefault="00126644" w:rsidP="00196D4F">
      <w:pPr>
        <w:pStyle w:val="ConsPlusNormal"/>
        <w:jc w:val="right"/>
        <w:outlineLvl w:val="1"/>
        <w:rPr>
          <w:rFonts w:ascii="Times New Roman" w:hAnsi="Times New Roman" w:cs="Times New Roman"/>
        </w:rPr>
      </w:pPr>
    </w:p>
    <w:p w:rsidR="00126644" w:rsidRPr="006F1569" w:rsidRDefault="00126644" w:rsidP="00196D4F">
      <w:pPr>
        <w:pStyle w:val="ConsPlusNormal"/>
        <w:jc w:val="right"/>
        <w:outlineLvl w:val="1"/>
        <w:rPr>
          <w:rFonts w:ascii="Times New Roman" w:hAnsi="Times New Roman" w:cs="Times New Roman"/>
        </w:rPr>
      </w:pPr>
    </w:p>
    <w:p w:rsidR="00196D4F" w:rsidRPr="006F1569" w:rsidRDefault="00196D4F" w:rsidP="00196D4F">
      <w:pPr>
        <w:pStyle w:val="ConsPlusNormal"/>
        <w:jc w:val="right"/>
        <w:outlineLvl w:val="1"/>
        <w:rPr>
          <w:rFonts w:ascii="Times New Roman" w:hAnsi="Times New Roman" w:cs="Times New Roman"/>
        </w:rPr>
      </w:pPr>
    </w:p>
    <w:p w:rsidR="00196D4F" w:rsidRPr="006F1569" w:rsidRDefault="00196D4F" w:rsidP="00196D4F">
      <w:pPr>
        <w:pStyle w:val="ConsPlusNormal"/>
        <w:jc w:val="right"/>
        <w:outlineLvl w:val="1"/>
        <w:rPr>
          <w:rFonts w:ascii="Times New Roman" w:hAnsi="Times New Roman" w:cs="Times New Roman"/>
        </w:rPr>
      </w:pPr>
    </w:p>
    <w:p w:rsidR="00196D4F" w:rsidRPr="006F1569" w:rsidRDefault="00196D4F" w:rsidP="00196D4F">
      <w:pPr>
        <w:pStyle w:val="ConsPlusNormal"/>
        <w:jc w:val="right"/>
        <w:outlineLvl w:val="1"/>
        <w:rPr>
          <w:rFonts w:ascii="Times New Roman" w:hAnsi="Times New Roman" w:cs="Times New Roman"/>
        </w:rPr>
      </w:pPr>
    </w:p>
    <w:p w:rsidR="00196D4F" w:rsidRPr="006F1569" w:rsidRDefault="00196D4F" w:rsidP="00196D4F">
      <w:pPr>
        <w:pStyle w:val="ConsPlusNormal"/>
        <w:jc w:val="right"/>
        <w:outlineLvl w:val="1"/>
        <w:rPr>
          <w:rFonts w:ascii="Times New Roman" w:hAnsi="Times New Roman" w:cs="Times New Roman"/>
        </w:rPr>
      </w:pPr>
    </w:p>
    <w:p w:rsidR="00196D4F" w:rsidRPr="006F1569" w:rsidRDefault="00196D4F" w:rsidP="00196D4F">
      <w:pPr>
        <w:pStyle w:val="ConsPlusNormal"/>
        <w:jc w:val="right"/>
        <w:outlineLvl w:val="1"/>
        <w:rPr>
          <w:rFonts w:ascii="Times New Roman" w:hAnsi="Times New Roman" w:cs="Times New Roman"/>
        </w:rPr>
      </w:pPr>
      <w:r w:rsidRPr="006F1569">
        <w:rPr>
          <w:rFonts w:ascii="Times New Roman" w:hAnsi="Times New Roman" w:cs="Times New Roman"/>
        </w:rPr>
        <w:lastRenderedPageBreak/>
        <w:t>Приложение № 2</w:t>
      </w:r>
    </w:p>
    <w:p w:rsidR="00196D4F" w:rsidRPr="006F1569" w:rsidRDefault="00196D4F" w:rsidP="00196D4F">
      <w:pPr>
        <w:pStyle w:val="ConsPlusNormal"/>
        <w:jc w:val="right"/>
        <w:rPr>
          <w:rFonts w:ascii="Times New Roman" w:hAnsi="Times New Roman" w:cs="Times New Roman"/>
        </w:rPr>
      </w:pPr>
      <w:r w:rsidRPr="006F1569">
        <w:rPr>
          <w:rFonts w:ascii="Times New Roman" w:hAnsi="Times New Roman" w:cs="Times New Roman"/>
        </w:rPr>
        <w:t>к муниципальной целевой программе</w:t>
      </w:r>
    </w:p>
    <w:p w:rsidR="00196D4F" w:rsidRPr="006F1569" w:rsidRDefault="00196D4F" w:rsidP="00196D4F">
      <w:pPr>
        <w:pStyle w:val="ConsPlusNormal"/>
        <w:jc w:val="right"/>
        <w:rPr>
          <w:rFonts w:ascii="Times New Roman" w:hAnsi="Times New Roman" w:cs="Times New Roman"/>
        </w:rPr>
      </w:pPr>
      <w:r w:rsidRPr="006F1569">
        <w:rPr>
          <w:rFonts w:ascii="Times New Roman" w:hAnsi="Times New Roman" w:cs="Times New Roman"/>
        </w:rPr>
        <w:t>«Развитие конкуренции</w:t>
      </w:r>
    </w:p>
    <w:p w:rsidR="00196D4F" w:rsidRPr="006F1569" w:rsidRDefault="00196D4F" w:rsidP="00196D4F">
      <w:pPr>
        <w:pStyle w:val="ConsPlusNormal"/>
        <w:jc w:val="right"/>
        <w:rPr>
          <w:rFonts w:ascii="Times New Roman" w:hAnsi="Times New Roman" w:cs="Times New Roman"/>
        </w:rPr>
      </w:pPr>
      <w:r w:rsidRPr="006F1569">
        <w:rPr>
          <w:rFonts w:ascii="Times New Roman" w:hAnsi="Times New Roman" w:cs="Times New Roman"/>
        </w:rPr>
        <w:t>в Прохладненском муниципальном районе</w:t>
      </w:r>
    </w:p>
    <w:p w:rsidR="00196D4F" w:rsidRPr="006F1569" w:rsidRDefault="00196D4F" w:rsidP="00196D4F">
      <w:pPr>
        <w:pStyle w:val="ConsPlusNormal"/>
        <w:jc w:val="right"/>
        <w:rPr>
          <w:rFonts w:ascii="Times New Roman" w:hAnsi="Times New Roman" w:cs="Times New Roman"/>
        </w:rPr>
      </w:pPr>
      <w:r w:rsidRPr="006F1569">
        <w:rPr>
          <w:rFonts w:ascii="Times New Roman" w:hAnsi="Times New Roman" w:cs="Times New Roman"/>
        </w:rPr>
        <w:t>Кабардино-Балкарской Республики»</w:t>
      </w:r>
    </w:p>
    <w:p w:rsidR="00196D4F" w:rsidRPr="006F1569" w:rsidRDefault="00196D4F" w:rsidP="00196D4F">
      <w:pPr>
        <w:pStyle w:val="ConsPlusNormal"/>
        <w:rPr>
          <w:rFonts w:ascii="Times New Roman" w:hAnsi="Times New Roman" w:cs="Times New Roman"/>
        </w:rPr>
      </w:pPr>
    </w:p>
    <w:p w:rsidR="00196D4F" w:rsidRPr="006F1569" w:rsidRDefault="00196D4F" w:rsidP="00196D4F">
      <w:pPr>
        <w:pStyle w:val="ConsPlusTitle"/>
        <w:jc w:val="center"/>
      </w:pPr>
      <w:bookmarkStart w:id="1" w:name="P529"/>
      <w:bookmarkEnd w:id="1"/>
      <w:r w:rsidRPr="006F1569">
        <w:t>СВЕДЕНИЯ</w:t>
      </w:r>
    </w:p>
    <w:p w:rsidR="00196D4F" w:rsidRPr="006F1569" w:rsidRDefault="00196D4F" w:rsidP="00196D4F">
      <w:pPr>
        <w:pStyle w:val="ConsPlusTitle"/>
        <w:jc w:val="center"/>
      </w:pPr>
      <w:r w:rsidRPr="006F1569">
        <w:t>О ПОКАЗАТЕЛЯХ (ИНДИКАТОРАХ) МУНИЦИПАЛЬНОЙ ПРОГРАММЫ</w:t>
      </w:r>
    </w:p>
    <w:p w:rsidR="00196D4F" w:rsidRPr="006F1569" w:rsidRDefault="00196D4F" w:rsidP="00196D4F">
      <w:pPr>
        <w:pStyle w:val="ConsPlusTitle"/>
        <w:jc w:val="center"/>
      </w:pPr>
      <w:r w:rsidRPr="006F1569">
        <w:t>«РАЗВИТИЕ КОНКУРЕНЦИИ В ПРОХЛАДНЕНСКОМ МУНИЦИПАЛЬНОМ РАЙОНЕ</w:t>
      </w:r>
    </w:p>
    <w:p w:rsidR="00196D4F" w:rsidRPr="006F1569" w:rsidRDefault="00196D4F" w:rsidP="00196D4F">
      <w:pPr>
        <w:pStyle w:val="ConsPlusTitle"/>
        <w:jc w:val="center"/>
      </w:pPr>
      <w:r w:rsidRPr="006F1569">
        <w:t xml:space="preserve">КАБАРДИНО-БАЛКАРСКОЙ РЕСПУБЛИКИ» И ИХ </w:t>
      </w:r>
      <w:proofErr w:type="gramStart"/>
      <w:r w:rsidRPr="006F1569">
        <w:t>ЗНАЧЕНИЯХ</w:t>
      </w:r>
      <w:proofErr w:type="gramEnd"/>
    </w:p>
    <w:p w:rsidR="00196D4F" w:rsidRPr="006F1569" w:rsidRDefault="00196D4F" w:rsidP="00196D4F">
      <w:pPr>
        <w:spacing w:after="1"/>
      </w:pPr>
    </w:p>
    <w:tbl>
      <w:tblPr>
        <w:tblW w:w="16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5"/>
        <w:gridCol w:w="3515"/>
        <w:gridCol w:w="1134"/>
        <w:gridCol w:w="849"/>
        <w:gridCol w:w="803"/>
        <w:gridCol w:w="802"/>
        <w:gridCol w:w="681"/>
        <w:gridCol w:w="746"/>
        <w:gridCol w:w="6"/>
        <w:gridCol w:w="645"/>
        <w:gridCol w:w="794"/>
        <w:gridCol w:w="702"/>
        <w:gridCol w:w="778"/>
        <w:gridCol w:w="678"/>
        <w:gridCol w:w="666"/>
        <w:gridCol w:w="2629"/>
      </w:tblGrid>
      <w:tr w:rsidR="00196D4F" w:rsidRPr="006F1569" w:rsidTr="00BC6102">
        <w:trPr>
          <w:jc w:val="center"/>
        </w:trPr>
        <w:tc>
          <w:tcPr>
            <w:tcW w:w="675" w:type="dxa"/>
            <w:vMerge w:val="restart"/>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 xml:space="preserve">№ </w:t>
            </w:r>
            <w:proofErr w:type="gramStart"/>
            <w:r w:rsidRPr="006F1569">
              <w:rPr>
                <w:rFonts w:ascii="Times New Roman" w:hAnsi="Times New Roman" w:cs="Times New Roman"/>
                <w:sz w:val="20"/>
              </w:rPr>
              <w:t>п</w:t>
            </w:r>
            <w:proofErr w:type="gramEnd"/>
            <w:r w:rsidRPr="006F1569">
              <w:rPr>
                <w:rFonts w:ascii="Times New Roman" w:hAnsi="Times New Roman" w:cs="Times New Roman"/>
                <w:sz w:val="20"/>
              </w:rPr>
              <w:t>/п</w:t>
            </w:r>
          </w:p>
        </w:tc>
        <w:tc>
          <w:tcPr>
            <w:tcW w:w="3515" w:type="dxa"/>
            <w:vMerge w:val="restart"/>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Наименование целевого показателя  (индикаторам)</w:t>
            </w:r>
          </w:p>
        </w:tc>
        <w:tc>
          <w:tcPr>
            <w:tcW w:w="1134" w:type="dxa"/>
            <w:vMerge w:val="restart"/>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Единица измерения</w:t>
            </w:r>
          </w:p>
        </w:tc>
        <w:tc>
          <w:tcPr>
            <w:tcW w:w="8150" w:type="dxa"/>
            <w:gridSpan w:val="12"/>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Значение показателей</w:t>
            </w:r>
          </w:p>
        </w:tc>
        <w:tc>
          <w:tcPr>
            <w:tcW w:w="2629" w:type="dxa"/>
            <w:vMerge w:val="restart"/>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 xml:space="preserve">Отношение </w:t>
            </w:r>
            <w:proofErr w:type="gramStart"/>
            <w:r w:rsidRPr="006F1569">
              <w:rPr>
                <w:rFonts w:ascii="Times New Roman" w:hAnsi="Times New Roman" w:cs="Times New Roman"/>
                <w:sz w:val="20"/>
              </w:rPr>
              <w:t>значения показателя последнего года реализации программы</w:t>
            </w:r>
            <w:proofErr w:type="gramEnd"/>
            <w:r w:rsidRPr="006F1569">
              <w:rPr>
                <w:rFonts w:ascii="Times New Roman" w:hAnsi="Times New Roman" w:cs="Times New Roman"/>
                <w:sz w:val="20"/>
              </w:rPr>
              <w:t xml:space="preserve"> к отчетному</w:t>
            </w:r>
          </w:p>
        </w:tc>
      </w:tr>
      <w:tr w:rsidR="00196D4F" w:rsidRPr="006F1569" w:rsidTr="00BC6102">
        <w:trPr>
          <w:jc w:val="center"/>
        </w:trPr>
        <w:tc>
          <w:tcPr>
            <w:tcW w:w="675" w:type="dxa"/>
            <w:vMerge/>
          </w:tcPr>
          <w:p w:rsidR="00196D4F" w:rsidRPr="006F1569" w:rsidRDefault="00196D4F" w:rsidP="00BC6102">
            <w:pPr>
              <w:rPr>
                <w:sz w:val="20"/>
                <w:szCs w:val="20"/>
              </w:rPr>
            </w:pPr>
          </w:p>
        </w:tc>
        <w:tc>
          <w:tcPr>
            <w:tcW w:w="3515" w:type="dxa"/>
            <w:vMerge/>
          </w:tcPr>
          <w:p w:rsidR="00196D4F" w:rsidRPr="006F1569" w:rsidRDefault="00196D4F" w:rsidP="00BC6102">
            <w:pPr>
              <w:rPr>
                <w:sz w:val="20"/>
                <w:szCs w:val="20"/>
              </w:rPr>
            </w:pPr>
          </w:p>
        </w:tc>
        <w:tc>
          <w:tcPr>
            <w:tcW w:w="1134" w:type="dxa"/>
            <w:vMerge/>
          </w:tcPr>
          <w:p w:rsidR="00196D4F" w:rsidRPr="006F1569" w:rsidRDefault="00196D4F" w:rsidP="00BC6102">
            <w:pPr>
              <w:rPr>
                <w:sz w:val="20"/>
                <w:szCs w:val="20"/>
              </w:rPr>
            </w:pPr>
          </w:p>
        </w:tc>
        <w:tc>
          <w:tcPr>
            <w:tcW w:w="849"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2018 год</w:t>
            </w:r>
          </w:p>
        </w:tc>
        <w:tc>
          <w:tcPr>
            <w:tcW w:w="803"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2019 год</w:t>
            </w:r>
          </w:p>
        </w:tc>
        <w:tc>
          <w:tcPr>
            <w:tcW w:w="802"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2020 год</w:t>
            </w:r>
          </w:p>
        </w:tc>
        <w:tc>
          <w:tcPr>
            <w:tcW w:w="681"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2021 год</w:t>
            </w:r>
          </w:p>
        </w:tc>
        <w:tc>
          <w:tcPr>
            <w:tcW w:w="752" w:type="dxa"/>
            <w:gridSpan w:val="2"/>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2022 год</w:t>
            </w:r>
          </w:p>
        </w:tc>
        <w:tc>
          <w:tcPr>
            <w:tcW w:w="645"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2023 год</w:t>
            </w:r>
          </w:p>
        </w:tc>
        <w:tc>
          <w:tcPr>
            <w:tcW w:w="794"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2024 год</w:t>
            </w:r>
          </w:p>
        </w:tc>
        <w:tc>
          <w:tcPr>
            <w:tcW w:w="702" w:type="dxa"/>
          </w:tcPr>
          <w:p w:rsidR="00196D4F" w:rsidRPr="006F1569" w:rsidRDefault="00196D4F" w:rsidP="00BC6102">
            <w:pPr>
              <w:jc w:val="center"/>
              <w:rPr>
                <w:sz w:val="20"/>
                <w:szCs w:val="20"/>
              </w:rPr>
            </w:pPr>
            <w:r w:rsidRPr="006F1569">
              <w:rPr>
                <w:sz w:val="20"/>
                <w:szCs w:val="20"/>
              </w:rPr>
              <w:t>2025 год</w:t>
            </w:r>
          </w:p>
        </w:tc>
        <w:tc>
          <w:tcPr>
            <w:tcW w:w="778" w:type="dxa"/>
          </w:tcPr>
          <w:p w:rsidR="00196D4F" w:rsidRPr="006F1569" w:rsidRDefault="00196D4F" w:rsidP="00BC6102">
            <w:pPr>
              <w:jc w:val="center"/>
              <w:rPr>
                <w:sz w:val="20"/>
                <w:szCs w:val="20"/>
              </w:rPr>
            </w:pPr>
            <w:r w:rsidRPr="006F1569">
              <w:rPr>
                <w:sz w:val="20"/>
                <w:szCs w:val="20"/>
              </w:rPr>
              <w:t>2026 год</w:t>
            </w:r>
          </w:p>
        </w:tc>
        <w:tc>
          <w:tcPr>
            <w:tcW w:w="678" w:type="dxa"/>
          </w:tcPr>
          <w:p w:rsidR="00196D4F" w:rsidRPr="006F1569" w:rsidRDefault="00196D4F" w:rsidP="00BC6102">
            <w:pPr>
              <w:jc w:val="center"/>
              <w:rPr>
                <w:sz w:val="20"/>
                <w:szCs w:val="20"/>
              </w:rPr>
            </w:pPr>
            <w:r w:rsidRPr="006F1569">
              <w:rPr>
                <w:sz w:val="20"/>
                <w:szCs w:val="20"/>
              </w:rPr>
              <w:t>2027 год</w:t>
            </w:r>
          </w:p>
        </w:tc>
        <w:tc>
          <w:tcPr>
            <w:tcW w:w="666" w:type="dxa"/>
          </w:tcPr>
          <w:p w:rsidR="00196D4F" w:rsidRPr="006F1569" w:rsidRDefault="00196D4F" w:rsidP="00BC6102">
            <w:pPr>
              <w:jc w:val="center"/>
              <w:rPr>
                <w:sz w:val="20"/>
                <w:szCs w:val="20"/>
              </w:rPr>
            </w:pPr>
            <w:r w:rsidRPr="006F1569">
              <w:rPr>
                <w:sz w:val="20"/>
                <w:szCs w:val="20"/>
              </w:rPr>
              <w:t>2028 год</w:t>
            </w:r>
          </w:p>
        </w:tc>
        <w:tc>
          <w:tcPr>
            <w:tcW w:w="2629" w:type="dxa"/>
            <w:vMerge/>
          </w:tcPr>
          <w:p w:rsidR="00196D4F" w:rsidRPr="006F1569" w:rsidRDefault="00196D4F" w:rsidP="00BC6102">
            <w:pPr>
              <w:rPr>
                <w:sz w:val="20"/>
                <w:szCs w:val="20"/>
              </w:rPr>
            </w:pPr>
          </w:p>
        </w:tc>
      </w:tr>
      <w:tr w:rsidR="00196D4F" w:rsidRPr="006F1569" w:rsidTr="00BC6102">
        <w:trPr>
          <w:jc w:val="center"/>
        </w:trPr>
        <w:tc>
          <w:tcPr>
            <w:tcW w:w="675"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1.</w:t>
            </w:r>
          </w:p>
        </w:tc>
        <w:tc>
          <w:tcPr>
            <w:tcW w:w="3515" w:type="dxa"/>
          </w:tcPr>
          <w:p w:rsidR="00196D4F" w:rsidRPr="006F1569" w:rsidRDefault="00196D4F" w:rsidP="00BC6102">
            <w:pPr>
              <w:pStyle w:val="ConsPlusNormal"/>
              <w:jc w:val="both"/>
              <w:rPr>
                <w:rFonts w:ascii="Times New Roman" w:hAnsi="Times New Roman" w:cs="Times New Roman"/>
                <w:sz w:val="20"/>
              </w:rPr>
            </w:pPr>
            <w:r w:rsidRPr="006F1569">
              <w:rPr>
                <w:rFonts w:ascii="Times New Roman" w:hAnsi="Times New Roman" w:cs="Times New Roman"/>
                <w:sz w:val="20"/>
              </w:rPr>
              <w:t>Число участников размещения государственных и муниципальных заказов</w:t>
            </w:r>
          </w:p>
        </w:tc>
        <w:tc>
          <w:tcPr>
            <w:tcW w:w="1134"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шт.</w:t>
            </w:r>
          </w:p>
        </w:tc>
        <w:tc>
          <w:tcPr>
            <w:tcW w:w="849"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83</w:t>
            </w:r>
          </w:p>
        </w:tc>
        <w:tc>
          <w:tcPr>
            <w:tcW w:w="803"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203</w:t>
            </w:r>
          </w:p>
        </w:tc>
        <w:tc>
          <w:tcPr>
            <w:tcW w:w="802"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138</w:t>
            </w:r>
          </w:p>
        </w:tc>
        <w:tc>
          <w:tcPr>
            <w:tcW w:w="681"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185</w:t>
            </w:r>
          </w:p>
        </w:tc>
        <w:tc>
          <w:tcPr>
            <w:tcW w:w="746"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124</w:t>
            </w:r>
          </w:p>
        </w:tc>
        <w:tc>
          <w:tcPr>
            <w:tcW w:w="651" w:type="dxa"/>
            <w:gridSpan w:val="2"/>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107</w:t>
            </w:r>
          </w:p>
        </w:tc>
        <w:tc>
          <w:tcPr>
            <w:tcW w:w="794"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86</w:t>
            </w:r>
          </w:p>
        </w:tc>
        <w:tc>
          <w:tcPr>
            <w:tcW w:w="702"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84</w:t>
            </w:r>
          </w:p>
        </w:tc>
        <w:tc>
          <w:tcPr>
            <w:tcW w:w="778"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92</w:t>
            </w:r>
          </w:p>
        </w:tc>
        <w:tc>
          <w:tcPr>
            <w:tcW w:w="678"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102</w:t>
            </w:r>
          </w:p>
        </w:tc>
        <w:tc>
          <w:tcPr>
            <w:tcW w:w="666"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113</w:t>
            </w:r>
          </w:p>
        </w:tc>
        <w:tc>
          <w:tcPr>
            <w:tcW w:w="2629" w:type="dxa"/>
          </w:tcPr>
          <w:p w:rsidR="00196D4F" w:rsidRPr="006F1569" w:rsidRDefault="00196D4F" w:rsidP="00BC6102">
            <w:pPr>
              <w:pStyle w:val="ConsPlusNormal"/>
              <w:jc w:val="both"/>
              <w:rPr>
                <w:rFonts w:ascii="Times New Roman" w:hAnsi="Times New Roman" w:cs="Times New Roman"/>
                <w:sz w:val="20"/>
              </w:rPr>
            </w:pPr>
            <w:r w:rsidRPr="006F1569">
              <w:rPr>
                <w:rFonts w:ascii="Times New Roman" w:hAnsi="Times New Roman" w:cs="Times New Roman"/>
                <w:sz w:val="20"/>
              </w:rPr>
              <w:t>Увеличение значения показателя не менее чем на 10 %</w:t>
            </w:r>
          </w:p>
        </w:tc>
      </w:tr>
      <w:tr w:rsidR="00196D4F" w:rsidRPr="006F1569" w:rsidTr="00BC6102">
        <w:trPr>
          <w:jc w:val="center"/>
        </w:trPr>
        <w:tc>
          <w:tcPr>
            <w:tcW w:w="675"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2.</w:t>
            </w:r>
          </w:p>
        </w:tc>
        <w:tc>
          <w:tcPr>
            <w:tcW w:w="3515" w:type="dxa"/>
          </w:tcPr>
          <w:p w:rsidR="00196D4F" w:rsidRPr="006F1569" w:rsidRDefault="00196D4F" w:rsidP="00BC6102">
            <w:pPr>
              <w:pStyle w:val="ConsPlusNormal"/>
              <w:jc w:val="both"/>
              <w:rPr>
                <w:rFonts w:ascii="Times New Roman" w:hAnsi="Times New Roman" w:cs="Times New Roman"/>
                <w:sz w:val="20"/>
              </w:rPr>
            </w:pPr>
            <w:r w:rsidRPr="006F1569">
              <w:rPr>
                <w:rFonts w:ascii="Times New Roman" w:hAnsi="Times New Roman" w:cs="Times New Roman"/>
                <w:sz w:val="20"/>
              </w:rPr>
              <w:t>Количество хозяйствующих субъектов, считающих, что состояние конкурентной среды улучшилось за истекший год</w:t>
            </w:r>
          </w:p>
        </w:tc>
        <w:tc>
          <w:tcPr>
            <w:tcW w:w="1134"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w:t>
            </w:r>
            <w:bookmarkStart w:id="2" w:name="_GoBack"/>
            <w:bookmarkEnd w:id="2"/>
          </w:p>
        </w:tc>
        <w:tc>
          <w:tcPr>
            <w:tcW w:w="849"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27</w:t>
            </w:r>
          </w:p>
        </w:tc>
        <w:tc>
          <w:tcPr>
            <w:tcW w:w="803"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32</w:t>
            </w:r>
          </w:p>
        </w:tc>
        <w:tc>
          <w:tcPr>
            <w:tcW w:w="802"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32</w:t>
            </w:r>
          </w:p>
        </w:tc>
        <w:tc>
          <w:tcPr>
            <w:tcW w:w="681"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42</w:t>
            </w:r>
          </w:p>
        </w:tc>
        <w:tc>
          <w:tcPr>
            <w:tcW w:w="746"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52</w:t>
            </w:r>
          </w:p>
        </w:tc>
        <w:tc>
          <w:tcPr>
            <w:tcW w:w="651" w:type="dxa"/>
            <w:gridSpan w:val="2"/>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60</w:t>
            </w:r>
          </w:p>
        </w:tc>
        <w:tc>
          <w:tcPr>
            <w:tcW w:w="794"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70</w:t>
            </w:r>
          </w:p>
        </w:tc>
        <w:tc>
          <w:tcPr>
            <w:tcW w:w="702"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81</w:t>
            </w:r>
          </w:p>
        </w:tc>
        <w:tc>
          <w:tcPr>
            <w:tcW w:w="778"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93</w:t>
            </w:r>
          </w:p>
        </w:tc>
        <w:tc>
          <w:tcPr>
            <w:tcW w:w="678"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107</w:t>
            </w:r>
          </w:p>
        </w:tc>
        <w:tc>
          <w:tcPr>
            <w:tcW w:w="666"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118</w:t>
            </w:r>
          </w:p>
        </w:tc>
        <w:tc>
          <w:tcPr>
            <w:tcW w:w="2629" w:type="dxa"/>
          </w:tcPr>
          <w:p w:rsidR="00196D4F" w:rsidRPr="006F1569" w:rsidRDefault="00196D4F" w:rsidP="00BC6102">
            <w:pPr>
              <w:pStyle w:val="ConsPlusNormal"/>
              <w:jc w:val="both"/>
              <w:rPr>
                <w:rFonts w:ascii="Times New Roman" w:hAnsi="Times New Roman" w:cs="Times New Roman"/>
                <w:sz w:val="20"/>
              </w:rPr>
            </w:pPr>
            <w:r w:rsidRPr="006F1569">
              <w:rPr>
                <w:rFonts w:ascii="Times New Roman" w:hAnsi="Times New Roman" w:cs="Times New Roman"/>
                <w:sz w:val="20"/>
              </w:rPr>
              <w:t>Увеличение значения показателя не менее чем на 15 %</w:t>
            </w:r>
          </w:p>
        </w:tc>
      </w:tr>
      <w:tr w:rsidR="00196D4F" w:rsidRPr="006F1569" w:rsidTr="00BC6102">
        <w:trPr>
          <w:jc w:val="center"/>
        </w:trPr>
        <w:tc>
          <w:tcPr>
            <w:tcW w:w="675"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3.</w:t>
            </w:r>
          </w:p>
        </w:tc>
        <w:tc>
          <w:tcPr>
            <w:tcW w:w="3515" w:type="dxa"/>
          </w:tcPr>
          <w:p w:rsidR="00196D4F" w:rsidRPr="006F1569" w:rsidRDefault="00196D4F" w:rsidP="00BC6102">
            <w:pPr>
              <w:pStyle w:val="ConsPlusNormal"/>
              <w:jc w:val="both"/>
              <w:rPr>
                <w:rFonts w:ascii="Times New Roman" w:hAnsi="Times New Roman" w:cs="Times New Roman"/>
                <w:sz w:val="20"/>
              </w:rPr>
            </w:pPr>
            <w:r w:rsidRPr="006F1569">
              <w:rPr>
                <w:rFonts w:ascii="Times New Roman" w:hAnsi="Times New Roman" w:cs="Times New Roman"/>
                <w:sz w:val="20"/>
              </w:rPr>
              <w:t>Количество вновь созданных (зарегистрированных) хозяйствующих субъектов, в том числе самозанятых</w:t>
            </w:r>
          </w:p>
        </w:tc>
        <w:tc>
          <w:tcPr>
            <w:tcW w:w="1134"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шт.</w:t>
            </w:r>
          </w:p>
        </w:tc>
        <w:tc>
          <w:tcPr>
            <w:tcW w:w="849"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68</w:t>
            </w:r>
          </w:p>
        </w:tc>
        <w:tc>
          <w:tcPr>
            <w:tcW w:w="803"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166</w:t>
            </w:r>
          </w:p>
        </w:tc>
        <w:tc>
          <w:tcPr>
            <w:tcW w:w="802"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112</w:t>
            </w:r>
          </w:p>
        </w:tc>
        <w:tc>
          <w:tcPr>
            <w:tcW w:w="681"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238</w:t>
            </w:r>
          </w:p>
        </w:tc>
        <w:tc>
          <w:tcPr>
            <w:tcW w:w="746"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233</w:t>
            </w:r>
          </w:p>
        </w:tc>
        <w:tc>
          <w:tcPr>
            <w:tcW w:w="651" w:type="dxa"/>
            <w:gridSpan w:val="2"/>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224</w:t>
            </w:r>
          </w:p>
        </w:tc>
        <w:tc>
          <w:tcPr>
            <w:tcW w:w="794"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327</w:t>
            </w:r>
          </w:p>
        </w:tc>
        <w:tc>
          <w:tcPr>
            <w:tcW w:w="702"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299</w:t>
            </w:r>
          </w:p>
        </w:tc>
        <w:tc>
          <w:tcPr>
            <w:tcW w:w="778"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329</w:t>
            </w:r>
          </w:p>
        </w:tc>
        <w:tc>
          <w:tcPr>
            <w:tcW w:w="678"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363</w:t>
            </w:r>
          </w:p>
        </w:tc>
        <w:tc>
          <w:tcPr>
            <w:tcW w:w="666"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400</w:t>
            </w:r>
          </w:p>
        </w:tc>
        <w:tc>
          <w:tcPr>
            <w:tcW w:w="2629" w:type="dxa"/>
          </w:tcPr>
          <w:p w:rsidR="00196D4F" w:rsidRPr="006F1569" w:rsidRDefault="00196D4F" w:rsidP="00BC6102">
            <w:pPr>
              <w:pStyle w:val="ConsPlusNormal"/>
              <w:jc w:val="both"/>
              <w:rPr>
                <w:rFonts w:ascii="Times New Roman" w:hAnsi="Times New Roman" w:cs="Times New Roman"/>
                <w:sz w:val="20"/>
              </w:rPr>
            </w:pPr>
            <w:r w:rsidRPr="006F1569">
              <w:rPr>
                <w:rFonts w:ascii="Times New Roman" w:hAnsi="Times New Roman" w:cs="Times New Roman"/>
                <w:sz w:val="20"/>
              </w:rPr>
              <w:t>Увеличение значения показателя не менее чем на 10 %</w:t>
            </w:r>
          </w:p>
        </w:tc>
      </w:tr>
      <w:tr w:rsidR="00196D4F" w:rsidRPr="006F1569" w:rsidTr="00BC6102">
        <w:trPr>
          <w:jc w:val="center"/>
        </w:trPr>
        <w:tc>
          <w:tcPr>
            <w:tcW w:w="675"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4.</w:t>
            </w:r>
          </w:p>
        </w:tc>
        <w:tc>
          <w:tcPr>
            <w:tcW w:w="3515" w:type="dxa"/>
          </w:tcPr>
          <w:p w:rsidR="00196D4F" w:rsidRPr="006F1569" w:rsidRDefault="00196D4F" w:rsidP="00BC6102">
            <w:pPr>
              <w:pStyle w:val="ConsPlusNormal"/>
              <w:jc w:val="both"/>
              <w:rPr>
                <w:rFonts w:ascii="Times New Roman" w:hAnsi="Times New Roman" w:cs="Times New Roman"/>
                <w:sz w:val="20"/>
              </w:rPr>
            </w:pPr>
            <w:r w:rsidRPr="006F1569">
              <w:rPr>
                <w:rFonts w:ascii="Times New Roman" w:hAnsi="Times New Roman" w:cs="Times New Roman"/>
                <w:sz w:val="20"/>
              </w:rPr>
              <w:t>Количество сельскохозяйственных кооперативов по снабжению, сбыту и переработке сельскохозяйственной продукции</w:t>
            </w:r>
          </w:p>
        </w:tc>
        <w:tc>
          <w:tcPr>
            <w:tcW w:w="1134"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шт.</w:t>
            </w:r>
          </w:p>
        </w:tc>
        <w:tc>
          <w:tcPr>
            <w:tcW w:w="849"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2</w:t>
            </w:r>
          </w:p>
        </w:tc>
        <w:tc>
          <w:tcPr>
            <w:tcW w:w="803"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4</w:t>
            </w:r>
          </w:p>
        </w:tc>
        <w:tc>
          <w:tcPr>
            <w:tcW w:w="802"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4</w:t>
            </w:r>
          </w:p>
        </w:tc>
        <w:tc>
          <w:tcPr>
            <w:tcW w:w="681"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4</w:t>
            </w:r>
          </w:p>
        </w:tc>
        <w:tc>
          <w:tcPr>
            <w:tcW w:w="746"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4</w:t>
            </w:r>
          </w:p>
        </w:tc>
        <w:tc>
          <w:tcPr>
            <w:tcW w:w="651" w:type="dxa"/>
            <w:gridSpan w:val="2"/>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4</w:t>
            </w:r>
          </w:p>
        </w:tc>
        <w:tc>
          <w:tcPr>
            <w:tcW w:w="794"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4</w:t>
            </w:r>
          </w:p>
        </w:tc>
        <w:tc>
          <w:tcPr>
            <w:tcW w:w="702"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5</w:t>
            </w:r>
          </w:p>
        </w:tc>
        <w:tc>
          <w:tcPr>
            <w:tcW w:w="778"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6</w:t>
            </w:r>
          </w:p>
        </w:tc>
        <w:tc>
          <w:tcPr>
            <w:tcW w:w="678"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7</w:t>
            </w:r>
          </w:p>
        </w:tc>
        <w:tc>
          <w:tcPr>
            <w:tcW w:w="666"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7</w:t>
            </w:r>
          </w:p>
        </w:tc>
        <w:tc>
          <w:tcPr>
            <w:tcW w:w="2629" w:type="dxa"/>
          </w:tcPr>
          <w:p w:rsidR="00196D4F" w:rsidRPr="006F1569" w:rsidRDefault="00196D4F" w:rsidP="00BC6102">
            <w:pPr>
              <w:pStyle w:val="ConsPlusNormal"/>
              <w:jc w:val="both"/>
              <w:rPr>
                <w:rFonts w:ascii="Times New Roman" w:hAnsi="Times New Roman" w:cs="Times New Roman"/>
                <w:sz w:val="20"/>
              </w:rPr>
            </w:pPr>
            <w:r w:rsidRPr="006F1569">
              <w:rPr>
                <w:rFonts w:ascii="Times New Roman" w:hAnsi="Times New Roman" w:cs="Times New Roman"/>
                <w:sz w:val="20"/>
              </w:rPr>
              <w:t>Недопущение превышения уровня 2020 года.</w:t>
            </w:r>
          </w:p>
        </w:tc>
      </w:tr>
      <w:tr w:rsidR="00196D4F" w:rsidRPr="006F1569" w:rsidTr="00BC6102">
        <w:trPr>
          <w:jc w:val="center"/>
        </w:trPr>
        <w:tc>
          <w:tcPr>
            <w:tcW w:w="675"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5.</w:t>
            </w:r>
          </w:p>
        </w:tc>
        <w:tc>
          <w:tcPr>
            <w:tcW w:w="3515" w:type="dxa"/>
          </w:tcPr>
          <w:p w:rsidR="00196D4F" w:rsidRPr="006F1569" w:rsidRDefault="00196D4F" w:rsidP="00BC6102">
            <w:pPr>
              <w:pStyle w:val="ConsPlusNormal"/>
              <w:jc w:val="both"/>
              <w:rPr>
                <w:rFonts w:ascii="Times New Roman" w:hAnsi="Times New Roman" w:cs="Times New Roman"/>
                <w:sz w:val="20"/>
              </w:rPr>
            </w:pPr>
            <w:r w:rsidRPr="006F1569">
              <w:rPr>
                <w:rFonts w:ascii="Times New Roman" w:hAnsi="Times New Roman" w:cs="Times New Roman"/>
                <w:sz w:val="20"/>
              </w:rPr>
              <w:t>Количество проведенных ярмарок</w:t>
            </w:r>
          </w:p>
        </w:tc>
        <w:tc>
          <w:tcPr>
            <w:tcW w:w="1134"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шт.</w:t>
            </w:r>
          </w:p>
        </w:tc>
        <w:tc>
          <w:tcPr>
            <w:tcW w:w="849"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803"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802"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4</w:t>
            </w:r>
          </w:p>
        </w:tc>
        <w:tc>
          <w:tcPr>
            <w:tcW w:w="681"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4</w:t>
            </w:r>
          </w:p>
        </w:tc>
        <w:tc>
          <w:tcPr>
            <w:tcW w:w="746"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4</w:t>
            </w:r>
          </w:p>
        </w:tc>
        <w:tc>
          <w:tcPr>
            <w:tcW w:w="651" w:type="dxa"/>
            <w:gridSpan w:val="2"/>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4</w:t>
            </w:r>
          </w:p>
        </w:tc>
        <w:tc>
          <w:tcPr>
            <w:tcW w:w="794"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4</w:t>
            </w:r>
          </w:p>
        </w:tc>
        <w:tc>
          <w:tcPr>
            <w:tcW w:w="702"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4</w:t>
            </w:r>
          </w:p>
        </w:tc>
        <w:tc>
          <w:tcPr>
            <w:tcW w:w="778"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4</w:t>
            </w:r>
          </w:p>
        </w:tc>
        <w:tc>
          <w:tcPr>
            <w:tcW w:w="678"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4</w:t>
            </w:r>
          </w:p>
        </w:tc>
        <w:tc>
          <w:tcPr>
            <w:tcW w:w="666"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4</w:t>
            </w:r>
          </w:p>
        </w:tc>
        <w:tc>
          <w:tcPr>
            <w:tcW w:w="2629" w:type="dxa"/>
          </w:tcPr>
          <w:p w:rsidR="00196D4F" w:rsidRPr="006F1569" w:rsidRDefault="00196D4F" w:rsidP="00BC6102">
            <w:pPr>
              <w:pStyle w:val="ConsPlusNormal"/>
              <w:jc w:val="both"/>
              <w:rPr>
                <w:rFonts w:ascii="Times New Roman" w:hAnsi="Times New Roman" w:cs="Times New Roman"/>
                <w:sz w:val="20"/>
              </w:rPr>
            </w:pPr>
            <w:r w:rsidRPr="006F1569">
              <w:rPr>
                <w:rFonts w:ascii="Times New Roman" w:hAnsi="Times New Roman" w:cs="Times New Roman"/>
                <w:sz w:val="20"/>
              </w:rPr>
              <w:t>Недопущение превышения уровня 2020 года.</w:t>
            </w:r>
          </w:p>
        </w:tc>
      </w:tr>
      <w:tr w:rsidR="00196D4F" w:rsidRPr="006F1569" w:rsidTr="00BC6102">
        <w:trPr>
          <w:jc w:val="center"/>
        </w:trPr>
        <w:tc>
          <w:tcPr>
            <w:tcW w:w="675"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6.</w:t>
            </w:r>
          </w:p>
        </w:tc>
        <w:tc>
          <w:tcPr>
            <w:tcW w:w="3515" w:type="dxa"/>
          </w:tcPr>
          <w:p w:rsidR="00196D4F" w:rsidRPr="006F1569" w:rsidRDefault="00196D4F" w:rsidP="00BC6102">
            <w:pPr>
              <w:pStyle w:val="ConsPlusNormal"/>
              <w:jc w:val="both"/>
              <w:rPr>
                <w:rFonts w:ascii="Times New Roman" w:hAnsi="Times New Roman" w:cs="Times New Roman"/>
                <w:sz w:val="20"/>
              </w:rPr>
            </w:pPr>
            <w:r w:rsidRPr="006F1569">
              <w:rPr>
                <w:rFonts w:ascii="Times New Roman" w:hAnsi="Times New Roman" w:cs="Times New Roman"/>
                <w:sz w:val="20"/>
              </w:rPr>
              <w:t>Количество сельскохозяйственных рынков</w:t>
            </w:r>
          </w:p>
        </w:tc>
        <w:tc>
          <w:tcPr>
            <w:tcW w:w="1134"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шт.</w:t>
            </w:r>
          </w:p>
        </w:tc>
        <w:tc>
          <w:tcPr>
            <w:tcW w:w="849"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803"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802"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681"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3</w:t>
            </w:r>
          </w:p>
        </w:tc>
        <w:tc>
          <w:tcPr>
            <w:tcW w:w="746"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2</w:t>
            </w:r>
          </w:p>
        </w:tc>
        <w:tc>
          <w:tcPr>
            <w:tcW w:w="651" w:type="dxa"/>
            <w:gridSpan w:val="2"/>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2</w:t>
            </w:r>
          </w:p>
        </w:tc>
        <w:tc>
          <w:tcPr>
            <w:tcW w:w="794"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2</w:t>
            </w:r>
          </w:p>
        </w:tc>
        <w:tc>
          <w:tcPr>
            <w:tcW w:w="702"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2</w:t>
            </w:r>
          </w:p>
        </w:tc>
        <w:tc>
          <w:tcPr>
            <w:tcW w:w="778"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2</w:t>
            </w:r>
          </w:p>
        </w:tc>
        <w:tc>
          <w:tcPr>
            <w:tcW w:w="678"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2</w:t>
            </w:r>
          </w:p>
        </w:tc>
        <w:tc>
          <w:tcPr>
            <w:tcW w:w="666"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2</w:t>
            </w:r>
          </w:p>
        </w:tc>
        <w:tc>
          <w:tcPr>
            <w:tcW w:w="2629" w:type="dxa"/>
          </w:tcPr>
          <w:p w:rsidR="00196D4F" w:rsidRPr="006F1569" w:rsidRDefault="00196D4F" w:rsidP="00BC6102">
            <w:pPr>
              <w:pStyle w:val="ConsPlusNormal"/>
              <w:jc w:val="both"/>
              <w:rPr>
                <w:rFonts w:ascii="Times New Roman" w:hAnsi="Times New Roman" w:cs="Times New Roman"/>
                <w:sz w:val="20"/>
              </w:rPr>
            </w:pPr>
            <w:r w:rsidRPr="006F1569">
              <w:rPr>
                <w:rFonts w:ascii="Times New Roman" w:hAnsi="Times New Roman" w:cs="Times New Roman"/>
                <w:sz w:val="20"/>
              </w:rPr>
              <w:t>Недопущение превышения уровня 2021 года.</w:t>
            </w:r>
          </w:p>
        </w:tc>
      </w:tr>
      <w:tr w:rsidR="00196D4F" w:rsidRPr="006F1569" w:rsidTr="00BC6102">
        <w:trPr>
          <w:jc w:val="center"/>
        </w:trPr>
        <w:tc>
          <w:tcPr>
            <w:tcW w:w="675"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7.</w:t>
            </w:r>
          </w:p>
        </w:tc>
        <w:tc>
          <w:tcPr>
            <w:tcW w:w="3515" w:type="dxa"/>
          </w:tcPr>
          <w:p w:rsidR="00196D4F" w:rsidRPr="006F1569" w:rsidRDefault="00196D4F" w:rsidP="00BC6102">
            <w:pPr>
              <w:pStyle w:val="ConsPlusNormal"/>
              <w:jc w:val="both"/>
              <w:rPr>
                <w:rFonts w:ascii="Times New Roman" w:hAnsi="Times New Roman" w:cs="Times New Roman"/>
                <w:sz w:val="20"/>
              </w:rPr>
            </w:pPr>
            <w:r w:rsidRPr="006F1569">
              <w:rPr>
                <w:rFonts w:ascii="Times New Roman" w:hAnsi="Times New Roman" w:cs="Times New Roman"/>
                <w:sz w:val="20"/>
              </w:rPr>
              <w:t>Выявление факторов, ограничивающих конкуренцию при принятии нормативно-правовых актов</w:t>
            </w:r>
          </w:p>
        </w:tc>
        <w:tc>
          <w:tcPr>
            <w:tcW w:w="1134"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шт.</w:t>
            </w:r>
          </w:p>
        </w:tc>
        <w:tc>
          <w:tcPr>
            <w:tcW w:w="849"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803"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802"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681"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752" w:type="dxa"/>
            <w:gridSpan w:val="2"/>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1</w:t>
            </w:r>
          </w:p>
        </w:tc>
        <w:tc>
          <w:tcPr>
            <w:tcW w:w="645"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794"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702"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778"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678"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666" w:type="dxa"/>
          </w:tcPr>
          <w:p w:rsidR="00196D4F" w:rsidRPr="006F1569" w:rsidRDefault="00196D4F" w:rsidP="00BC6102">
            <w:pPr>
              <w:pStyle w:val="ConsPlusNormal"/>
              <w:jc w:val="center"/>
              <w:rPr>
                <w:rFonts w:ascii="Times New Roman" w:hAnsi="Times New Roman" w:cs="Times New Roman"/>
                <w:sz w:val="20"/>
              </w:rPr>
            </w:pPr>
            <w:r w:rsidRPr="006F1569">
              <w:rPr>
                <w:rFonts w:ascii="Times New Roman" w:hAnsi="Times New Roman" w:cs="Times New Roman"/>
                <w:sz w:val="20"/>
              </w:rPr>
              <w:t>0</w:t>
            </w:r>
          </w:p>
        </w:tc>
        <w:tc>
          <w:tcPr>
            <w:tcW w:w="2629" w:type="dxa"/>
          </w:tcPr>
          <w:p w:rsidR="00196D4F" w:rsidRPr="006F1569" w:rsidRDefault="00196D4F" w:rsidP="00BC6102">
            <w:pPr>
              <w:pStyle w:val="ConsPlusNormal"/>
              <w:jc w:val="both"/>
              <w:rPr>
                <w:rFonts w:ascii="Times New Roman" w:hAnsi="Times New Roman" w:cs="Times New Roman"/>
                <w:sz w:val="20"/>
              </w:rPr>
            </w:pPr>
            <w:r w:rsidRPr="006F1569">
              <w:rPr>
                <w:rFonts w:ascii="Times New Roman" w:hAnsi="Times New Roman" w:cs="Times New Roman"/>
                <w:sz w:val="20"/>
              </w:rPr>
              <w:t>Недопущение факторов, ограничивающих конкуренцию при принятии нормативно-правовых актов</w:t>
            </w:r>
          </w:p>
        </w:tc>
      </w:tr>
    </w:tbl>
    <w:p w:rsidR="00196D4F" w:rsidRPr="006F1569" w:rsidRDefault="00196D4F" w:rsidP="00196D4F">
      <w:pPr>
        <w:pStyle w:val="ConsPlusNormal"/>
        <w:rPr>
          <w:rFonts w:ascii="Times New Roman" w:hAnsi="Times New Roman" w:cs="Times New Roman"/>
        </w:rPr>
      </w:pPr>
    </w:p>
    <w:sectPr w:rsidR="00196D4F" w:rsidRPr="006F1569" w:rsidSect="00126644">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1E7DFB"/>
    <w:multiLevelType w:val="hybridMultilevel"/>
    <w:tmpl w:val="BB7E4BEA"/>
    <w:lvl w:ilvl="0" w:tplc="173A9510">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277F6A80"/>
    <w:multiLevelType w:val="hybridMultilevel"/>
    <w:tmpl w:val="D7D0C1B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A7B7819"/>
    <w:multiLevelType w:val="multilevel"/>
    <w:tmpl w:val="D22EACB2"/>
    <w:lvl w:ilvl="0">
      <w:start w:val="1"/>
      <w:numFmt w:val="decimal"/>
      <w:lvlText w:val="%1."/>
      <w:lvlJc w:val="left"/>
      <w:pPr>
        <w:ind w:left="1211" w:hanging="360"/>
      </w:pPr>
      <w:rPr>
        <w:rFonts w:ascii="Times New Roman" w:eastAsia="Times New Roman" w:hAnsi="Times New Roman" w:cs="Times New Roman"/>
      </w:rPr>
    </w:lvl>
    <w:lvl w:ilvl="1">
      <w:start w:val="1"/>
      <w:numFmt w:val="decimal"/>
      <w:isLgl/>
      <w:lvlText w:val="%1.%2"/>
      <w:lvlJc w:val="left"/>
      <w:pPr>
        <w:ind w:left="2422" w:hanging="360"/>
      </w:pPr>
      <w:rPr>
        <w:rFonts w:hint="default"/>
      </w:rPr>
    </w:lvl>
    <w:lvl w:ilvl="2">
      <w:start w:val="1"/>
      <w:numFmt w:val="decimal"/>
      <w:isLgl/>
      <w:lvlText w:val="%1.%2.%3"/>
      <w:lvlJc w:val="left"/>
      <w:pPr>
        <w:ind w:left="3142" w:hanging="720"/>
      </w:pPr>
      <w:rPr>
        <w:rFonts w:hint="default"/>
      </w:rPr>
    </w:lvl>
    <w:lvl w:ilvl="3">
      <w:start w:val="1"/>
      <w:numFmt w:val="decimal"/>
      <w:isLgl/>
      <w:lvlText w:val="%1.%2.%3.%4"/>
      <w:lvlJc w:val="left"/>
      <w:pPr>
        <w:ind w:left="3502" w:hanging="720"/>
      </w:pPr>
      <w:rPr>
        <w:rFonts w:hint="default"/>
      </w:rPr>
    </w:lvl>
    <w:lvl w:ilvl="4">
      <w:start w:val="1"/>
      <w:numFmt w:val="decimal"/>
      <w:isLgl/>
      <w:lvlText w:val="%1.%2.%3.%4.%5"/>
      <w:lvlJc w:val="left"/>
      <w:pPr>
        <w:ind w:left="4222" w:hanging="1080"/>
      </w:pPr>
      <w:rPr>
        <w:rFonts w:hint="default"/>
      </w:rPr>
    </w:lvl>
    <w:lvl w:ilvl="5">
      <w:start w:val="1"/>
      <w:numFmt w:val="decimal"/>
      <w:isLgl/>
      <w:lvlText w:val="%1.%2.%3.%4.%5.%6"/>
      <w:lvlJc w:val="left"/>
      <w:pPr>
        <w:ind w:left="4942" w:hanging="1440"/>
      </w:pPr>
      <w:rPr>
        <w:rFonts w:hint="default"/>
      </w:rPr>
    </w:lvl>
    <w:lvl w:ilvl="6">
      <w:start w:val="1"/>
      <w:numFmt w:val="decimal"/>
      <w:isLgl/>
      <w:lvlText w:val="%1.%2.%3.%4.%5.%6.%7"/>
      <w:lvlJc w:val="left"/>
      <w:pPr>
        <w:ind w:left="5302" w:hanging="1440"/>
      </w:pPr>
      <w:rPr>
        <w:rFonts w:hint="default"/>
      </w:rPr>
    </w:lvl>
    <w:lvl w:ilvl="7">
      <w:start w:val="1"/>
      <w:numFmt w:val="decimal"/>
      <w:isLgl/>
      <w:lvlText w:val="%1.%2.%3.%4.%5.%6.%7.%8"/>
      <w:lvlJc w:val="left"/>
      <w:pPr>
        <w:ind w:left="6022" w:hanging="1800"/>
      </w:pPr>
      <w:rPr>
        <w:rFonts w:hint="default"/>
      </w:rPr>
    </w:lvl>
    <w:lvl w:ilvl="8">
      <w:start w:val="1"/>
      <w:numFmt w:val="decimal"/>
      <w:isLgl/>
      <w:lvlText w:val="%1.%2.%3.%4.%5.%6.%7.%8.%9"/>
      <w:lvlJc w:val="left"/>
      <w:pPr>
        <w:ind w:left="6382" w:hanging="1800"/>
      </w:pPr>
      <w:rPr>
        <w:rFonts w:hint="default"/>
      </w:rPr>
    </w:lvl>
  </w:abstractNum>
  <w:abstractNum w:abstractNumId="3">
    <w:nsid w:val="2D1833FB"/>
    <w:multiLevelType w:val="hybridMultilevel"/>
    <w:tmpl w:val="683E6A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02C522A"/>
    <w:multiLevelType w:val="multilevel"/>
    <w:tmpl w:val="8AA8B1B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362B5BA5"/>
    <w:multiLevelType w:val="singleLevel"/>
    <w:tmpl w:val="41745ED0"/>
    <w:lvl w:ilvl="0">
      <w:start w:val="5"/>
      <w:numFmt w:val="decimal"/>
      <w:lvlText w:val="%1."/>
      <w:legacy w:legacy="1" w:legacySpace="0" w:legacyIndent="287"/>
      <w:lvlJc w:val="left"/>
      <w:pPr>
        <w:ind w:left="360" w:firstLine="0"/>
      </w:pPr>
      <w:rPr>
        <w:rFonts w:ascii="Times New Roman" w:hAnsi="Times New Roman" w:cs="Times New Roman" w:hint="default"/>
      </w:rPr>
    </w:lvl>
  </w:abstractNum>
  <w:abstractNum w:abstractNumId="6">
    <w:nsid w:val="37085F62"/>
    <w:multiLevelType w:val="hybridMultilevel"/>
    <w:tmpl w:val="CB5E6B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DA76630"/>
    <w:multiLevelType w:val="hybridMultilevel"/>
    <w:tmpl w:val="27F2ECD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041322F"/>
    <w:multiLevelType w:val="hybridMultilevel"/>
    <w:tmpl w:val="10CE0CF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E52616C"/>
    <w:multiLevelType w:val="hybridMultilevel"/>
    <w:tmpl w:val="6396FE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A291F32"/>
    <w:multiLevelType w:val="multilevel"/>
    <w:tmpl w:val="A8A8BA1E"/>
    <w:lvl w:ilvl="0">
      <w:start w:val="1"/>
      <w:numFmt w:val="decimal"/>
      <w:lvlText w:val="%1."/>
      <w:lvlJc w:val="left"/>
      <w:pPr>
        <w:ind w:left="1211" w:hanging="360"/>
      </w:pPr>
      <w:rPr>
        <w:rFonts w:ascii="Times New Roman" w:eastAsia="Times New Roman" w:hAnsi="Times New Roman" w:cs="Times New Roman"/>
      </w:rPr>
    </w:lvl>
    <w:lvl w:ilvl="1">
      <w:start w:val="1"/>
      <w:numFmt w:val="decimal"/>
      <w:isLgl/>
      <w:lvlText w:val="%1.%2"/>
      <w:lvlJc w:val="left"/>
      <w:pPr>
        <w:ind w:left="2422" w:hanging="360"/>
      </w:pPr>
      <w:rPr>
        <w:rFonts w:hint="default"/>
      </w:rPr>
    </w:lvl>
    <w:lvl w:ilvl="2">
      <w:start w:val="1"/>
      <w:numFmt w:val="decimal"/>
      <w:isLgl/>
      <w:lvlText w:val="%1.%2.%3"/>
      <w:lvlJc w:val="left"/>
      <w:pPr>
        <w:ind w:left="3142" w:hanging="720"/>
      </w:pPr>
      <w:rPr>
        <w:rFonts w:hint="default"/>
      </w:rPr>
    </w:lvl>
    <w:lvl w:ilvl="3">
      <w:start w:val="1"/>
      <w:numFmt w:val="decimal"/>
      <w:isLgl/>
      <w:lvlText w:val="%1.%2.%3.%4"/>
      <w:lvlJc w:val="left"/>
      <w:pPr>
        <w:ind w:left="3502" w:hanging="720"/>
      </w:pPr>
      <w:rPr>
        <w:rFonts w:hint="default"/>
      </w:rPr>
    </w:lvl>
    <w:lvl w:ilvl="4">
      <w:start w:val="1"/>
      <w:numFmt w:val="decimal"/>
      <w:isLgl/>
      <w:lvlText w:val="%1.%2.%3.%4.%5"/>
      <w:lvlJc w:val="left"/>
      <w:pPr>
        <w:ind w:left="4222" w:hanging="1080"/>
      </w:pPr>
      <w:rPr>
        <w:rFonts w:hint="default"/>
      </w:rPr>
    </w:lvl>
    <w:lvl w:ilvl="5">
      <w:start w:val="1"/>
      <w:numFmt w:val="decimal"/>
      <w:isLgl/>
      <w:lvlText w:val="%1.%2.%3.%4.%5.%6"/>
      <w:lvlJc w:val="left"/>
      <w:pPr>
        <w:ind w:left="4942" w:hanging="1440"/>
      </w:pPr>
      <w:rPr>
        <w:rFonts w:hint="default"/>
      </w:rPr>
    </w:lvl>
    <w:lvl w:ilvl="6">
      <w:start w:val="1"/>
      <w:numFmt w:val="decimal"/>
      <w:isLgl/>
      <w:lvlText w:val="%1.%2.%3.%4.%5.%6.%7"/>
      <w:lvlJc w:val="left"/>
      <w:pPr>
        <w:ind w:left="5302" w:hanging="1440"/>
      </w:pPr>
      <w:rPr>
        <w:rFonts w:hint="default"/>
      </w:rPr>
    </w:lvl>
    <w:lvl w:ilvl="7">
      <w:start w:val="1"/>
      <w:numFmt w:val="decimal"/>
      <w:isLgl/>
      <w:lvlText w:val="%1.%2.%3.%4.%5.%6.%7.%8"/>
      <w:lvlJc w:val="left"/>
      <w:pPr>
        <w:ind w:left="6022" w:hanging="1800"/>
      </w:pPr>
      <w:rPr>
        <w:rFonts w:hint="default"/>
      </w:rPr>
    </w:lvl>
    <w:lvl w:ilvl="8">
      <w:start w:val="1"/>
      <w:numFmt w:val="decimal"/>
      <w:isLgl/>
      <w:lvlText w:val="%1.%2.%3.%4.%5.%6.%7.%8.%9"/>
      <w:lvlJc w:val="left"/>
      <w:pPr>
        <w:ind w:left="6382" w:hanging="1800"/>
      </w:pPr>
      <w:rPr>
        <w:rFonts w:hint="default"/>
      </w:rPr>
    </w:lvl>
  </w:abstractNum>
  <w:abstractNum w:abstractNumId="11">
    <w:nsid w:val="61D62011"/>
    <w:multiLevelType w:val="hybridMultilevel"/>
    <w:tmpl w:val="D7580628"/>
    <w:lvl w:ilvl="0" w:tplc="9C4CA47C">
      <w:start w:val="1"/>
      <w:numFmt w:val="decimal"/>
      <w:lvlText w:val="%1."/>
      <w:lvlJc w:val="left"/>
      <w:pPr>
        <w:ind w:left="2141" w:hanging="12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646B2550"/>
    <w:multiLevelType w:val="hybridMultilevel"/>
    <w:tmpl w:val="66AC75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B4458B1"/>
    <w:multiLevelType w:val="hybridMultilevel"/>
    <w:tmpl w:val="68085A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DAA6E1A"/>
    <w:multiLevelType w:val="hybridMultilevel"/>
    <w:tmpl w:val="6E24D12C"/>
    <w:lvl w:ilvl="0" w:tplc="8B3E4BD4">
      <w:start w:val="11"/>
      <w:numFmt w:val="decimal"/>
      <w:lvlText w:val="%1."/>
      <w:lvlJc w:val="left"/>
      <w:pPr>
        <w:tabs>
          <w:tab w:val="num" w:pos="780"/>
        </w:tabs>
        <w:ind w:left="780"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15">
    <w:nsid w:val="700250F1"/>
    <w:multiLevelType w:val="hybridMultilevel"/>
    <w:tmpl w:val="4770FD3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176098D"/>
    <w:multiLevelType w:val="hybridMultilevel"/>
    <w:tmpl w:val="4E826B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79131D64"/>
    <w:multiLevelType w:val="multilevel"/>
    <w:tmpl w:val="3F76EE42"/>
    <w:lvl w:ilvl="0">
      <w:start w:val="1"/>
      <w:numFmt w:val="decimal"/>
      <w:lvlText w:val="%1."/>
      <w:lvlJc w:val="left"/>
      <w:pPr>
        <w:ind w:left="1211" w:hanging="360"/>
      </w:pPr>
      <w:rPr>
        <w:rFonts w:ascii="Times New Roman" w:eastAsia="Times New Roman" w:hAnsi="Times New Roman" w:cs="Times New Roman"/>
      </w:rPr>
    </w:lvl>
    <w:lvl w:ilvl="1">
      <w:start w:val="1"/>
      <w:numFmt w:val="decimal"/>
      <w:isLgl/>
      <w:lvlText w:val="%1.%2"/>
      <w:lvlJc w:val="left"/>
      <w:pPr>
        <w:ind w:left="2422" w:hanging="360"/>
      </w:pPr>
      <w:rPr>
        <w:rFonts w:hint="default"/>
      </w:rPr>
    </w:lvl>
    <w:lvl w:ilvl="2">
      <w:start w:val="1"/>
      <w:numFmt w:val="decimal"/>
      <w:isLgl/>
      <w:lvlText w:val="%1.%2.%3"/>
      <w:lvlJc w:val="left"/>
      <w:pPr>
        <w:ind w:left="3142" w:hanging="720"/>
      </w:pPr>
      <w:rPr>
        <w:rFonts w:hint="default"/>
      </w:rPr>
    </w:lvl>
    <w:lvl w:ilvl="3">
      <w:start w:val="1"/>
      <w:numFmt w:val="decimal"/>
      <w:isLgl/>
      <w:lvlText w:val="%1.%2.%3.%4"/>
      <w:lvlJc w:val="left"/>
      <w:pPr>
        <w:ind w:left="3502" w:hanging="720"/>
      </w:pPr>
      <w:rPr>
        <w:rFonts w:hint="default"/>
      </w:rPr>
    </w:lvl>
    <w:lvl w:ilvl="4">
      <w:start w:val="1"/>
      <w:numFmt w:val="decimal"/>
      <w:isLgl/>
      <w:lvlText w:val="%1.%2.%3.%4.%5"/>
      <w:lvlJc w:val="left"/>
      <w:pPr>
        <w:ind w:left="4222" w:hanging="1080"/>
      </w:pPr>
      <w:rPr>
        <w:rFonts w:hint="default"/>
      </w:rPr>
    </w:lvl>
    <w:lvl w:ilvl="5">
      <w:start w:val="1"/>
      <w:numFmt w:val="decimal"/>
      <w:isLgl/>
      <w:lvlText w:val="%1.%2.%3.%4.%5.%6"/>
      <w:lvlJc w:val="left"/>
      <w:pPr>
        <w:ind w:left="4942" w:hanging="1440"/>
      </w:pPr>
      <w:rPr>
        <w:rFonts w:hint="default"/>
      </w:rPr>
    </w:lvl>
    <w:lvl w:ilvl="6">
      <w:start w:val="1"/>
      <w:numFmt w:val="decimal"/>
      <w:isLgl/>
      <w:lvlText w:val="%1.%2.%3.%4.%5.%6.%7"/>
      <w:lvlJc w:val="left"/>
      <w:pPr>
        <w:ind w:left="5302" w:hanging="1440"/>
      </w:pPr>
      <w:rPr>
        <w:rFonts w:hint="default"/>
      </w:rPr>
    </w:lvl>
    <w:lvl w:ilvl="7">
      <w:start w:val="1"/>
      <w:numFmt w:val="decimal"/>
      <w:isLgl/>
      <w:lvlText w:val="%1.%2.%3.%4.%5.%6.%7.%8"/>
      <w:lvlJc w:val="left"/>
      <w:pPr>
        <w:ind w:left="6022" w:hanging="1800"/>
      </w:pPr>
      <w:rPr>
        <w:rFonts w:hint="default"/>
      </w:rPr>
    </w:lvl>
    <w:lvl w:ilvl="8">
      <w:start w:val="1"/>
      <w:numFmt w:val="decimal"/>
      <w:isLgl/>
      <w:lvlText w:val="%1.%2.%3.%4.%5.%6.%7.%8.%9"/>
      <w:lvlJc w:val="left"/>
      <w:pPr>
        <w:ind w:left="6382" w:hanging="1800"/>
      </w:pPr>
      <w:rPr>
        <w:rFonts w:hint="default"/>
      </w:rPr>
    </w:lvl>
  </w:abstractNum>
  <w:num w:numId="1">
    <w:abstractNumId w:val="0"/>
  </w:num>
  <w:num w:numId="2">
    <w:abstractNumId w:val="5"/>
    <w:lvlOverride w:ilvl="0">
      <w:startOverride w:val="5"/>
    </w:lvlOverride>
  </w:num>
  <w:num w:numId="3">
    <w:abstractNumId w:val="14"/>
  </w:num>
  <w:num w:numId="4">
    <w:abstractNumId w:val="12"/>
  </w:num>
  <w:num w:numId="5">
    <w:abstractNumId w:val="16"/>
  </w:num>
  <w:num w:numId="6">
    <w:abstractNumId w:val="1"/>
  </w:num>
  <w:num w:numId="7">
    <w:abstractNumId w:val="13"/>
  </w:num>
  <w:num w:numId="8">
    <w:abstractNumId w:val="2"/>
  </w:num>
  <w:num w:numId="9">
    <w:abstractNumId w:val="4"/>
  </w:num>
  <w:num w:numId="10">
    <w:abstractNumId w:val="17"/>
  </w:num>
  <w:num w:numId="11">
    <w:abstractNumId w:val="10"/>
  </w:num>
  <w:num w:numId="12">
    <w:abstractNumId w:val="15"/>
  </w:num>
  <w:num w:numId="13">
    <w:abstractNumId w:val="8"/>
  </w:num>
  <w:num w:numId="14">
    <w:abstractNumId w:val="7"/>
  </w:num>
  <w:num w:numId="15">
    <w:abstractNumId w:val="3"/>
  </w:num>
  <w:num w:numId="16">
    <w:abstractNumId w:val="9"/>
  </w:num>
  <w:num w:numId="17">
    <w:abstractNumId w:val="6"/>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7A697C"/>
    <w:rsid w:val="00027A78"/>
    <w:rsid w:val="00053717"/>
    <w:rsid w:val="000558B5"/>
    <w:rsid w:val="000B309D"/>
    <w:rsid w:val="000C07BF"/>
    <w:rsid w:val="001136D5"/>
    <w:rsid w:val="00126644"/>
    <w:rsid w:val="00152D19"/>
    <w:rsid w:val="00170042"/>
    <w:rsid w:val="00187190"/>
    <w:rsid w:val="00192A0D"/>
    <w:rsid w:val="0019614E"/>
    <w:rsid w:val="00196D4F"/>
    <w:rsid w:val="001C05DF"/>
    <w:rsid w:val="001C7CBB"/>
    <w:rsid w:val="0021264A"/>
    <w:rsid w:val="00224B74"/>
    <w:rsid w:val="00285186"/>
    <w:rsid w:val="00343025"/>
    <w:rsid w:val="003455EA"/>
    <w:rsid w:val="003457A9"/>
    <w:rsid w:val="00352A39"/>
    <w:rsid w:val="00366262"/>
    <w:rsid w:val="00375E99"/>
    <w:rsid w:val="00383C4D"/>
    <w:rsid w:val="00386D40"/>
    <w:rsid w:val="00392B53"/>
    <w:rsid w:val="003E4C73"/>
    <w:rsid w:val="003F431E"/>
    <w:rsid w:val="0040096D"/>
    <w:rsid w:val="00410A9F"/>
    <w:rsid w:val="004215E2"/>
    <w:rsid w:val="00432466"/>
    <w:rsid w:val="004625C9"/>
    <w:rsid w:val="004759BF"/>
    <w:rsid w:val="004A513C"/>
    <w:rsid w:val="004D1FD0"/>
    <w:rsid w:val="0052121B"/>
    <w:rsid w:val="00534E3B"/>
    <w:rsid w:val="00543F17"/>
    <w:rsid w:val="005501D7"/>
    <w:rsid w:val="00552C99"/>
    <w:rsid w:val="00557018"/>
    <w:rsid w:val="005924AB"/>
    <w:rsid w:val="00592CBB"/>
    <w:rsid w:val="0059466A"/>
    <w:rsid w:val="005B5492"/>
    <w:rsid w:val="005D76D5"/>
    <w:rsid w:val="005F444C"/>
    <w:rsid w:val="00641150"/>
    <w:rsid w:val="006D6471"/>
    <w:rsid w:val="006F1569"/>
    <w:rsid w:val="00706162"/>
    <w:rsid w:val="00712146"/>
    <w:rsid w:val="00742077"/>
    <w:rsid w:val="00775267"/>
    <w:rsid w:val="007844C7"/>
    <w:rsid w:val="007A6906"/>
    <w:rsid w:val="007A697C"/>
    <w:rsid w:val="00801DFB"/>
    <w:rsid w:val="008112FC"/>
    <w:rsid w:val="00835D20"/>
    <w:rsid w:val="00863B18"/>
    <w:rsid w:val="00874E3B"/>
    <w:rsid w:val="008B28E1"/>
    <w:rsid w:val="008F65C8"/>
    <w:rsid w:val="0091254E"/>
    <w:rsid w:val="00920682"/>
    <w:rsid w:val="0094491B"/>
    <w:rsid w:val="00946B37"/>
    <w:rsid w:val="009B164E"/>
    <w:rsid w:val="009D1424"/>
    <w:rsid w:val="00A03389"/>
    <w:rsid w:val="00A43545"/>
    <w:rsid w:val="00A642C5"/>
    <w:rsid w:val="00A84F8A"/>
    <w:rsid w:val="00B964C6"/>
    <w:rsid w:val="00BA3915"/>
    <w:rsid w:val="00BB0588"/>
    <w:rsid w:val="00BE4B32"/>
    <w:rsid w:val="00BE514D"/>
    <w:rsid w:val="00BF4C17"/>
    <w:rsid w:val="00BF7692"/>
    <w:rsid w:val="00C2063F"/>
    <w:rsid w:val="00C524F8"/>
    <w:rsid w:val="00C54EA5"/>
    <w:rsid w:val="00C57D51"/>
    <w:rsid w:val="00C7272E"/>
    <w:rsid w:val="00C905F7"/>
    <w:rsid w:val="00CC19AD"/>
    <w:rsid w:val="00CC4C0E"/>
    <w:rsid w:val="00CE2354"/>
    <w:rsid w:val="00D27E7F"/>
    <w:rsid w:val="00D424E4"/>
    <w:rsid w:val="00D429AC"/>
    <w:rsid w:val="00D601E3"/>
    <w:rsid w:val="00D60504"/>
    <w:rsid w:val="00D61536"/>
    <w:rsid w:val="00D75E71"/>
    <w:rsid w:val="00DA71DB"/>
    <w:rsid w:val="00DD74B6"/>
    <w:rsid w:val="00DE0F10"/>
    <w:rsid w:val="00DF6FD8"/>
    <w:rsid w:val="00E51000"/>
    <w:rsid w:val="00E773A4"/>
    <w:rsid w:val="00E9030D"/>
    <w:rsid w:val="00E97B96"/>
    <w:rsid w:val="00E97F10"/>
    <w:rsid w:val="00F37CE5"/>
    <w:rsid w:val="00F434A9"/>
    <w:rsid w:val="00F450B8"/>
    <w:rsid w:val="00FC6CF4"/>
    <w:rsid w:val="00FD20DE"/>
    <w:rsid w:val="00FF5F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697C"/>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534E3B"/>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6FD8"/>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link w:val="ConsPlusNormal0"/>
    <w:qFormat/>
    <w:rsid w:val="007A697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A697C"/>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4">
    <w:name w:val="No Spacing"/>
    <w:uiPriority w:val="1"/>
    <w:qFormat/>
    <w:rsid w:val="007A697C"/>
    <w:pPr>
      <w:spacing w:after="0" w:line="240" w:lineRule="auto"/>
    </w:pPr>
  </w:style>
  <w:style w:type="character" w:styleId="a5">
    <w:name w:val="Strong"/>
    <w:uiPriority w:val="22"/>
    <w:qFormat/>
    <w:rsid w:val="007A697C"/>
    <w:rPr>
      <w:b/>
      <w:bCs/>
    </w:rPr>
  </w:style>
  <w:style w:type="character" w:styleId="a6">
    <w:name w:val="Hyperlink"/>
    <w:basedOn w:val="a0"/>
    <w:unhideWhenUsed/>
    <w:rsid w:val="00557018"/>
    <w:rPr>
      <w:color w:val="0000FF" w:themeColor="hyperlink"/>
      <w:u w:val="single"/>
    </w:rPr>
  </w:style>
  <w:style w:type="paragraph" w:styleId="a7">
    <w:name w:val="Balloon Text"/>
    <w:basedOn w:val="a"/>
    <w:link w:val="a8"/>
    <w:unhideWhenUsed/>
    <w:rsid w:val="00285186"/>
    <w:rPr>
      <w:rFonts w:ascii="Tahoma" w:hAnsi="Tahoma" w:cs="Tahoma"/>
      <w:sz w:val="16"/>
      <w:szCs w:val="16"/>
    </w:rPr>
  </w:style>
  <w:style w:type="character" w:customStyle="1" w:styleId="a8">
    <w:name w:val="Текст выноски Знак"/>
    <w:basedOn w:val="a0"/>
    <w:link w:val="a7"/>
    <w:rsid w:val="00285186"/>
    <w:rPr>
      <w:rFonts w:ascii="Tahoma" w:eastAsia="Times New Roman" w:hAnsi="Tahoma" w:cs="Tahoma"/>
      <w:sz w:val="16"/>
      <w:szCs w:val="16"/>
      <w:lang w:eastAsia="ru-RU"/>
    </w:rPr>
  </w:style>
  <w:style w:type="character" w:customStyle="1" w:styleId="10">
    <w:name w:val="Заголовок 1 Знак"/>
    <w:basedOn w:val="a0"/>
    <w:link w:val="1"/>
    <w:uiPriority w:val="9"/>
    <w:rsid w:val="00534E3B"/>
    <w:rPr>
      <w:rFonts w:ascii="Times New Roman" w:eastAsia="Times New Roman" w:hAnsi="Times New Roman" w:cs="Times New Roman"/>
      <w:b/>
      <w:bCs/>
      <w:kern w:val="36"/>
      <w:sz w:val="48"/>
      <w:szCs w:val="48"/>
      <w:lang w:eastAsia="ru-RU"/>
    </w:rPr>
  </w:style>
  <w:style w:type="paragraph" w:customStyle="1" w:styleId="11">
    <w:name w:val="Абзац списка1"/>
    <w:basedOn w:val="a"/>
    <w:rsid w:val="004625C9"/>
    <w:pPr>
      <w:ind w:left="720"/>
      <w:contextualSpacing/>
    </w:pPr>
    <w:rPr>
      <w:rFonts w:eastAsia="Calibri"/>
    </w:rPr>
  </w:style>
  <w:style w:type="paragraph" w:customStyle="1" w:styleId="ConsNonformat">
    <w:name w:val="ConsNonformat"/>
    <w:rsid w:val="00A43545"/>
    <w:pPr>
      <w:widowControl w:val="0"/>
      <w:snapToGrid w:val="0"/>
      <w:spacing w:after="0" w:line="240" w:lineRule="auto"/>
    </w:pPr>
    <w:rPr>
      <w:rFonts w:ascii="Courier New" w:eastAsia="Times New Roman" w:hAnsi="Courier New" w:cs="Times New Roman"/>
      <w:b/>
      <w:sz w:val="24"/>
      <w:szCs w:val="20"/>
      <w:lang w:eastAsia="ru-RU"/>
    </w:rPr>
  </w:style>
  <w:style w:type="paragraph" w:customStyle="1" w:styleId="ConsPlusTitle">
    <w:name w:val="ConsPlusTitle"/>
    <w:qFormat/>
    <w:rsid w:val="00C2063F"/>
    <w:pPr>
      <w:widowControl w:val="0"/>
      <w:autoSpaceDE w:val="0"/>
      <w:autoSpaceDN w:val="0"/>
      <w:spacing w:after="0" w:line="240" w:lineRule="auto"/>
    </w:pPr>
    <w:rPr>
      <w:rFonts w:ascii="Times New Roman" w:eastAsia="Times New Roman" w:hAnsi="Times New Roman" w:cs="Times New Roman"/>
      <w:b/>
      <w:szCs w:val="20"/>
      <w:lang w:eastAsia="ru-RU"/>
    </w:rPr>
  </w:style>
  <w:style w:type="character" w:customStyle="1" w:styleId="ConsPlusNormal0">
    <w:name w:val="ConsPlusNormal Знак"/>
    <w:link w:val="ConsPlusNormal"/>
    <w:locked/>
    <w:rsid w:val="00C2063F"/>
    <w:rPr>
      <w:rFonts w:ascii="Calibri" w:eastAsia="Times New Roman" w:hAnsi="Calibri" w:cs="Calibri"/>
      <w:szCs w:val="20"/>
      <w:lang w:eastAsia="ru-RU"/>
    </w:rPr>
  </w:style>
  <w:style w:type="paragraph" w:styleId="3">
    <w:name w:val="Body Text 3"/>
    <w:basedOn w:val="a"/>
    <w:link w:val="30"/>
    <w:rsid w:val="0091254E"/>
    <w:pPr>
      <w:jc w:val="center"/>
    </w:pPr>
    <w:rPr>
      <w:b/>
      <w:sz w:val="28"/>
      <w:szCs w:val="20"/>
    </w:rPr>
  </w:style>
  <w:style w:type="character" w:customStyle="1" w:styleId="30">
    <w:name w:val="Основной текст 3 Знак"/>
    <w:basedOn w:val="a0"/>
    <w:link w:val="3"/>
    <w:rsid w:val="0091254E"/>
    <w:rPr>
      <w:rFonts w:ascii="Times New Roman" w:eastAsia="Times New Roman" w:hAnsi="Times New Roman" w:cs="Times New Roman"/>
      <w:b/>
      <w:sz w:val="28"/>
      <w:szCs w:val="20"/>
    </w:rPr>
  </w:style>
  <w:style w:type="paragraph" w:styleId="a9">
    <w:name w:val="Normal (Web)"/>
    <w:aliases w:val="Обычный (Web),Title1,Обычный (веб) Знак1,Обычный (веб) Знак Знак"/>
    <w:basedOn w:val="a"/>
    <w:link w:val="aa"/>
    <w:uiPriority w:val="99"/>
    <w:qFormat/>
    <w:rsid w:val="0091254E"/>
    <w:pPr>
      <w:spacing w:before="100" w:beforeAutospacing="1" w:after="100" w:afterAutospacing="1"/>
    </w:pPr>
  </w:style>
  <w:style w:type="paragraph" w:styleId="ab">
    <w:name w:val="Body Text"/>
    <w:basedOn w:val="a"/>
    <w:link w:val="ac"/>
    <w:rsid w:val="00352A39"/>
    <w:rPr>
      <w:sz w:val="32"/>
      <w:szCs w:val="20"/>
    </w:rPr>
  </w:style>
  <w:style w:type="character" w:customStyle="1" w:styleId="ac">
    <w:name w:val="Основной текст Знак"/>
    <w:basedOn w:val="a0"/>
    <w:link w:val="ab"/>
    <w:rsid w:val="00352A39"/>
    <w:rPr>
      <w:rFonts w:ascii="Times New Roman" w:eastAsia="Times New Roman" w:hAnsi="Times New Roman" w:cs="Times New Roman"/>
      <w:sz w:val="32"/>
      <w:szCs w:val="20"/>
      <w:lang w:eastAsia="ru-RU"/>
    </w:rPr>
  </w:style>
  <w:style w:type="table" w:styleId="ad">
    <w:name w:val="Table Grid"/>
    <w:basedOn w:val="a1"/>
    <w:rsid w:val="00352A3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harCharCarCarCharCharCarCarCharChar">
    <w:name w:val="Char Char Car Car Char Char Car Car Char Char Car Car Char Char"/>
    <w:basedOn w:val="a"/>
    <w:rsid w:val="00352A39"/>
    <w:pPr>
      <w:spacing w:after="160" w:line="240" w:lineRule="exact"/>
    </w:pPr>
    <w:rPr>
      <w:sz w:val="20"/>
      <w:szCs w:val="20"/>
    </w:rPr>
  </w:style>
  <w:style w:type="character" w:customStyle="1" w:styleId="aa">
    <w:name w:val="Обычный (веб) Знак"/>
    <w:aliases w:val="Обычный (Web) Знак,Title1 Знак,Обычный (веб) Знак1 Знак,Обычный (веб) Знак Знак Знак"/>
    <w:link w:val="a9"/>
    <w:uiPriority w:val="99"/>
    <w:rsid w:val="00352A3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697C"/>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534E3B"/>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6FD8"/>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7A697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A697C"/>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4">
    <w:name w:val="No Spacing"/>
    <w:uiPriority w:val="1"/>
    <w:qFormat/>
    <w:rsid w:val="007A697C"/>
    <w:pPr>
      <w:spacing w:after="0" w:line="240" w:lineRule="auto"/>
    </w:pPr>
  </w:style>
  <w:style w:type="character" w:styleId="a5">
    <w:name w:val="Strong"/>
    <w:uiPriority w:val="22"/>
    <w:qFormat/>
    <w:rsid w:val="007A697C"/>
    <w:rPr>
      <w:b/>
      <w:bCs/>
    </w:rPr>
  </w:style>
  <w:style w:type="character" w:styleId="a6">
    <w:name w:val="Hyperlink"/>
    <w:basedOn w:val="a0"/>
    <w:uiPriority w:val="99"/>
    <w:unhideWhenUsed/>
    <w:rsid w:val="00557018"/>
    <w:rPr>
      <w:color w:val="0000FF" w:themeColor="hyperlink"/>
      <w:u w:val="single"/>
    </w:rPr>
  </w:style>
  <w:style w:type="paragraph" w:styleId="a7">
    <w:name w:val="Balloon Text"/>
    <w:basedOn w:val="a"/>
    <w:link w:val="a8"/>
    <w:uiPriority w:val="99"/>
    <w:semiHidden/>
    <w:unhideWhenUsed/>
    <w:rsid w:val="00285186"/>
    <w:rPr>
      <w:rFonts w:ascii="Tahoma" w:hAnsi="Tahoma" w:cs="Tahoma"/>
      <w:sz w:val="16"/>
      <w:szCs w:val="16"/>
    </w:rPr>
  </w:style>
  <w:style w:type="character" w:customStyle="1" w:styleId="a8">
    <w:name w:val="Текст выноски Знак"/>
    <w:basedOn w:val="a0"/>
    <w:link w:val="a7"/>
    <w:uiPriority w:val="99"/>
    <w:semiHidden/>
    <w:rsid w:val="00285186"/>
    <w:rPr>
      <w:rFonts w:ascii="Tahoma" w:eastAsia="Times New Roman" w:hAnsi="Tahoma" w:cs="Tahoma"/>
      <w:sz w:val="16"/>
      <w:szCs w:val="16"/>
      <w:lang w:eastAsia="ru-RU"/>
    </w:rPr>
  </w:style>
  <w:style w:type="character" w:customStyle="1" w:styleId="10">
    <w:name w:val="Заголовок 1 Знак"/>
    <w:basedOn w:val="a0"/>
    <w:link w:val="1"/>
    <w:uiPriority w:val="9"/>
    <w:rsid w:val="00534E3B"/>
    <w:rPr>
      <w:rFonts w:ascii="Times New Roman" w:eastAsia="Times New Roman" w:hAnsi="Times New Roman" w:cs="Times New Roman"/>
      <w:b/>
      <w:bCs/>
      <w:kern w:val="36"/>
      <w:sz w:val="48"/>
      <w:szCs w:val="48"/>
      <w:lang w:eastAsia="ru-RU"/>
    </w:rPr>
  </w:style>
  <w:style w:type="paragraph" w:customStyle="1" w:styleId="11">
    <w:name w:val="Абзац списка1"/>
    <w:basedOn w:val="a"/>
    <w:rsid w:val="004625C9"/>
    <w:pPr>
      <w:ind w:left="720"/>
      <w:contextualSpacing/>
    </w:pPr>
    <w:rPr>
      <w:rFonts w:eastAsia="Calibri"/>
    </w:rPr>
  </w:style>
  <w:style w:type="paragraph" w:customStyle="1" w:styleId="ConsNonformat">
    <w:name w:val="ConsNonformat"/>
    <w:rsid w:val="00A43545"/>
    <w:pPr>
      <w:widowControl w:val="0"/>
      <w:snapToGrid w:val="0"/>
      <w:spacing w:after="0" w:line="240" w:lineRule="auto"/>
    </w:pPr>
    <w:rPr>
      <w:rFonts w:ascii="Courier New" w:eastAsia="Times New Roman" w:hAnsi="Courier New" w:cs="Times New Roman"/>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038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317</TotalTime>
  <Pages>9</Pages>
  <Words>2445</Words>
  <Characters>13941</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16354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426</dc:creator>
  <cp:lastModifiedBy>ekon2</cp:lastModifiedBy>
  <cp:revision>91</cp:revision>
  <cp:lastPrinted>2021-05-20T08:40:00Z</cp:lastPrinted>
  <dcterms:created xsi:type="dcterms:W3CDTF">2018-02-27T11:09:00Z</dcterms:created>
  <dcterms:modified xsi:type="dcterms:W3CDTF">2026-03-12T07:56:00Z</dcterms:modified>
</cp:coreProperties>
</file>