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973F" w14:textId="2328F548" w:rsidR="006465F0" w:rsidRPr="00C76403" w:rsidRDefault="00F11D05" w:rsidP="00C76403">
      <w:pPr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9F17F0" w14:textId="77777777" w:rsidR="006669E5" w:rsidRPr="00C76403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0663A09" w14:textId="77777777" w:rsidR="006669E5" w:rsidRPr="00C76403" w:rsidRDefault="00C1735C" w:rsidP="00C76403">
      <w:pPr>
        <w:tabs>
          <w:tab w:val="center" w:pos="4677"/>
        </w:tabs>
        <w:spacing w:line="276" w:lineRule="auto"/>
        <w:contextualSpacing/>
        <w:outlineLvl w:val="0"/>
        <w:rPr>
          <w:b/>
          <w:bCs/>
          <w:sz w:val="28"/>
          <w:szCs w:val="28"/>
        </w:rPr>
      </w:pPr>
      <w:r w:rsidRPr="00C76403">
        <w:rPr>
          <w:b/>
          <w:bCs/>
          <w:sz w:val="28"/>
          <w:szCs w:val="28"/>
        </w:rPr>
        <w:tab/>
      </w:r>
      <w:r w:rsidR="006669E5" w:rsidRPr="00C76403">
        <w:rPr>
          <w:b/>
          <w:bCs/>
          <w:sz w:val="28"/>
          <w:szCs w:val="28"/>
        </w:rPr>
        <w:t>ИЗВЕЩЕНИЕ</w:t>
      </w:r>
    </w:p>
    <w:p w14:paraId="4CCD6208" w14:textId="50614961" w:rsidR="006669E5" w:rsidRPr="00C76403" w:rsidRDefault="00F21F0E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F21F0E">
        <w:rPr>
          <w:b/>
          <w:bCs/>
          <w:sz w:val="28"/>
          <w:szCs w:val="28"/>
        </w:rPr>
        <w:t>об отказе в проведении аукциона по продаже земельного участка</w:t>
      </w:r>
    </w:p>
    <w:p w14:paraId="7E36A2EC" w14:textId="77777777" w:rsidR="006669E5" w:rsidRPr="00C76403" w:rsidRDefault="006669E5" w:rsidP="00C76403">
      <w:pPr>
        <w:spacing w:line="276" w:lineRule="auto"/>
        <w:contextualSpacing/>
        <w:jc w:val="center"/>
        <w:outlineLvl w:val="0"/>
        <w:rPr>
          <w:b/>
          <w:bCs/>
          <w:sz w:val="28"/>
          <w:szCs w:val="28"/>
        </w:rPr>
      </w:pPr>
    </w:p>
    <w:p w14:paraId="5E84207B" w14:textId="57BC211E" w:rsidR="00F21F0E" w:rsidRPr="00F21F0E" w:rsidRDefault="006669E5" w:rsidP="00F21F0E">
      <w:pPr>
        <w:pStyle w:val="a9"/>
        <w:keepNext/>
        <w:keepLines/>
        <w:widowControl w:val="0"/>
        <w:suppressLineNumbers/>
        <w:tabs>
          <w:tab w:val="left" w:pos="450"/>
          <w:tab w:val="left" w:pos="3800"/>
        </w:tabs>
        <w:suppressAutoHyphens/>
        <w:spacing w:after="240"/>
        <w:ind w:left="0" w:right="-1"/>
        <w:jc w:val="both"/>
        <w:rPr>
          <w:rFonts w:ascii="Times New Roman" w:hAnsi="Times New Roman"/>
          <w:szCs w:val="28"/>
        </w:rPr>
      </w:pPr>
      <w:r w:rsidRPr="00F21F0E">
        <w:rPr>
          <w:rFonts w:ascii="Times New Roman" w:hAnsi="Times New Roman"/>
          <w:bCs/>
          <w:szCs w:val="28"/>
        </w:rPr>
        <w:t xml:space="preserve">    </w:t>
      </w:r>
      <w:r w:rsidRPr="00F21F0E">
        <w:rPr>
          <w:rFonts w:ascii="Times New Roman" w:hAnsi="Times New Roman"/>
          <w:bCs/>
          <w:szCs w:val="28"/>
        </w:rPr>
        <w:tab/>
      </w:r>
      <w:r w:rsidR="00F21F0E" w:rsidRPr="00F21F0E">
        <w:rPr>
          <w:rFonts w:ascii="Times New Roman" w:hAnsi="Times New Roman"/>
          <w:szCs w:val="28"/>
        </w:rPr>
        <w:t xml:space="preserve">На основании подпункта 1 </w:t>
      </w:r>
      <w:r w:rsidR="00E10FE7" w:rsidRPr="00E10FE7">
        <w:rPr>
          <w:rFonts w:ascii="Times New Roman" w:hAnsi="Times New Roman"/>
          <w:szCs w:val="28"/>
        </w:rPr>
        <w:t xml:space="preserve">пункта 8 </w:t>
      </w:r>
      <w:r w:rsidR="00F21F0E" w:rsidRPr="00F21F0E">
        <w:rPr>
          <w:rFonts w:ascii="Times New Roman" w:hAnsi="Times New Roman"/>
          <w:szCs w:val="28"/>
        </w:rPr>
        <w:t>статьи 39.11 Земельного Кодекса Российской Федерации принято решение об отказе в проведении аукциона по продаже земельного участка:</w:t>
      </w:r>
    </w:p>
    <w:p w14:paraId="0DDEE800" w14:textId="77777777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/>
          <w:bCs/>
          <w:sz w:val="28"/>
          <w:szCs w:val="28"/>
        </w:rPr>
        <w:t>ЛОТ № 1</w:t>
      </w:r>
      <w:r w:rsidRPr="00F21F0E">
        <w:rPr>
          <w:bCs/>
          <w:sz w:val="28"/>
          <w:szCs w:val="28"/>
        </w:rPr>
        <w:t xml:space="preserve"> - земельный участок, расположенный в КБР, Прохладненский р-нс.п. с. Учебное, ул. Приозерная, д. 27.</w:t>
      </w:r>
    </w:p>
    <w:p w14:paraId="3B770F42" w14:textId="77777777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>кадастровый номер земельного участка – 07:04:1800001:320;</w:t>
      </w:r>
    </w:p>
    <w:p w14:paraId="619126D9" w14:textId="77777777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>площадь земельного участка – 1398 кв. м.;</w:t>
      </w:r>
    </w:p>
    <w:p w14:paraId="188C44CD" w14:textId="77777777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>категория земель – земли населенных пунктов;</w:t>
      </w:r>
    </w:p>
    <w:p w14:paraId="58382A83" w14:textId="77777777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>разрешенное использование</w:t>
      </w:r>
      <w:bookmarkStart w:id="0" w:name="_Hlk231982243"/>
      <w:r w:rsidRPr="00F21F0E">
        <w:rPr>
          <w:bCs/>
          <w:sz w:val="28"/>
          <w:szCs w:val="28"/>
        </w:rPr>
        <w:t xml:space="preserve"> – </w:t>
      </w:r>
      <w:bookmarkEnd w:id="0"/>
      <w:r w:rsidRPr="00F21F0E">
        <w:rPr>
          <w:bCs/>
          <w:sz w:val="28"/>
          <w:szCs w:val="28"/>
        </w:rPr>
        <w:t>для ведения личного подсобного хозяйства.</w:t>
      </w:r>
    </w:p>
    <w:p w14:paraId="7DC3CCB6" w14:textId="77777777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>Начальная цена предмета аукциона (</w:t>
      </w:r>
      <w:bookmarkStart w:id="1" w:name="_Hlk210826307"/>
      <w:r w:rsidRPr="00F21F0E">
        <w:rPr>
          <w:bCs/>
          <w:sz w:val="28"/>
          <w:szCs w:val="28"/>
        </w:rPr>
        <w:t>кадастровая стоимость</w:t>
      </w:r>
      <w:bookmarkEnd w:id="1"/>
      <w:r w:rsidRPr="00F21F0E">
        <w:rPr>
          <w:bCs/>
          <w:sz w:val="28"/>
          <w:szCs w:val="28"/>
        </w:rPr>
        <w:t>) –</w:t>
      </w:r>
      <w:r w:rsidRPr="00F21F0E">
        <w:rPr>
          <w:sz w:val="28"/>
          <w:szCs w:val="28"/>
        </w:rPr>
        <w:t xml:space="preserve"> </w:t>
      </w:r>
      <w:bookmarkStart w:id="2" w:name="_Hlk210819809"/>
      <w:r w:rsidRPr="00F21F0E">
        <w:rPr>
          <w:bCs/>
          <w:sz w:val="28"/>
          <w:szCs w:val="28"/>
        </w:rPr>
        <w:t>81181 (Восемьдесят одна тысяча сто восемьдесят один) рубль 27 копеек.</w:t>
      </w:r>
    </w:p>
    <w:bookmarkEnd w:id="2"/>
    <w:p w14:paraId="5B915C40" w14:textId="77777777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>Величина повышения начальной цены предмета аукциона («шаг аукциона») –  3% или  2435 (Две тысячи четыреста тридцать пять) рублей 44 копейки.</w:t>
      </w:r>
    </w:p>
    <w:p w14:paraId="57BC822D" w14:textId="3F48EC5A" w:rsidR="00F21F0E" w:rsidRPr="00F21F0E" w:rsidRDefault="00F21F0E" w:rsidP="00F21F0E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>Размер задатка  – 81181 (Восемьдесят одна тысяча сто восемьдесят один) рубль 27 копеек (100 % начальной цены предмета аукциона).</w:t>
      </w:r>
    </w:p>
    <w:p w14:paraId="10D25C3B" w14:textId="75DAD122" w:rsidR="006669E5" w:rsidRPr="00F21F0E" w:rsidRDefault="00292D25" w:rsidP="00F21F0E">
      <w:pPr>
        <w:spacing w:line="276" w:lineRule="auto"/>
        <w:contextualSpacing/>
        <w:jc w:val="both"/>
        <w:outlineLvl w:val="0"/>
        <w:rPr>
          <w:bCs/>
          <w:sz w:val="28"/>
          <w:szCs w:val="28"/>
        </w:rPr>
      </w:pPr>
      <w:r w:rsidRPr="00F21F0E">
        <w:rPr>
          <w:bCs/>
          <w:sz w:val="28"/>
          <w:szCs w:val="28"/>
        </w:rPr>
        <w:tab/>
      </w:r>
      <w:r w:rsidR="00C1735C" w:rsidRPr="00F21F0E">
        <w:rPr>
          <w:bCs/>
          <w:sz w:val="28"/>
          <w:szCs w:val="28"/>
        </w:rPr>
        <w:t>По всем интересующим вопросам обращаться в отдел земельных ресурсов МКУ «Управление финансами местной администрации Прохладненского муниципального района»  по адресу: КБР, г. Прохладный, ул. Ленина, 115, каб. №9,   либо по телефонам: 8 (86631) 4-</w:t>
      </w:r>
      <w:r w:rsidR="003A2C8D" w:rsidRPr="00F21F0E">
        <w:rPr>
          <w:bCs/>
          <w:sz w:val="28"/>
          <w:szCs w:val="28"/>
        </w:rPr>
        <w:t xml:space="preserve">40-57 </w:t>
      </w:r>
      <w:r w:rsidR="00C1735C" w:rsidRPr="00F21F0E">
        <w:rPr>
          <w:bCs/>
          <w:sz w:val="28"/>
          <w:szCs w:val="28"/>
        </w:rPr>
        <w:t>и  4-14-60.</w:t>
      </w:r>
      <w:r w:rsidR="006669E5" w:rsidRPr="00F21F0E">
        <w:rPr>
          <w:bCs/>
          <w:sz w:val="28"/>
          <w:szCs w:val="28"/>
        </w:rPr>
        <w:tab/>
      </w:r>
    </w:p>
    <w:p w14:paraId="7128F63B" w14:textId="77777777" w:rsidR="006669E5" w:rsidRPr="00F21F0E" w:rsidRDefault="006669E5" w:rsidP="00C76403">
      <w:pPr>
        <w:spacing w:line="276" w:lineRule="auto"/>
        <w:contextualSpacing/>
        <w:rPr>
          <w:sz w:val="28"/>
          <w:szCs w:val="28"/>
        </w:rPr>
      </w:pPr>
    </w:p>
    <w:p w14:paraId="6B291760" w14:textId="77777777" w:rsidR="00C76403" w:rsidRPr="00F21F0E" w:rsidRDefault="00C76403" w:rsidP="00C76403">
      <w:pPr>
        <w:spacing w:line="276" w:lineRule="auto"/>
        <w:contextualSpacing/>
        <w:rPr>
          <w:sz w:val="28"/>
          <w:szCs w:val="28"/>
        </w:rPr>
      </w:pPr>
    </w:p>
    <w:sectPr w:rsidR="00C76403" w:rsidRPr="00F21F0E" w:rsidSect="008D592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A709F"/>
    <w:multiLevelType w:val="multilevel"/>
    <w:tmpl w:val="BDCC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14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5"/>
    <w:rsid w:val="000261A8"/>
    <w:rsid w:val="00055B8D"/>
    <w:rsid w:val="00072E64"/>
    <w:rsid w:val="00106BC9"/>
    <w:rsid w:val="001D2DC3"/>
    <w:rsid w:val="00216AD4"/>
    <w:rsid w:val="0025103D"/>
    <w:rsid w:val="00292D25"/>
    <w:rsid w:val="002B1DD3"/>
    <w:rsid w:val="00300306"/>
    <w:rsid w:val="00317103"/>
    <w:rsid w:val="003875AD"/>
    <w:rsid w:val="003A2C8D"/>
    <w:rsid w:val="003E5E16"/>
    <w:rsid w:val="003F2833"/>
    <w:rsid w:val="004D7D04"/>
    <w:rsid w:val="004E367F"/>
    <w:rsid w:val="004F7961"/>
    <w:rsid w:val="00513C5E"/>
    <w:rsid w:val="005C49B6"/>
    <w:rsid w:val="005C7127"/>
    <w:rsid w:val="00616643"/>
    <w:rsid w:val="00624E3E"/>
    <w:rsid w:val="006465F0"/>
    <w:rsid w:val="0065709B"/>
    <w:rsid w:val="006669E5"/>
    <w:rsid w:val="0073734D"/>
    <w:rsid w:val="0077334B"/>
    <w:rsid w:val="00790530"/>
    <w:rsid w:val="007E2517"/>
    <w:rsid w:val="00844F78"/>
    <w:rsid w:val="00855CD4"/>
    <w:rsid w:val="008624B1"/>
    <w:rsid w:val="008D5923"/>
    <w:rsid w:val="008F4272"/>
    <w:rsid w:val="0092254E"/>
    <w:rsid w:val="0094016D"/>
    <w:rsid w:val="00967E9A"/>
    <w:rsid w:val="009941B3"/>
    <w:rsid w:val="009F4F39"/>
    <w:rsid w:val="00A145C3"/>
    <w:rsid w:val="00A2766F"/>
    <w:rsid w:val="00A635F0"/>
    <w:rsid w:val="00A82923"/>
    <w:rsid w:val="00A838E2"/>
    <w:rsid w:val="00A91EC1"/>
    <w:rsid w:val="00AF4255"/>
    <w:rsid w:val="00B77E86"/>
    <w:rsid w:val="00B831C0"/>
    <w:rsid w:val="00BE65DF"/>
    <w:rsid w:val="00C1735C"/>
    <w:rsid w:val="00C21CC6"/>
    <w:rsid w:val="00C53B22"/>
    <w:rsid w:val="00C76403"/>
    <w:rsid w:val="00CC2700"/>
    <w:rsid w:val="00D54C03"/>
    <w:rsid w:val="00D7489D"/>
    <w:rsid w:val="00D95FF3"/>
    <w:rsid w:val="00E10FE7"/>
    <w:rsid w:val="00E41369"/>
    <w:rsid w:val="00E65A13"/>
    <w:rsid w:val="00E77688"/>
    <w:rsid w:val="00E9225D"/>
    <w:rsid w:val="00EA0580"/>
    <w:rsid w:val="00EB01DB"/>
    <w:rsid w:val="00EF0130"/>
    <w:rsid w:val="00F11D05"/>
    <w:rsid w:val="00F21F0E"/>
    <w:rsid w:val="00F3589E"/>
    <w:rsid w:val="00F4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B5E0"/>
  <w15:chartTrackingRefBased/>
  <w15:docId w15:val="{A7732825-4369-47A3-88D0-F733AD88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6669E5"/>
    <w:rPr>
      <w:color w:val="0563C1" w:themeColor="hyperlink"/>
      <w:u w:val="single"/>
    </w:rPr>
  </w:style>
  <w:style w:type="character" w:styleId="a3">
    <w:name w:val="Hyperlink"/>
    <w:basedOn w:val="a0"/>
    <w:uiPriority w:val="99"/>
    <w:unhideWhenUsed/>
    <w:rsid w:val="00292D2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65D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65DF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C76403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C76403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A8292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21F0E"/>
    <w:pPr>
      <w:ind w:left="720"/>
      <w:contextualSpacing/>
    </w:pPr>
    <w:rPr>
      <w:rFonts w:ascii="Book Antiqua" w:hAnsi="Book Antiqu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Сафоновская Наталья Викторовна</dc:creator>
  <cp:keywords/>
  <dc:description/>
  <cp:lastModifiedBy>StelnenkoA</cp:lastModifiedBy>
  <cp:revision>46</cp:revision>
  <cp:lastPrinted>2026-06-24T14:39:00Z</cp:lastPrinted>
  <dcterms:created xsi:type="dcterms:W3CDTF">2024-08-20T06:27:00Z</dcterms:created>
  <dcterms:modified xsi:type="dcterms:W3CDTF">2026-06-24T14:45:00Z</dcterms:modified>
</cp:coreProperties>
</file>