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A2" w:rsidRDefault="00173EB9" w:rsidP="005F53E8">
      <w:pPr>
        <w:jc w:val="center"/>
        <w:rPr>
          <w:b/>
          <w:sz w:val="16"/>
          <w:szCs w:val="16"/>
        </w:rPr>
      </w:pPr>
      <w:r w:rsidRPr="00A76903">
        <w:rPr>
          <w:sz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53.45pt" o:ole="" fillcolor="window">
            <v:imagedata r:id="rId4" o:title=""/>
          </v:shape>
          <o:OLEObject Type="Embed" ProgID="Unknown" ShapeID="_x0000_i1025" DrawAspect="Content" ObjectID="_1846041424" r:id="rId5"/>
        </w:object>
      </w:r>
    </w:p>
    <w:p w:rsidR="005F53E8" w:rsidRDefault="005F53E8" w:rsidP="005F53E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>
        <w:rPr>
          <w:b/>
          <w:sz w:val="16"/>
          <w:szCs w:val="16"/>
        </w:rPr>
        <w:t>НОВО-ПОЛТАВСКОЕ</w:t>
      </w:r>
      <w:proofErr w:type="gramEnd"/>
      <w:r>
        <w:rPr>
          <w:b/>
          <w:sz w:val="16"/>
          <w:szCs w:val="16"/>
        </w:rPr>
        <w:t xml:space="preserve"> </w:t>
      </w:r>
    </w:p>
    <w:p w:rsidR="005F53E8" w:rsidRDefault="005F53E8" w:rsidP="005F53E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5F53E8" w:rsidRPr="00A54DF2" w:rsidRDefault="005F53E8" w:rsidP="005F53E8">
      <w:pPr>
        <w:jc w:val="center"/>
        <w:rPr>
          <w:b/>
          <w:sz w:val="10"/>
          <w:szCs w:val="10"/>
        </w:rPr>
      </w:pPr>
    </w:p>
    <w:p w:rsidR="005F53E8" w:rsidRDefault="005F53E8" w:rsidP="005F53E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 – БАЛЪКЪЭР   РЕСПУБЛИКЭМ  И ПРОХЛАДНЭ  </w:t>
      </w:r>
    </w:p>
    <w:p w:rsidR="005F53E8" w:rsidRDefault="005F53E8" w:rsidP="005F53E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МУНИЦИПАЛЬНЭ КУЕЙМ ЩЫЩ  НОВО – ПОЛТАВСКЭ  </w:t>
      </w:r>
      <w:r>
        <w:rPr>
          <w:b/>
          <w:bCs/>
          <w:sz w:val="16"/>
        </w:rPr>
        <w:t xml:space="preserve">КЪУАЖЭМ </w:t>
      </w:r>
      <w:r>
        <w:rPr>
          <w:b/>
          <w:sz w:val="16"/>
          <w:szCs w:val="16"/>
        </w:rPr>
        <w:t xml:space="preserve"> И СОВЕТ</w:t>
      </w:r>
    </w:p>
    <w:p w:rsidR="005F53E8" w:rsidRPr="00A54DF2" w:rsidRDefault="005F53E8" w:rsidP="005F53E8">
      <w:pPr>
        <w:jc w:val="center"/>
        <w:rPr>
          <w:b/>
          <w:sz w:val="10"/>
          <w:szCs w:val="10"/>
        </w:rPr>
      </w:pPr>
    </w:p>
    <w:p w:rsidR="005F53E8" w:rsidRDefault="005F53E8" w:rsidP="005F53E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5F53E8" w:rsidRDefault="005F53E8" w:rsidP="005F53E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РАЙОНУНУ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ПОСЕЛЕНИЯСЫНЫ СОВЕТИ</w:t>
      </w:r>
    </w:p>
    <w:p w:rsidR="005F53E8" w:rsidRPr="00A54DF2" w:rsidRDefault="005F53E8" w:rsidP="005F53E8">
      <w:pPr>
        <w:jc w:val="center"/>
        <w:rPr>
          <w:b/>
          <w:bCs/>
          <w:sz w:val="10"/>
          <w:szCs w:val="10"/>
        </w:rPr>
      </w:pPr>
      <w:r>
        <w:rPr>
          <w:b/>
          <w:bCs/>
          <w:sz w:val="16"/>
          <w:szCs w:val="16"/>
        </w:rPr>
        <w:t xml:space="preserve">  </w:t>
      </w:r>
    </w:p>
    <w:p w:rsidR="005F53E8" w:rsidRPr="00A54DF2" w:rsidRDefault="005F53E8" w:rsidP="005F53E8">
      <w:pPr>
        <w:pBdr>
          <w:top w:val="single" w:sz="12" w:space="1" w:color="auto"/>
          <w:bottom w:val="single" w:sz="12" w:space="1" w:color="auto"/>
        </w:pBdr>
        <w:rPr>
          <w:b/>
          <w:sz w:val="10"/>
          <w:szCs w:val="10"/>
        </w:rPr>
      </w:pPr>
    </w:p>
    <w:p w:rsidR="005F53E8" w:rsidRDefault="005F53E8" w:rsidP="005F53E8">
      <w:pPr>
        <w:jc w:val="center"/>
        <w:rPr>
          <w:sz w:val="20"/>
        </w:rPr>
      </w:pPr>
      <w:proofErr w:type="spellStart"/>
      <w:r>
        <w:rPr>
          <w:sz w:val="20"/>
        </w:rPr>
        <w:t>П-и</w:t>
      </w:r>
      <w:proofErr w:type="spellEnd"/>
      <w:r>
        <w:rPr>
          <w:sz w:val="20"/>
        </w:rPr>
        <w:t xml:space="preserve"> 361017 КБР </w:t>
      </w:r>
      <w:proofErr w:type="spellStart"/>
      <w:r>
        <w:rPr>
          <w:sz w:val="20"/>
        </w:rPr>
        <w:t>Прохладненский</w:t>
      </w:r>
      <w:proofErr w:type="spellEnd"/>
      <w:r>
        <w:rPr>
          <w:sz w:val="20"/>
        </w:rPr>
        <w:t xml:space="preserve"> район с. </w:t>
      </w:r>
      <w:proofErr w:type="gramStart"/>
      <w:r>
        <w:rPr>
          <w:sz w:val="20"/>
        </w:rPr>
        <w:t>Ново-Полтавское</w:t>
      </w:r>
      <w:proofErr w:type="gramEnd"/>
      <w:r>
        <w:rPr>
          <w:sz w:val="20"/>
        </w:rPr>
        <w:t xml:space="preserve"> ул. Третьякова 126 тел. (8-86631) 9-99-88</w:t>
      </w:r>
    </w:p>
    <w:p w:rsidR="005F53E8" w:rsidRPr="00340D27" w:rsidRDefault="005F53E8" w:rsidP="005F53E8">
      <w:pPr>
        <w:rPr>
          <w:b/>
          <w:bCs/>
          <w:sz w:val="10"/>
          <w:szCs w:val="10"/>
        </w:rPr>
      </w:pPr>
    </w:p>
    <w:p w:rsidR="00BC6875" w:rsidRPr="00340D27" w:rsidRDefault="00BC6875" w:rsidP="00BC6875">
      <w:pPr>
        <w:rPr>
          <w:b/>
          <w:bCs/>
          <w:sz w:val="10"/>
          <w:szCs w:val="10"/>
        </w:rPr>
      </w:pPr>
    </w:p>
    <w:p w:rsidR="00BC6875" w:rsidRPr="00BC6875" w:rsidRDefault="004171D9" w:rsidP="00BC6875">
      <w:pPr>
        <w:pStyle w:val="ConsNormal"/>
        <w:ind w:right="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17.07.2026г.</w:t>
      </w:r>
      <w:r w:rsidR="00BC6875" w:rsidRPr="00BC687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с. Ново-Полтавское</w:t>
      </w:r>
    </w:p>
    <w:p w:rsidR="00BC6875" w:rsidRPr="00BC6875" w:rsidRDefault="00BC6875" w:rsidP="00BC6875">
      <w:pPr>
        <w:rPr>
          <w:sz w:val="24"/>
          <w:szCs w:val="24"/>
        </w:rPr>
      </w:pPr>
    </w:p>
    <w:p w:rsidR="00BC6875" w:rsidRPr="00BC6875" w:rsidRDefault="00BC6875" w:rsidP="00BC6875">
      <w:pPr>
        <w:ind w:left="540"/>
        <w:jc w:val="center"/>
        <w:rPr>
          <w:b/>
          <w:sz w:val="24"/>
          <w:szCs w:val="24"/>
        </w:rPr>
      </w:pPr>
      <w:r w:rsidRPr="00BC6875">
        <w:rPr>
          <w:b/>
          <w:sz w:val="24"/>
          <w:szCs w:val="24"/>
        </w:rPr>
        <w:t xml:space="preserve">РЕШЕНИЕ № </w:t>
      </w:r>
      <w:r w:rsidR="004171D9">
        <w:rPr>
          <w:b/>
          <w:sz w:val="24"/>
          <w:szCs w:val="24"/>
        </w:rPr>
        <w:t>123/1</w:t>
      </w:r>
    </w:p>
    <w:p w:rsidR="00BC6875" w:rsidRPr="00BC6875" w:rsidRDefault="00BC6875" w:rsidP="00BC6875">
      <w:pPr>
        <w:spacing w:line="260" w:lineRule="exact"/>
        <w:jc w:val="center"/>
        <w:rPr>
          <w:rStyle w:val="1"/>
          <w:b/>
          <w:sz w:val="24"/>
          <w:szCs w:val="24"/>
        </w:rPr>
      </w:pPr>
    </w:p>
    <w:p w:rsidR="00BC6875" w:rsidRPr="00BC6875" w:rsidRDefault="00BC6875" w:rsidP="00BC6875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BC6875">
        <w:rPr>
          <w:rStyle w:val="1"/>
          <w:rFonts w:cs="Times New Roman"/>
          <w:sz w:val="24"/>
          <w:szCs w:val="24"/>
        </w:rPr>
        <w:t xml:space="preserve">Об установлении дополнительных оснований признания </w:t>
      </w:r>
      <w:proofErr w:type="gramStart"/>
      <w:r w:rsidRPr="00BC6875">
        <w:rPr>
          <w:rStyle w:val="1"/>
          <w:rFonts w:cs="Times New Roman"/>
          <w:sz w:val="24"/>
          <w:szCs w:val="24"/>
        </w:rPr>
        <w:t>безнадежными</w:t>
      </w:r>
      <w:proofErr w:type="gramEnd"/>
      <w:r w:rsidRPr="00BC6875">
        <w:rPr>
          <w:rStyle w:val="1"/>
          <w:rFonts w:cs="Times New Roman"/>
          <w:sz w:val="24"/>
          <w:szCs w:val="24"/>
        </w:rPr>
        <w:t xml:space="preserve"> к взысканию недоимки, задолженности по пеням и штрафам по местным налогам, в том числе отмененным местным налогам, на</w:t>
      </w:r>
      <w:r w:rsidRPr="00BC6875">
        <w:rPr>
          <w:rFonts w:ascii="Times New Roman" w:hAnsi="Times New Roman" w:cs="Times New Roman"/>
          <w:sz w:val="24"/>
          <w:szCs w:val="24"/>
        </w:rPr>
        <w:t xml:space="preserve"> территории на территории</w:t>
      </w:r>
    </w:p>
    <w:p w:rsidR="00BC6875" w:rsidRPr="00BC6875" w:rsidRDefault="00BC6875" w:rsidP="00BC68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BC6875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BC6875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</w:t>
      </w:r>
    </w:p>
    <w:p w:rsidR="00BC6875" w:rsidRPr="00BC6875" w:rsidRDefault="00BC6875" w:rsidP="00BC6875">
      <w:pPr>
        <w:spacing w:line="260" w:lineRule="exact"/>
        <w:jc w:val="center"/>
        <w:rPr>
          <w:b/>
          <w:sz w:val="24"/>
          <w:szCs w:val="24"/>
          <w:vertAlign w:val="superscript"/>
        </w:rPr>
      </w:pPr>
    </w:p>
    <w:p w:rsidR="00BC6875" w:rsidRPr="00BC6875" w:rsidRDefault="00BC6875" w:rsidP="00BC6875">
      <w:pPr>
        <w:jc w:val="both"/>
        <w:rPr>
          <w:b/>
          <w:sz w:val="24"/>
          <w:szCs w:val="24"/>
        </w:rPr>
      </w:pPr>
      <w:r w:rsidRPr="00BC6875">
        <w:rPr>
          <w:b/>
          <w:sz w:val="24"/>
          <w:szCs w:val="24"/>
        </w:rPr>
        <w:tab/>
      </w:r>
    </w:p>
    <w:p w:rsidR="00BC6875" w:rsidRPr="00BC6875" w:rsidRDefault="00BC6875" w:rsidP="00BC6875">
      <w:pPr>
        <w:ind w:firstLine="567"/>
        <w:jc w:val="both"/>
        <w:rPr>
          <w:bCs/>
          <w:sz w:val="24"/>
          <w:szCs w:val="24"/>
        </w:rPr>
      </w:pPr>
      <w:r w:rsidRPr="00BC6875">
        <w:rPr>
          <w:sz w:val="24"/>
          <w:szCs w:val="24"/>
        </w:rPr>
        <w:t xml:space="preserve">В соответствии с пунктом 3 статьи 59 Налогового кодекса Российской Федерации, руководствуясь Уставом </w:t>
      </w:r>
      <w:r w:rsidRPr="00BC6875">
        <w:rPr>
          <w:bCs/>
          <w:sz w:val="24"/>
          <w:szCs w:val="24"/>
        </w:rPr>
        <w:t xml:space="preserve">сельского поселения </w:t>
      </w:r>
      <w:proofErr w:type="gramStart"/>
      <w:r w:rsidRPr="00BC6875">
        <w:rPr>
          <w:bCs/>
          <w:sz w:val="24"/>
          <w:szCs w:val="24"/>
        </w:rPr>
        <w:t>Ново-Полтавское</w:t>
      </w:r>
      <w:proofErr w:type="gramEnd"/>
      <w:r w:rsidRPr="00BC6875">
        <w:rPr>
          <w:bCs/>
          <w:sz w:val="24"/>
          <w:szCs w:val="24"/>
        </w:rPr>
        <w:t xml:space="preserve"> Прохладненского муниципального района, Совет местного самоуправления сельского поселения Ново-Полтавское Прохладненского муниципального района КБР</w:t>
      </w:r>
    </w:p>
    <w:p w:rsidR="00BC6875" w:rsidRPr="00BC6875" w:rsidRDefault="00BC6875" w:rsidP="00BC6875">
      <w:pPr>
        <w:rPr>
          <w:b/>
          <w:sz w:val="24"/>
          <w:szCs w:val="24"/>
        </w:rPr>
      </w:pPr>
      <w:r w:rsidRPr="00BC6875">
        <w:rPr>
          <w:b/>
          <w:sz w:val="24"/>
          <w:szCs w:val="24"/>
        </w:rPr>
        <w:t xml:space="preserve">                                                                       РЕШИЛ: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1. Установить следующие дополнительные основания признания безнадежными к взысканию недоимки и задолженности по пеням, штрафам по земельному налогу с физических лиц и налогу на имущество с физических лиц (далее - местные налоги), а также перечень документов, подтверждающих обстоятельства признания безнадежными к взысканию недоимки и задолженности по пеням, штрафам по местным налогам: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 xml:space="preserve">1)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6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4 части 1 статьи 46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Федерального закона от 2 октября 2007 года N 229-ФЗ "Об исполнительном производстве", если с даты образования недоимки и (или) задолженности по пеням и штрафам прошло свыше трех лет, в следующих случаях:</w:t>
      </w:r>
      <w:proofErr w:type="gramEnd"/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если размер задолженности по имущественным налогам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судом возвращено заявление о признании должника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Документами, подтверждающими обстоятельства признания безнадежными к взысканию недоимки и задолженности по пеням, штрафам по местным налогам, являются: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справка налогового органа по месту жительства физического лица о суммах недоимки и задолженности по пеням, штрафам и процентам по местным налогам;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 xml:space="preserve">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8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4 части 1 статьи 46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Федерального закона от 2 октября 2007 года N 229-ФЗ "Об исполнительном производстве";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 xml:space="preserve">определение суда о возвращении заявления о признании должника банкротом или </w:t>
      </w:r>
      <w:proofErr w:type="gramStart"/>
      <w:r w:rsidRPr="00BC6875">
        <w:rPr>
          <w:rFonts w:ascii="Times New Roman" w:hAnsi="Times New Roman" w:cs="Times New Roman"/>
          <w:sz w:val="24"/>
          <w:szCs w:val="24"/>
        </w:rPr>
        <w:t>о прекращении производства по делу о банкротстве в связи с отсутствием</w:t>
      </w:r>
      <w:proofErr w:type="gramEnd"/>
      <w:r w:rsidRPr="00BC6875">
        <w:rPr>
          <w:rFonts w:ascii="Times New Roman" w:hAnsi="Times New Roman" w:cs="Times New Roman"/>
          <w:sz w:val="24"/>
          <w:szCs w:val="24"/>
        </w:rPr>
        <w:t xml:space="preserve"> средств, достаточных для возмещения судебных расходов на проведение процедур, применяемых в деле о банкротстве;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 xml:space="preserve">2) смерть физического лица или объявление его умершим в порядке, установленном гражданским процессуальным законодательством Российской Федерации, если в течение трех лет со дня открытия наследства оно не принято наследником, в том числе в случае перехода наследства </w:t>
      </w:r>
      <w:r w:rsidRPr="00BC6875">
        <w:rPr>
          <w:rFonts w:ascii="Times New Roman" w:hAnsi="Times New Roman" w:cs="Times New Roman"/>
          <w:sz w:val="24"/>
          <w:szCs w:val="24"/>
        </w:rPr>
        <w:lastRenderedPageBreak/>
        <w:t xml:space="preserve">в собственность Российской Федерации с учетом положений </w:t>
      </w:r>
      <w:hyperlink r:id="rId10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статьи 1151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  <w:proofErr w:type="gramEnd"/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Документами, подтверждающими обстоятельства признания безнадежными к взысканию недоимки и задолженности по пеням, штрафам по местным налогам, являются: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>сведения о факте смерти физического лица, полученные от органов, осуществляющих регистрацию актов гражданского состояния физических лиц, или копия вступившего в законную силу судебного решения об объявлении физического лица умершим, заверенная гербовой печатью соответствующего суда;</w:t>
      </w:r>
      <w:proofErr w:type="gramEnd"/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справка налогового органа по месту жительства физического лица о суммах недоимки и задолженности по пеням, штрафам и процентам по местным налогам;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сведения органов (учреждений), уполномоченных совершать нотариальные действия, и нотариусов, занимающихся частной практикой, о том, что в течение трех лет со дня открытия наследства оно не принято наследником;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 xml:space="preserve">3)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1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4 части 1 статьи 46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Федерального закона от 2 октября 2007 года N 229-ФЗ "Об исполнительном производстве", если с даты образования недоимки и (или) задолженности по пеням и штрафам прошло свыше трех лет, в случае выезда налогоплательщика - физического лица на</w:t>
      </w:r>
      <w:proofErr w:type="gramEnd"/>
      <w:r w:rsidRPr="00BC6875">
        <w:rPr>
          <w:rFonts w:ascii="Times New Roman" w:hAnsi="Times New Roman" w:cs="Times New Roman"/>
          <w:sz w:val="24"/>
          <w:szCs w:val="24"/>
        </w:rPr>
        <w:t xml:space="preserve"> постоянное место жительства за пределы Российской Федерации, при отсутствии (отчуждении) имущества.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Документами, подтверждающими обстоятельства признания безнадежными к взысканию недоимки и задолженности по пеням, штрафам по местным налогам, являются: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сведения федерального органа исполнительной власти, уполномоченного на осуществление функций по контролю и надзору в сфере миграции, подтверждающие выезд физического лица на постоянное место жительства за пределы Российской Федерации;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 xml:space="preserve">копия постановления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3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пунктами 3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4 части 1 статьи 46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Федерального закона от 2 октября 2007 года N 229-ФЗ "Об исполнительном производстве";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справка налогового органа по месту жительства физического лица (до выезда за пределы Российской Федерации) о сумме недоимки и задолженности по пеням, штрафам и процентам по местным налогам;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>4) смерть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</w:t>
      </w:r>
      <w:proofErr w:type="gramEnd"/>
      <w:r w:rsidRPr="00BC6875">
        <w:rPr>
          <w:rFonts w:ascii="Times New Roman" w:hAnsi="Times New Roman" w:cs="Times New Roman"/>
          <w:sz w:val="24"/>
          <w:szCs w:val="24"/>
        </w:rPr>
        <w:t xml:space="preserve">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5" w:history="1">
        <w:r w:rsidRPr="00BC6875">
          <w:rPr>
            <w:rFonts w:ascii="Times New Roman" w:hAnsi="Times New Roman" w:cs="Times New Roman"/>
            <w:color w:val="0000FF"/>
            <w:sz w:val="24"/>
            <w:szCs w:val="24"/>
          </w:rPr>
          <w:t>пункте 6 статьи 1</w:t>
        </w:r>
      </w:hyperlink>
      <w:r w:rsidRPr="00BC6875">
        <w:rPr>
          <w:rFonts w:ascii="Times New Roman" w:hAnsi="Times New Roman" w:cs="Times New Roman"/>
          <w:sz w:val="24"/>
          <w:szCs w:val="24"/>
        </w:rPr>
        <w:t xml:space="preserve"> Федерального закона от 31 мая 1996 года N 61-ФЗ "Об обороне";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 xml:space="preserve">- государственных гражданских служащих федеральных органов исполнительной власти и лиц, замещающих должности, не отнесенные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</w:t>
      </w:r>
      <w:r w:rsidRPr="00BC6875">
        <w:rPr>
          <w:rFonts w:ascii="Times New Roman" w:hAnsi="Times New Roman" w:cs="Times New Roman"/>
          <w:sz w:val="24"/>
          <w:szCs w:val="24"/>
        </w:rPr>
        <w:lastRenderedPageBreak/>
        <w:t>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</w:t>
      </w:r>
      <w:proofErr w:type="gramEnd"/>
      <w:r w:rsidRPr="00BC687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C6875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BC6875">
        <w:rPr>
          <w:rFonts w:ascii="Times New Roman" w:hAnsi="Times New Roman" w:cs="Times New Roman"/>
          <w:sz w:val="24"/>
          <w:szCs w:val="24"/>
        </w:rPr>
        <w:t xml:space="preserve"> направлялись (привлекались) указанными органами при выполнении ими служебных обязанностей.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proofErr w:type="gramEnd"/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Документами, подтверждающими обстоятельства признания безнадежной к взысканию задолженности, являются: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6875">
        <w:rPr>
          <w:rFonts w:ascii="Times New Roman" w:hAnsi="Times New Roman" w:cs="Times New Roman"/>
          <w:sz w:val="24"/>
          <w:szCs w:val="24"/>
        </w:rPr>
        <w:t>- 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BC6875" w:rsidRPr="00BC6875" w:rsidRDefault="00BC6875" w:rsidP="00BC687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75">
        <w:rPr>
          <w:rFonts w:ascii="Times New Roman" w:hAnsi="Times New Roman" w:cs="Times New Roman"/>
          <w:sz w:val="24"/>
          <w:szCs w:val="24"/>
        </w:rPr>
        <w:t>- 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</w:t>
      </w:r>
      <w:proofErr w:type="gramEnd"/>
      <w:r w:rsidRPr="00BC6875">
        <w:rPr>
          <w:rFonts w:ascii="Times New Roman" w:hAnsi="Times New Roman" w:cs="Times New Roman"/>
          <w:sz w:val="24"/>
          <w:szCs w:val="24"/>
        </w:rPr>
        <w:t xml:space="preserve">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BC6875" w:rsidRPr="00BC6875" w:rsidRDefault="00BC6875" w:rsidP="00BC6875">
      <w:pPr>
        <w:spacing w:line="260" w:lineRule="exact"/>
        <w:ind w:firstLine="567"/>
        <w:jc w:val="both"/>
        <w:rPr>
          <w:sz w:val="24"/>
          <w:szCs w:val="24"/>
        </w:rPr>
      </w:pPr>
      <w:r w:rsidRPr="00BC6875">
        <w:rPr>
          <w:sz w:val="24"/>
          <w:szCs w:val="24"/>
        </w:rPr>
        <w:t>3. Решение Совета местного самоуправления с.п.</w:t>
      </w:r>
      <w:r w:rsidRPr="00BC6875">
        <w:rPr>
          <w:bCs/>
          <w:sz w:val="24"/>
          <w:szCs w:val="24"/>
        </w:rPr>
        <w:t xml:space="preserve"> </w:t>
      </w:r>
      <w:proofErr w:type="gramStart"/>
      <w:r w:rsidRPr="00BC6875">
        <w:rPr>
          <w:bCs/>
          <w:sz w:val="24"/>
          <w:szCs w:val="24"/>
        </w:rPr>
        <w:t>Ново-Полтавское</w:t>
      </w:r>
      <w:proofErr w:type="gramEnd"/>
      <w:r w:rsidRPr="00BC6875">
        <w:rPr>
          <w:sz w:val="24"/>
          <w:szCs w:val="24"/>
        </w:rPr>
        <w:t xml:space="preserve"> Прохладненского муниципального района «</w:t>
      </w:r>
      <w:r w:rsidRPr="00BC6875">
        <w:rPr>
          <w:rStyle w:val="1"/>
          <w:sz w:val="24"/>
          <w:szCs w:val="24"/>
        </w:rPr>
        <w:t>Об установлении дополнительных оснований признания безнадежными к взысканию недоимки, задолженности по пеням и штрафам по местным налогам, в том числе отмененным местным налогам, на</w:t>
      </w:r>
      <w:r w:rsidRPr="00BC6875">
        <w:rPr>
          <w:sz w:val="24"/>
          <w:szCs w:val="24"/>
        </w:rPr>
        <w:t xml:space="preserve"> территории муниципального образования» от  29.05. 2026 г. № 116/2  признать утратившим силу.  </w:t>
      </w:r>
    </w:p>
    <w:p w:rsidR="00BC6875" w:rsidRPr="00BC6875" w:rsidRDefault="00BC6875" w:rsidP="00BC6875">
      <w:pPr>
        <w:tabs>
          <w:tab w:val="left" w:pos="342"/>
        </w:tabs>
        <w:ind w:firstLine="567"/>
        <w:jc w:val="both"/>
        <w:rPr>
          <w:sz w:val="24"/>
          <w:szCs w:val="24"/>
        </w:rPr>
      </w:pPr>
      <w:r w:rsidRPr="00BC6875">
        <w:rPr>
          <w:sz w:val="24"/>
          <w:szCs w:val="24"/>
        </w:rPr>
        <w:t xml:space="preserve">4. Обнародовать настоящее решение, путем размещения на официальном сайте сельского поселения </w:t>
      </w:r>
      <w:r w:rsidRPr="00BC6875">
        <w:rPr>
          <w:bCs/>
          <w:sz w:val="24"/>
          <w:szCs w:val="24"/>
        </w:rPr>
        <w:t>Ново-Полтавское</w:t>
      </w:r>
      <w:r w:rsidRPr="00BC6875">
        <w:rPr>
          <w:sz w:val="24"/>
          <w:szCs w:val="24"/>
        </w:rPr>
        <w:t xml:space="preserve"> Прохладненского муниципального района. </w:t>
      </w:r>
    </w:p>
    <w:p w:rsidR="00BC6875" w:rsidRPr="00BC6875" w:rsidRDefault="00BC6875" w:rsidP="00BC6875">
      <w:pPr>
        <w:ind w:firstLine="567"/>
        <w:jc w:val="both"/>
        <w:rPr>
          <w:bCs/>
          <w:sz w:val="24"/>
          <w:szCs w:val="24"/>
        </w:rPr>
      </w:pPr>
      <w:r w:rsidRPr="00BC6875">
        <w:rPr>
          <w:bCs/>
          <w:sz w:val="24"/>
          <w:szCs w:val="24"/>
        </w:rPr>
        <w:t>5. Контроль исполнения настоящего решения  возложить на комиссию по вопросам экономики, финансов, учету, торговле и бытовому обслуживанию.</w:t>
      </w:r>
    </w:p>
    <w:p w:rsidR="00BC6875" w:rsidRPr="00BC6875" w:rsidRDefault="00BC6875" w:rsidP="00BC6875">
      <w:pPr>
        <w:tabs>
          <w:tab w:val="left" w:pos="342"/>
        </w:tabs>
        <w:ind w:firstLine="567"/>
        <w:jc w:val="both"/>
        <w:rPr>
          <w:bCs/>
          <w:sz w:val="24"/>
          <w:szCs w:val="24"/>
        </w:rPr>
      </w:pPr>
      <w:r w:rsidRPr="00BC6875">
        <w:rPr>
          <w:bCs/>
          <w:sz w:val="24"/>
          <w:szCs w:val="24"/>
        </w:rPr>
        <w:t>6.  Настоящее решение вступает в силу с момента его обнародования.</w:t>
      </w:r>
    </w:p>
    <w:p w:rsidR="00BC6875" w:rsidRPr="00BC6875" w:rsidRDefault="00BC6875" w:rsidP="00BC6875">
      <w:pPr>
        <w:ind w:left="-540"/>
        <w:jc w:val="both"/>
        <w:rPr>
          <w:color w:val="FF0000"/>
          <w:sz w:val="24"/>
          <w:szCs w:val="24"/>
        </w:rPr>
      </w:pPr>
    </w:p>
    <w:p w:rsidR="00BC6875" w:rsidRPr="00BC6875" w:rsidRDefault="00BC6875" w:rsidP="00BC6875">
      <w:pPr>
        <w:jc w:val="both"/>
        <w:rPr>
          <w:sz w:val="24"/>
          <w:szCs w:val="24"/>
        </w:rPr>
      </w:pPr>
      <w:r w:rsidRPr="00BC6875">
        <w:rPr>
          <w:sz w:val="24"/>
          <w:szCs w:val="24"/>
        </w:rPr>
        <w:t xml:space="preserve">        </w:t>
      </w:r>
    </w:p>
    <w:p w:rsidR="00BC6875" w:rsidRPr="00BC6875" w:rsidRDefault="00BC6875" w:rsidP="00BC6875">
      <w:pPr>
        <w:widowControl w:val="0"/>
        <w:ind w:left="709" w:hanging="709"/>
        <w:jc w:val="both"/>
        <w:rPr>
          <w:sz w:val="24"/>
          <w:szCs w:val="24"/>
        </w:rPr>
      </w:pPr>
      <w:r w:rsidRPr="00BC6875">
        <w:rPr>
          <w:sz w:val="24"/>
          <w:szCs w:val="24"/>
        </w:rPr>
        <w:t xml:space="preserve"> Зам. Председателя Совета местного </w:t>
      </w:r>
    </w:p>
    <w:p w:rsidR="00BC6875" w:rsidRPr="00BC6875" w:rsidRDefault="00BC6875" w:rsidP="00BC6875">
      <w:pPr>
        <w:widowControl w:val="0"/>
        <w:ind w:left="709" w:hanging="709"/>
        <w:jc w:val="both"/>
        <w:rPr>
          <w:sz w:val="24"/>
          <w:szCs w:val="24"/>
        </w:rPr>
      </w:pPr>
      <w:r w:rsidRPr="00BC6875">
        <w:rPr>
          <w:sz w:val="24"/>
          <w:szCs w:val="24"/>
        </w:rPr>
        <w:t xml:space="preserve">самоуправления сельского поселения </w:t>
      </w:r>
      <w:proofErr w:type="gramStart"/>
      <w:r w:rsidRPr="00BC6875">
        <w:rPr>
          <w:bCs/>
          <w:sz w:val="24"/>
          <w:szCs w:val="24"/>
        </w:rPr>
        <w:t>Ново-Полтавское</w:t>
      </w:r>
      <w:proofErr w:type="gramEnd"/>
      <w:r w:rsidRPr="00BC6875">
        <w:rPr>
          <w:sz w:val="24"/>
          <w:szCs w:val="24"/>
        </w:rPr>
        <w:t xml:space="preserve"> </w:t>
      </w:r>
    </w:p>
    <w:p w:rsidR="00BC6875" w:rsidRPr="00BC6875" w:rsidRDefault="00BC6875" w:rsidP="00BC6875">
      <w:pPr>
        <w:widowControl w:val="0"/>
        <w:ind w:left="709" w:hanging="709"/>
        <w:jc w:val="both"/>
        <w:rPr>
          <w:sz w:val="24"/>
          <w:szCs w:val="24"/>
        </w:rPr>
      </w:pPr>
      <w:r w:rsidRPr="00BC6875">
        <w:rPr>
          <w:sz w:val="24"/>
          <w:szCs w:val="24"/>
        </w:rPr>
        <w:t>Прохладненского муниципального района</w:t>
      </w:r>
    </w:p>
    <w:p w:rsidR="00BC6875" w:rsidRPr="00BC6875" w:rsidRDefault="00BC6875" w:rsidP="00BC6875">
      <w:pPr>
        <w:rPr>
          <w:sz w:val="24"/>
          <w:szCs w:val="24"/>
        </w:rPr>
      </w:pPr>
      <w:r w:rsidRPr="00BC6875">
        <w:rPr>
          <w:sz w:val="24"/>
          <w:szCs w:val="24"/>
        </w:rPr>
        <w:t>Кабардино-Балкарской Республики</w:t>
      </w:r>
      <w:r w:rsidRPr="00BC6875">
        <w:rPr>
          <w:bCs/>
          <w:sz w:val="24"/>
          <w:szCs w:val="24"/>
        </w:rPr>
        <w:t xml:space="preserve">                                            </w:t>
      </w:r>
      <w:r w:rsidR="004171D9">
        <w:rPr>
          <w:bCs/>
          <w:sz w:val="24"/>
          <w:szCs w:val="24"/>
        </w:rPr>
        <w:t xml:space="preserve">                           </w:t>
      </w:r>
      <w:r w:rsidRPr="00BC6875">
        <w:rPr>
          <w:bCs/>
          <w:sz w:val="24"/>
          <w:szCs w:val="24"/>
        </w:rPr>
        <w:t xml:space="preserve">      Е.С. </w:t>
      </w:r>
      <w:proofErr w:type="spellStart"/>
      <w:r w:rsidRPr="00BC6875">
        <w:rPr>
          <w:bCs/>
          <w:sz w:val="24"/>
          <w:szCs w:val="24"/>
        </w:rPr>
        <w:t>Касимова</w:t>
      </w:r>
      <w:proofErr w:type="spellEnd"/>
    </w:p>
    <w:p w:rsidR="00BC6875" w:rsidRPr="00BC6875" w:rsidRDefault="00BC6875" w:rsidP="00BC6875">
      <w:pPr>
        <w:jc w:val="both"/>
        <w:rPr>
          <w:sz w:val="24"/>
          <w:szCs w:val="24"/>
        </w:rPr>
      </w:pPr>
    </w:p>
    <w:p w:rsidR="00BC6875" w:rsidRPr="00BC6875" w:rsidRDefault="00BC6875" w:rsidP="00BC6875">
      <w:pPr>
        <w:rPr>
          <w:sz w:val="24"/>
          <w:szCs w:val="24"/>
        </w:rPr>
      </w:pPr>
    </w:p>
    <w:p w:rsidR="00A81B54" w:rsidRPr="000E0073" w:rsidRDefault="00A81B54" w:rsidP="00BC6875">
      <w:pPr>
        <w:pStyle w:val="ConsNormal"/>
        <w:ind w:right="0" w:firstLine="0"/>
        <w:jc w:val="right"/>
        <w:rPr>
          <w:sz w:val="24"/>
        </w:rPr>
      </w:pPr>
    </w:p>
    <w:sectPr w:rsidR="00A81B54" w:rsidRPr="000E0073" w:rsidSect="000E0073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53E8"/>
    <w:rsid w:val="000E0073"/>
    <w:rsid w:val="00173EB9"/>
    <w:rsid w:val="001E580E"/>
    <w:rsid w:val="0033493D"/>
    <w:rsid w:val="004171D9"/>
    <w:rsid w:val="00511FD0"/>
    <w:rsid w:val="005F53E8"/>
    <w:rsid w:val="00760733"/>
    <w:rsid w:val="007803A3"/>
    <w:rsid w:val="00793FB8"/>
    <w:rsid w:val="00A81B54"/>
    <w:rsid w:val="00AA008A"/>
    <w:rsid w:val="00BA18A2"/>
    <w:rsid w:val="00BC6875"/>
    <w:rsid w:val="00E0333B"/>
    <w:rsid w:val="00F00AD5"/>
    <w:rsid w:val="00FC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F53E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F53E8"/>
    <w:rPr>
      <w:rFonts w:ascii="Times New Roman" w:hAnsi="Times New Roman"/>
      <w:sz w:val="28"/>
    </w:rPr>
  </w:style>
  <w:style w:type="paragraph" w:customStyle="1" w:styleId="ConsNormal">
    <w:name w:val="ConsNormal"/>
    <w:rsid w:val="005F53E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C68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68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961&amp;dst=100348" TargetMode="External"/><Relationship Id="rId13" Type="http://schemas.openxmlformats.org/officeDocument/2006/relationships/hyperlink" Target="https://login.consultant.ru/link/?req=doc&amp;base=LAW&amp;n=532961&amp;dst=1003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32961&amp;dst=100349" TargetMode="External"/><Relationship Id="rId12" Type="http://schemas.openxmlformats.org/officeDocument/2006/relationships/hyperlink" Target="https://login.consultant.ru/link/?req=doc&amp;base=LAW&amp;n=532961&amp;dst=10034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961&amp;dst=100348" TargetMode="External"/><Relationship Id="rId11" Type="http://schemas.openxmlformats.org/officeDocument/2006/relationships/hyperlink" Target="https://login.consultant.ru/link/?req=doc&amp;base=LAW&amp;n=532961&amp;dst=100348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https://login.consultant.ru/link/?req=doc&amp;base=LAW&amp;n=535000&amp;dst=100339" TargetMode="External"/><Relationship Id="rId10" Type="http://schemas.openxmlformats.org/officeDocument/2006/relationships/hyperlink" Target="https://login.consultant.ru/link/?req=doc&amp;base=LAW&amp;n=482694&amp;dst=100212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login.consultant.ru/link/?req=doc&amp;base=LAW&amp;n=532961&amp;dst=100349" TargetMode="External"/><Relationship Id="rId14" Type="http://schemas.openxmlformats.org/officeDocument/2006/relationships/hyperlink" Target="https://login.consultant.ru/link/?req=doc&amp;base=LAW&amp;n=532961&amp;dst=100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2026-06-02T08:58:00Z</dcterms:created>
  <dcterms:modified xsi:type="dcterms:W3CDTF">2026-07-20T05:31:00Z</dcterms:modified>
</cp:coreProperties>
</file>