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EA" w:rsidRDefault="001C58EA" w:rsidP="001C58EA">
      <w:pPr>
        <w:tabs>
          <w:tab w:val="center" w:pos="4677"/>
          <w:tab w:val="left" w:pos="7740"/>
        </w:tabs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t xml:space="preserve">                               </w:t>
      </w:r>
      <w:r w:rsidR="008A1F0F" w:rsidRPr="00B36390">
        <w:rPr>
          <w:b/>
          <w:noProof/>
          <w:sz w:val="22"/>
          <w:lang w:eastAsia="ru-RU"/>
        </w:rPr>
        <w:drawing>
          <wp:inline distT="0" distB="0" distL="0" distR="0" wp14:anchorId="2B385E3A" wp14:editId="2C839FAD">
            <wp:extent cx="538923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72" cy="71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8"/>
          <w:szCs w:val="18"/>
        </w:rPr>
        <w:t xml:space="preserve">                           </w:t>
      </w:r>
      <w:r>
        <w:rPr>
          <w:b/>
          <w:noProof/>
          <w:sz w:val="18"/>
          <w:szCs w:val="18"/>
        </w:rPr>
        <w:tab/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КАБАРДИНО – БАЛКАРСКОЙ РЕСПУБЛИКИ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ПРОХЛАДНЕНСКОГО МУНИЦИПАЛЬНОГО РАЙОНА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СОВЕТ МЕСТНОГО САМОУПРАВЛЕНИЯ СЕЛЬСКОГО ПОСЕЛЕНИЯ УЧЕБНОЕ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КЪЭБЭРДЕЙ – БАЛЪКЪЭР РЕСПУБЛИКА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ПРОХЛАДНЭ МУНИЦИПАЛЬНЭ РАЙОНЫМ УЧЕБНЭ КЪУАЖЭ ЖЫЛАГЪУЭМ СОВЕТЫМ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КЪАБАРТЫ – МАЛКАЪАР РЕСПУБЛИКАНЫ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ПРОХЛАДНА МУНИЦИПАЛЬНЫЙ РАЙОНУНУ УЧЕБНОЕ ЭЛЬ СОВЕТИНИ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 xml:space="preserve">п-и 361009, </w:t>
      </w:r>
      <w:proofErr w:type="gramStart"/>
      <w:r w:rsidRPr="000B1DBD">
        <w:rPr>
          <w:sz w:val="20"/>
          <w:szCs w:val="20"/>
        </w:rPr>
        <w:t>КБР.,</w:t>
      </w:r>
      <w:proofErr w:type="gramEnd"/>
      <w:r w:rsidRPr="000B1DBD">
        <w:rPr>
          <w:sz w:val="20"/>
          <w:szCs w:val="20"/>
        </w:rPr>
        <w:t xml:space="preserve"> </w:t>
      </w:r>
      <w:proofErr w:type="spellStart"/>
      <w:r w:rsidRPr="000B1DBD">
        <w:rPr>
          <w:sz w:val="20"/>
          <w:szCs w:val="20"/>
        </w:rPr>
        <w:t>Прохладненский</w:t>
      </w:r>
      <w:proofErr w:type="spellEnd"/>
      <w:r w:rsidRPr="000B1DBD">
        <w:rPr>
          <w:sz w:val="20"/>
          <w:szCs w:val="20"/>
        </w:rPr>
        <w:t xml:space="preserve"> район, с. Учебное , ул. Школьная, 3</w:t>
      </w:r>
    </w:p>
    <w:p w:rsidR="001C58EA" w:rsidRPr="000B1DBD" w:rsidRDefault="001C58EA" w:rsidP="000B1DBD">
      <w:pPr>
        <w:pStyle w:val="a8"/>
        <w:jc w:val="center"/>
        <w:rPr>
          <w:sz w:val="20"/>
          <w:szCs w:val="20"/>
        </w:rPr>
      </w:pPr>
      <w:r w:rsidRPr="000B1DBD">
        <w:rPr>
          <w:sz w:val="20"/>
          <w:szCs w:val="20"/>
        </w:rPr>
        <w:t>Тел.: 95-2-90</w:t>
      </w:r>
    </w:p>
    <w:p w:rsidR="000B1DBD" w:rsidRPr="000B1DBD" w:rsidRDefault="000B1DBD" w:rsidP="000B1DBD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1C58EA" w:rsidRPr="00B36390" w:rsidRDefault="00926B45" w:rsidP="00B36390">
      <w:pPr>
        <w:rPr>
          <w:sz w:val="24"/>
          <w:szCs w:val="24"/>
        </w:rPr>
      </w:pPr>
      <w:r w:rsidRPr="00B36390">
        <w:rPr>
          <w:sz w:val="24"/>
          <w:szCs w:val="24"/>
        </w:rPr>
        <w:t xml:space="preserve">   </w:t>
      </w:r>
      <w:r w:rsidR="00351239">
        <w:rPr>
          <w:sz w:val="24"/>
          <w:szCs w:val="24"/>
        </w:rPr>
        <w:t xml:space="preserve"> 23</w:t>
      </w:r>
      <w:r w:rsidR="001C58EA" w:rsidRPr="00B36390">
        <w:rPr>
          <w:sz w:val="24"/>
          <w:szCs w:val="24"/>
        </w:rPr>
        <w:t xml:space="preserve"> </w:t>
      </w:r>
      <w:r w:rsidR="00351239">
        <w:rPr>
          <w:sz w:val="24"/>
          <w:szCs w:val="24"/>
        </w:rPr>
        <w:t>марта</w:t>
      </w:r>
      <w:r w:rsidR="001C58EA" w:rsidRPr="00B36390">
        <w:rPr>
          <w:sz w:val="24"/>
          <w:szCs w:val="24"/>
        </w:rPr>
        <w:t xml:space="preserve"> 202</w:t>
      </w:r>
      <w:r w:rsidR="00351239">
        <w:rPr>
          <w:sz w:val="24"/>
          <w:szCs w:val="24"/>
        </w:rPr>
        <w:t>3</w:t>
      </w:r>
      <w:r w:rsidR="001C58EA" w:rsidRPr="00B36390">
        <w:rPr>
          <w:sz w:val="24"/>
          <w:szCs w:val="24"/>
        </w:rPr>
        <w:t xml:space="preserve"> г.                                 </w:t>
      </w:r>
      <w:r w:rsidR="00B36390">
        <w:rPr>
          <w:sz w:val="24"/>
          <w:szCs w:val="24"/>
        </w:rPr>
        <w:t xml:space="preserve">        </w:t>
      </w:r>
      <w:r w:rsidR="00351239">
        <w:rPr>
          <w:sz w:val="24"/>
          <w:szCs w:val="24"/>
        </w:rPr>
        <w:t xml:space="preserve">       </w:t>
      </w:r>
      <w:r w:rsidR="00B36390">
        <w:rPr>
          <w:sz w:val="24"/>
          <w:szCs w:val="24"/>
        </w:rPr>
        <w:t xml:space="preserve">                  </w:t>
      </w:r>
      <w:r w:rsidR="001C58EA" w:rsidRPr="00B36390">
        <w:rPr>
          <w:sz w:val="24"/>
          <w:szCs w:val="24"/>
        </w:rPr>
        <w:t xml:space="preserve">                             с. Учебное</w:t>
      </w:r>
      <w:r w:rsidR="001C58EA" w:rsidRPr="00B36390">
        <w:rPr>
          <w:b/>
          <w:sz w:val="24"/>
          <w:szCs w:val="24"/>
        </w:rPr>
        <w:t xml:space="preserve">                                                         </w:t>
      </w:r>
      <w:r w:rsidR="008A1F0F" w:rsidRPr="00B36390">
        <w:rPr>
          <w:b/>
          <w:sz w:val="24"/>
          <w:szCs w:val="24"/>
        </w:rPr>
        <w:t xml:space="preserve">                        </w:t>
      </w:r>
    </w:p>
    <w:p w:rsidR="001C58EA" w:rsidRDefault="001C58EA" w:rsidP="001C58EA">
      <w:pPr>
        <w:pStyle w:val="ConsPlusTitle"/>
        <w:widowControl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C58EA" w:rsidRPr="00B811BF" w:rsidRDefault="001C58EA" w:rsidP="008A1F0F">
      <w:pPr>
        <w:pStyle w:val="ConsPlusTitle"/>
        <w:widowControl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E951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811BF">
        <w:rPr>
          <w:rFonts w:ascii="Times New Roman" w:hAnsi="Times New Roman" w:cs="Times New Roman"/>
          <w:sz w:val="24"/>
          <w:szCs w:val="24"/>
        </w:rPr>
        <w:t>/</w:t>
      </w:r>
      <w:r w:rsidR="00E9513F">
        <w:rPr>
          <w:rFonts w:ascii="Times New Roman" w:hAnsi="Times New Roman" w:cs="Times New Roman"/>
          <w:sz w:val="24"/>
          <w:szCs w:val="24"/>
        </w:rPr>
        <w:t>5</w:t>
      </w:r>
    </w:p>
    <w:p w:rsidR="001C58EA" w:rsidRPr="00B811BF" w:rsidRDefault="001C58EA" w:rsidP="001C58EA">
      <w:pPr>
        <w:pStyle w:val="ConsPlusTitle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1C58EA" w:rsidRDefault="001C58EA" w:rsidP="001C58EA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11BF">
        <w:rPr>
          <w:rFonts w:ascii="Times New Roman" w:hAnsi="Times New Roman" w:cs="Times New Roman"/>
          <w:b w:val="0"/>
          <w:sz w:val="24"/>
          <w:szCs w:val="24"/>
        </w:rPr>
        <w:t xml:space="preserve">Совета местного самоуправления сельского поселения Учебное </w:t>
      </w:r>
      <w:proofErr w:type="spellStart"/>
      <w:r w:rsidRPr="00B811BF">
        <w:rPr>
          <w:rFonts w:ascii="Times New Roman" w:hAnsi="Times New Roman" w:cs="Times New Roman"/>
          <w:b w:val="0"/>
          <w:sz w:val="24"/>
          <w:szCs w:val="24"/>
        </w:rPr>
        <w:t>Прохладненского</w:t>
      </w:r>
      <w:proofErr w:type="spellEnd"/>
      <w:r w:rsidRPr="00B811B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КБР</w:t>
      </w:r>
    </w:p>
    <w:p w:rsidR="001C58EA" w:rsidRDefault="001C58EA" w:rsidP="005D2438">
      <w:pPr>
        <w:pStyle w:val="ConsTitle"/>
        <w:widowControl/>
        <w:ind w:right="0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1C58EA" w:rsidRPr="00B56ABF" w:rsidRDefault="001C58EA" w:rsidP="001C58EA">
      <w:pPr>
        <w:pStyle w:val="ConsTitle"/>
        <w:widowControl/>
        <w:ind w:right="0"/>
        <w:jc w:val="center"/>
        <w:rPr>
          <w:i/>
          <w:szCs w:val="28"/>
        </w:rPr>
      </w:pPr>
    </w:p>
    <w:p w:rsidR="005D2438" w:rsidRPr="00B36390" w:rsidRDefault="00676F0E" w:rsidP="005D2438">
      <w:pPr>
        <w:spacing w:after="0" w:line="240" w:lineRule="auto"/>
        <w:ind w:firstLine="0"/>
        <w:jc w:val="center"/>
        <w:rPr>
          <w:b/>
          <w:i/>
          <w:sz w:val="20"/>
          <w:szCs w:val="20"/>
        </w:rPr>
      </w:pPr>
      <w:r w:rsidRPr="00B36390">
        <w:rPr>
          <w:b/>
          <w:bCs/>
          <w:sz w:val="20"/>
          <w:szCs w:val="20"/>
        </w:rPr>
        <w:t xml:space="preserve"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</w:t>
      </w:r>
      <w:r w:rsidRPr="00B36390">
        <w:rPr>
          <w:b/>
          <w:sz w:val="20"/>
          <w:szCs w:val="20"/>
        </w:rPr>
        <w:t>В</w:t>
      </w:r>
      <w:r w:rsidR="005D2438" w:rsidRPr="00B36390">
        <w:rPr>
          <w:b/>
          <w:sz w:val="20"/>
          <w:szCs w:val="20"/>
        </w:rPr>
        <w:t xml:space="preserve"> СЕЛЬСКОМ ПОСЕЛЕНИИ УЧЕБНОЕ ПРОХЛАДНЕНСКОГО МУНИЦИПАЛЬНОГО РАЙОНА КБР</w:t>
      </w:r>
      <w:r w:rsidRPr="00B36390">
        <w:rPr>
          <w:b/>
          <w:i/>
          <w:sz w:val="20"/>
          <w:szCs w:val="20"/>
        </w:rPr>
        <w:t xml:space="preserve"> </w:t>
      </w:r>
    </w:p>
    <w:p w:rsidR="005D2438" w:rsidRDefault="005D2438" w:rsidP="005D2438">
      <w:pPr>
        <w:spacing w:after="0" w:line="240" w:lineRule="auto"/>
        <w:ind w:firstLine="0"/>
        <w:jc w:val="center"/>
        <w:rPr>
          <w:i/>
          <w:szCs w:val="28"/>
        </w:rPr>
      </w:pPr>
    </w:p>
    <w:p w:rsidR="00676F0E" w:rsidRPr="008A1F0F" w:rsidRDefault="005D2438" w:rsidP="008A1F0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1F0F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676F0E" w:rsidRPr="008A1F0F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17 Федерального закона от 6 октября 2003 года № 131-ФЗ «Об общих принципах организации местного самоуправления в Российской Федерации», статьей </w:t>
      </w:r>
      <w:r w:rsidR="00E9513F">
        <w:rPr>
          <w:rFonts w:ascii="Times New Roman" w:hAnsi="Times New Roman" w:cs="Times New Roman"/>
          <w:b w:val="0"/>
          <w:sz w:val="24"/>
          <w:szCs w:val="24"/>
        </w:rPr>
        <w:t>8</w:t>
      </w:r>
      <w:r w:rsidR="00676F0E" w:rsidRPr="008A1F0F">
        <w:rPr>
          <w:rFonts w:ascii="Times New Roman" w:hAnsi="Times New Roman" w:cs="Times New Roman"/>
          <w:b w:val="0"/>
          <w:sz w:val="24"/>
          <w:szCs w:val="24"/>
        </w:rPr>
        <w:t xml:space="preserve"> Устава </w:t>
      </w:r>
      <w:r w:rsidRPr="008A1F0F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Учебное </w:t>
      </w:r>
      <w:proofErr w:type="spellStart"/>
      <w:r w:rsidRPr="008A1F0F">
        <w:rPr>
          <w:rFonts w:ascii="Times New Roman" w:hAnsi="Times New Roman" w:cs="Times New Roman"/>
          <w:b w:val="0"/>
          <w:sz w:val="24"/>
          <w:szCs w:val="24"/>
        </w:rPr>
        <w:t>Прохладненского</w:t>
      </w:r>
      <w:proofErr w:type="spellEnd"/>
      <w:r w:rsidRPr="008A1F0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КБР, Совет местного самоуправления сельского поселения Учебное </w:t>
      </w:r>
      <w:proofErr w:type="spellStart"/>
      <w:r w:rsidRPr="008A1F0F">
        <w:rPr>
          <w:rFonts w:ascii="Times New Roman" w:hAnsi="Times New Roman" w:cs="Times New Roman"/>
          <w:b w:val="0"/>
          <w:sz w:val="24"/>
          <w:szCs w:val="24"/>
        </w:rPr>
        <w:t>Прохладненского</w:t>
      </w:r>
      <w:proofErr w:type="spellEnd"/>
      <w:r w:rsidRPr="008A1F0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КБР</w:t>
      </w:r>
      <w:r w:rsidR="00676F0E" w:rsidRPr="008A1F0F">
        <w:rPr>
          <w:i/>
          <w:sz w:val="24"/>
          <w:szCs w:val="24"/>
        </w:rPr>
        <w:t xml:space="preserve"> </w:t>
      </w:r>
      <w:r w:rsidRPr="008A1F0F">
        <w:rPr>
          <w:rFonts w:ascii="Times New Roman" w:hAnsi="Times New Roman" w:cs="Times New Roman"/>
          <w:sz w:val="24"/>
          <w:szCs w:val="24"/>
        </w:rPr>
        <w:t>решил</w:t>
      </w:r>
      <w:r w:rsidR="00676F0E" w:rsidRPr="008A1F0F">
        <w:rPr>
          <w:rFonts w:ascii="Times New Roman" w:hAnsi="Times New Roman" w:cs="Times New Roman"/>
          <w:sz w:val="24"/>
          <w:szCs w:val="24"/>
        </w:rPr>
        <w:t>:</w:t>
      </w:r>
    </w:p>
    <w:p w:rsidR="00B36390" w:rsidRDefault="00676F0E" w:rsidP="00B36390">
      <w:pPr>
        <w:spacing w:after="0" w:line="240" w:lineRule="auto"/>
        <w:rPr>
          <w:sz w:val="24"/>
          <w:szCs w:val="24"/>
        </w:rPr>
      </w:pPr>
      <w:r w:rsidRPr="008A1F0F">
        <w:rPr>
          <w:sz w:val="24"/>
          <w:szCs w:val="24"/>
        </w:rPr>
        <w:t xml:space="preserve">1. Утвердить </w:t>
      </w:r>
      <w:hyperlink w:anchor="sub_1000" w:history="1">
        <w:r w:rsidRPr="008A1F0F">
          <w:rPr>
            <w:sz w:val="24"/>
            <w:szCs w:val="24"/>
          </w:rPr>
          <w:t>Порядок</w:t>
        </w:r>
      </w:hyperlink>
      <w:r w:rsidRPr="008A1F0F">
        <w:rPr>
          <w:sz w:val="24"/>
          <w:szCs w:val="24"/>
        </w:rPr>
        <w:t xml:space="preserve"> </w:t>
      </w:r>
      <w:r w:rsidRPr="008A1F0F">
        <w:rPr>
          <w:bCs/>
          <w:sz w:val="24"/>
          <w:szCs w:val="24"/>
        </w:rPr>
        <w:t>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8A1F0F">
        <w:rPr>
          <w:sz w:val="24"/>
          <w:szCs w:val="24"/>
        </w:rPr>
        <w:t xml:space="preserve"> в </w:t>
      </w:r>
      <w:r w:rsidR="005D2438" w:rsidRPr="008A1F0F">
        <w:rPr>
          <w:sz w:val="24"/>
          <w:szCs w:val="24"/>
        </w:rPr>
        <w:t xml:space="preserve">сельском поселении Учебное </w:t>
      </w:r>
      <w:proofErr w:type="spellStart"/>
      <w:r w:rsidR="005D2438" w:rsidRPr="008A1F0F">
        <w:rPr>
          <w:sz w:val="24"/>
          <w:szCs w:val="24"/>
        </w:rPr>
        <w:t>Прохладненского</w:t>
      </w:r>
      <w:proofErr w:type="spellEnd"/>
      <w:r w:rsidR="005D2438" w:rsidRPr="008A1F0F">
        <w:rPr>
          <w:sz w:val="24"/>
          <w:szCs w:val="24"/>
        </w:rPr>
        <w:t xml:space="preserve"> муниципального района КБР</w:t>
      </w:r>
      <w:r w:rsidR="006E172C" w:rsidRPr="008A1F0F">
        <w:rPr>
          <w:sz w:val="24"/>
          <w:szCs w:val="24"/>
        </w:rPr>
        <w:t xml:space="preserve"> </w:t>
      </w:r>
      <w:r w:rsidRPr="008A1F0F">
        <w:rPr>
          <w:sz w:val="24"/>
          <w:szCs w:val="24"/>
        </w:rPr>
        <w:t>согласно приложению.</w:t>
      </w:r>
    </w:p>
    <w:p w:rsidR="00B36390" w:rsidRDefault="002120BF" w:rsidP="00B36390">
      <w:pPr>
        <w:ind w:firstLine="539"/>
        <w:rPr>
          <w:rFonts w:eastAsia="Times New Roman"/>
          <w:sz w:val="24"/>
          <w:szCs w:val="24"/>
          <w:lang w:eastAsia="ru-RU"/>
        </w:rPr>
      </w:pPr>
      <w:r w:rsidRPr="008A1F0F">
        <w:rPr>
          <w:sz w:val="24"/>
          <w:szCs w:val="24"/>
        </w:rPr>
        <w:t>3</w:t>
      </w:r>
      <w:r w:rsidR="00B36390">
        <w:rPr>
          <w:sz w:val="24"/>
          <w:szCs w:val="24"/>
        </w:rPr>
        <w:t>. Настоящее Р</w:t>
      </w:r>
      <w:r w:rsidR="00676F0E" w:rsidRPr="008A1F0F">
        <w:rPr>
          <w:sz w:val="24"/>
          <w:szCs w:val="24"/>
        </w:rPr>
        <w:t>ешение о</w:t>
      </w:r>
      <w:r w:rsidR="00B36390">
        <w:rPr>
          <w:sz w:val="24"/>
          <w:szCs w:val="24"/>
        </w:rPr>
        <w:t>бнародо</w:t>
      </w:r>
      <w:r w:rsidR="00676F0E" w:rsidRPr="008A1F0F">
        <w:rPr>
          <w:sz w:val="24"/>
          <w:szCs w:val="24"/>
        </w:rPr>
        <w:t xml:space="preserve">вать </w:t>
      </w:r>
      <w:r w:rsidR="00B36390">
        <w:rPr>
          <w:sz w:val="24"/>
          <w:szCs w:val="24"/>
        </w:rPr>
        <w:t xml:space="preserve">и разместить в </w:t>
      </w:r>
      <w:r w:rsidR="00B36390" w:rsidRPr="00B36390">
        <w:rPr>
          <w:rFonts w:eastAsia="Times New Roman"/>
          <w:sz w:val="24"/>
          <w:szCs w:val="24"/>
        </w:rPr>
        <w:t xml:space="preserve">сети «Интернет» на странице портала местной администрации </w:t>
      </w:r>
      <w:proofErr w:type="spellStart"/>
      <w:r w:rsidR="00B36390" w:rsidRPr="00B36390">
        <w:rPr>
          <w:rFonts w:eastAsia="Times New Roman"/>
          <w:sz w:val="24"/>
          <w:szCs w:val="24"/>
        </w:rPr>
        <w:t>Прохладненского</w:t>
      </w:r>
      <w:proofErr w:type="spellEnd"/>
      <w:r w:rsidR="00B36390" w:rsidRPr="00B36390">
        <w:rPr>
          <w:rFonts w:eastAsia="Times New Roman"/>
          <w:sz w:val="24"/>
          <w:szCs w:val="24"/>
        </w:rPr>
        <w:t xml:space="preserve"> муниципального района КБР</w:t>
      </w:r>
      <w:r w:rsidR="00B36390">
        <w:rPr>
          <w:rFonts w:eastAsia="Times New Roman"/>
          <w:szCs w:val="28"/>
        </w:rPr>
        <w:t xml:space="preserve"> </w:t>
      </w:r>
      <w:r w:rsidR="00B36390" w:rsidRPr="00B36390">
        <w:rPr>
          <w:rFonts w:eastAsia="Times New Roman"/>
          <w:sz w:val="24"/>
          <w:szCs w:val="24"/>
        </w:rPr>
        <w:t>(</w:t>
      </w:r>
      <w:proofErr w:type="spellStart"/>
      <w:r w:rsidR="00B36390" w:rsidRPr="00B36390">
        <w:rPr>
          <w:rFonts w:eastAsia="Times New Roman"/>
          <w:sz w:val="24"/>
          <w:szCs w:val="24"/>
          <w:lang w:val="en-US"/>
        </w:rPr>
        <w:t>prohladnenskiy</w:t>
      </w:r>
      <w:proofErr w:type="spellEnd"/>
      <w:r w:rsidR="00B36390" w:rsidRPr="00B36390">
        <w:rPr>
          <w:rFonts w:eastAsia="Times New Roman"/>
          <w:sz w:val="24"/>
          <w:szCs w:val="24"/>
        </w:rPr>
        <w:t>.</w:t>
      </w:r>
      <w:proofErr w:type="spellStart"/>
      <w:r w:rsidR="00B36390" w:rsidRPr="00B36390">
        <w:rPr>
          <w:rFonts w:eastAsia="Times New Roman"/>
          <w:sz w:val="24"/>
          <w:szCs w:val="24"/>
          <w:lang w:val="en-US"/>
        </w:rPr>
        <w:t>kbr</w:t>
      </w:r>
      <w:proofErr w:type="spellEnd"/>
      <w:r w:rsidR="00B36390" w:rsidRPr="00B36390">
        <w:rPr>
          <w:rFonts w:eastAsia="Times New Roman"/>
          <w:sz w:val="24"/>
          <w:szCs w:val="24"/>
        </w:rPr>
        <w:t>.</w:t>
      </w:r>
      <w:proofErr w:type="spellStart"/>
      <w:r w:rsidR="00B36390" w:rsidRPr="00B36390">
        <w:rPr>
          <w:rFonts w:eastAsia="Times New Roman"/>
          <w:sz w:val="24"/>
          <w:szCs w:val="24"/>
          <w:lang w:val="en-US"/>
        </w:rPr>
        <w:t>ru</w:t>
      </w:r>
      <w:proofErr w:type="spellEnd"/>
      <w:r w:rsidR="00B36390" w:rsidRPr="00B36390">
        <w:rPr>
          <w:rFonts w:eastAsia="Times New Roman"/>
          <w:sz w:val="24"/>
          <w:szCs w:val="24"/>
        </w:rPr>
        <w:t xml:space="preserve">). </w:t>
      </w:r>
    </w:p>
    <w:p w:rsidR="0001510C" w:rsidRPr="0001510C" w:rsidRDefault="00B36390" w:rsidP="0001510C">
      <w:pPr>
        <w:ind w:firstLine="539"/>
        <w:rPr>
          <w:sz w:val="24"/>
          <w:szCs w:val="24"/>
        </w:rPr>
      </w:pPr>
      <w:r w:rsidRPr="008A1F0F">
        <w:rPr>
          <w:sz w:val="24"/>
          <w:szCs w:val="24"/>
        </w:rPr>
        <w:t>2. Настоящее решение вступает в силу на следующий день после дня его официального обнародования</w:t>
      </w:r>
      <w:r w:rsidR="0001510C">
        <w:rPr>
          <w:sz w:val="24"/>
          <w:szCs w:val="24"/>
        </w:rPr>
        <w:t>.</w:t>
      </w:r>
    </w:p>
    <w:p w:rsidR="00351239" w:rsidRPr="00351239" w:rsidRDefault="00351239" w:rsidP="00351239">
      <w:pPr>
        <w:ind w:firstLine="0"/>
        <w:contextualSpacing/>
        <w:jc w:val="left"/>
        <w:rPr>
          <w:sz w:val="24"/>
          <w:szCs w:val="24"/>
        </w:rPr>
      </w:pPr>
      <w:r w:rsidRPr="00351239">
        <w:rPr>
          <w:sz w:val="24"/>
          <w:szCs w:val="24"/>
        </w:rPr>
        <w:t>Председатель Совета местного</w:t>
      </w:r>
    </w:p>
    <w:p w:rsidR="00351239" w:rsidRPr="00351239" w:rsidRDefault="00351239" w:rsidP="00351239">
      <w:pPr>
        <w:ind w:firstLine="0"/>
        <w:contextualSpacing/>
        <w:jc w:val="left"/>
        <w:rPr>
          <w:sz w:val="24"/>
          <w:szCs w:val="24"/>
        </w:rPr>
      </w:pPr>
      <w:r w:rsidRPr="00351239">
        <w:rPr>
          <w:sz w:val="24"/>
          <w:szCs w:val="24"/>
        </w:rPr>
        <w:t>самоуправления сельского поселения Учебное</w:t>
      </w:r>
    </w:p>
    <w:p w:rsidR="00351239" w:rsidRPr="00351239" w:rsidRDefault="00351239" w:rsidP="00351239">
      <w:pPr>
        <w:ind w:firstLine="0"/>
        <w:contextualSpacing/>
        <w:jc w:val="left"/>
        <w:rPr>
          <w:sz w:val="24"/>
          <w:szCs w:val="24"/>
        </w:rPr>
      </w:pPr>
      <w:proofErr w:type="spellStart"/>
      <w:r w:rsidRPr="00351239">
        <w:rPr>
          <w:sz w:val="24"/>
          <w:szCs w:val="24"/>
        </w:rPr>
        <w:t>Прохладненского</w:t>
      </w:r>
      <w:proofErr w:type="spellEnd"/>
      <w:r w:rsidRPr="00351239">
        <w:rPr>
          <w:sz w:val="24"/>
          <w:szCs w:val="24"/>
        </w:rPr>
        <w:t xml:space="preserve"> муниципального района КБР                                   А. П. </w:t>
      </w:r>
      <w:proofErr w:type="spellStart"/>
      <w:r w:rsidRPr="00351239">
        <w:rPr>
          <w:sz w:val="24"/>
          <w:szCs w:val="24"/>
        </w:rPr>
        <w:t>Бегма</w:t>
      </w:r>
      <w:proofErr w:type="spellEnd"/>
    </w:p>
    <w:p w:rsidR="00351239" w:rsidRPr="00351239" w:rsidRDefault="00351239" w:rsidP="00351239">
      <w:pPr>
        <w:ind w:firstLine="0"/>
        <w:contextualSpacing/>
        <w:jc w:val="left"/>
        <w:rPr>
          <w:sz w:val="24"/>
          <w:szCs w:val="24"/>
        </w:rPr>
      </w:pPr>
    </w:p>
    <w:p w:rsidR="00351239" w:rsidRDefault="00351239" w:rsidP="00676F0E">
      <w:pPr>
        <w:spacing w:after="0" w:line="240" w:lineRule="auto"/>
        <w:ind w:left="5103" w:firstLine="0"/>
        <w:jc w:val="center"/>
        <w:rPr>
          <w:szCs w:val="28"/>
        </w:rPr>
      </w:pPr>
    </w:p>
    <w:p w:rsidR="00676F0E" w:rsidRPr="0001510C" w:rsidRDefault="00351239" w:rsidP="00351239">
      <w:pPr>
        <w:spacing w:after="0" w:line="240" w:lineRule="auto"/>
        <w:ind w:firstLine="0"/>
        <w:rPr>
          <w:bCs/>
          <w:sz w:val="24"/>
          <w:szCs w:val="24"/>
        </w:rPr>
      </w:pPr>
      <w:r w:rsidRPr="0001510C"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="0001510C">
        <w:rPr>
          <w:sz w:val="24"/>
          <w:szCs w:val="24"/>
        </w:rPr>
        <w:t xml:space="preserve">                 </w:t>
      </w:r>
      <w:r w:rsidRPr="0001510C">
        <w:rPr>
          <w:sz w:val="24"/>
          <w:szCs w:val="24"/>
        </w:rPr>
        <w:t xml:space="preserve">         </w:t>
      </w:r>
      <w:r w:rsidR="00676F0E" w:rsidRPr="0001510C">
        <w:rPr>
          <w:bCs/>
          <w:sz w:val="24"/>
          <w:szCs w:val="24"/>
        </w:rPr>
        <w:t>ПРИЛОЖЕНИЕ</w:t>
      </w:r>
    </w:p>
    <w:p w:rsidR="00E11E3E" w:rsidRPr="0001510C" w:rsidRDefault="00676F0E" w:rsidP="00676F0E">
      <w:pPr>
        <w:spacing w:after="0" w:line="240" w:lineRule="auto"/>
        <w:ind w:left="5103" w:firstLine="0"/>
        <w:jc w:val="center"/>
        <w:rPr>
          <w:sz w:val="24"/>
          <w:szCs w:val="24"/>
        </w:rPr>
      </w:pPr>
      <w:r w:rsidRPr="0001510C">
        <w:rPr>
          <w:sz w:val="24"/>
          <w:szCs w:val="24"/>
        </w:rPr>
        <w:t xml:space="preserve">к решению </w:t>
      </w:r>
      <w:r w:rsidR="007B58F6" w:rsidRPr="0001510C">
        <w:rPr>
          <w:sz w:val="24"/>
          <w:szCs w:val="24"/>
        </w:rPr>
        <w:t xml:space="preserve">Совета местного </w:t>
      </w:r>
      <w:r w:rsidR="00E11E3E" w:rsidRPr="0001510C">
        <w:rPr>
          <w:sz w:val="24"/>
          <w:szCs w:val="24"/>
        </w:rPr>
        <w:t xml:space="preserve">самоуправления сельского поселения Учебное </w:t>
      </w:r>
      <w:proofErr w:type="spellStart"/>
      <w:r w:rsidR="00E11E3E" w:rsidRPr="0001510C">
        <w:rPr>
          <w:sz w:val="24"/>
          <w:szCs w:val="24"/>
        </w:rPr>
        <w:t>Прохладненского</w:t>
      </w:r>
      <w:proofErr w:type="spellEnd"/>
      <w:r w:rsidR="00E11E3E" w:rsidRPr="0001510C">
        <w:rPr>
          <w:sz w:val="24"/>
          <w:szCs w:val="24"/>
        </w:rPr>
        <w:t xml:space="preserve"> муниципального района КБР </w:t>
      </w:r>
    </w:p>
    <w:p w:rsidR="00676F0E" w:rsidRPr="0001510C" w:rsidRDefault="00E11E3E" w:rsidP="00676F0E">
      <w:pPr>
        <w:spacing w:after="0" w:line="240" w:lineRule="auto"/>
        <w:ind w:left="5103" w:firstLine="0"/>
        <w:jc w:val="center"/>
        <w:rPr>
          <w:sz w:val="24"/>
          <w:szCs w:val="24"/>
        </w:rPr>
      </w:pPr>
      <w:r w:rsidRPr="0001510C">
        <w:rPr>
          <w:sz w:val="24"/>
          <w:szCs w:val="24"/>
        </w:rPr>
        <w:t>от 2</w:t>
      </w:r>
      <w:r w:rsidR="00351239" w:rsidRPr="0001510C">
        <w:rPr>
          <w:sz w:val="24"/>
          <w:szCs w:val="24"/>
        </w:rPr>
        <w:t>3</w:t>
      </w:r>
      <w:r w:rsidRPr="0001510C">
        <w:rPr>
          <w:sz w:val="24"/>
          <w:szCs w:val="24"/>
        </w:rPr>
        <w:t xml:space="preserve"> марта 2023 </w:t>
      </w:r>
      <w:r w:rsidR="00E9513F">
        <w:rPr>
          <w:sz w:val="24"/>
          <w:szCs w:val="24"/>
        </w:rPr>
        <w:t>года № 31/5</w:t>
      </w:r>
      <w:bookmarkStart w:id="0" w:name="_GoBack"/>
      <w:bookmarkEnd w:id="0"/>
    </w:p>
    <w:p w:rsidR="00676F0E" w:rsidRPr="0001510C" w:rsidRDefault="00676F0E" w:rsidP="00676F0E">
      <w:pPr>
        <w:pStyle w:val="a4"/>
        <w:spacing w:before="0" w:beforeAutospacing="0" w:after="0" w:afterAutospacing="0"/>
        <w:ind w:firstLine="709"/>
        <w:jc w:val="both"/>
      </w:pPr>
    </w:p>
    <w:p w:rsidR="00676F0E" w:rsidRPr="00F22EF4" w:rsidRDefault="00676F0E" w:rsidP="00676F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6F0E" w:rsidRPr="00092752" w:rsidRDefault="00676F0E" w:rsidP="00676F0E">
      <w:pPr>
        <w:spacing w:after="0" w:line="240" w:lineRule="auto"/>
        <w:ind w:firstLine="0"/>
        <w:jc w:val="center"/>
        <w:rPr>
          <w:b/>
          <w:bCs/>
          <w:sz w:val="20"/>
          <w:szCs w:val="20"/>
        </w:rPr>
      </w:pPr>
      <w:r w:rsidRPr="00092752">
        <w:rPr>
          <w:b/>
          <w:bCs/>
          <w:sz w:val="20"/>
          <w:szCs w:val="20"/>
        </w:rPr>
        <w:t>ПОРЯДОК</w:t>
      </w:r>
    </w:p>
    <w:p w:rsidR="00676F0E" w:rsidRPr="00092752" w:rsidRDefault="00676F0E" w:rsidP="00676F0E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b/>
          <w:i/>
          <w:sz w:val="20"/>
          <w:szCs w:val="20"/>
        </w:rPr>
      </w:pPr>
      <w:r w:rsidRPr="00092752">
        <w:rPr>
          <w:b/>
          <w:bCs/>
          <w:sz w:val="20"/>
          <w:szCs w:val="20"/>
        </w:rPr>
        <w:t xml:space="preserve">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</w:t>
      </w:r>
      <w:r w:rsidRPr="00092752">
        <w:rPr>
          <w:b/>
          <w:sz w:val="20"/>
          <w:szCs w:val="20"/>
        </w:rPr>
        <w:t>В</w:t>
      </w:r>
      <w:r w:rsidR="00926B45" w:rsidRPr="00092752">
        <w:rPr>
          <w:b/>
          <w:sz w:val="20"/>
          <w:szCs w:val="20"/>
        </w:rPr>
        <w:t xml:space="preserve"> </w:t>
      </w:r>
      <w:r w:rsidR="007B58F6" w:rsidRPr="00092752">
        <w:rPr>
          <w:b/>
          <w:sz w:val="20"/>
          <w:szCs w:val="20"/>
        </w:rPr>
        <w:t>СЕЛЬСКОМ ПОСЕЛЕНИИ УЧЕБНОЕ ПРОХЛАДНЕНСКОГО МУНИЦИПАЛЬНОГО РАЙОНА КБР</w:t>
      </w:r>
    </w:p>
    <w:p w:rsidR="00676F0E" w:rsidRPr="00092752" w:rsidRDefault="00676F0E" w:rsidP="00676F0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76F0E" w:rsidRPr="00676F0E" w:rsidRDefault="00676F0E" w:rsidP="00676F0E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2"/>
        </w:rPr>
      </w:pPr>
      <w:r w:rsidRPr="00764F6F">
        <w:rPr>
          <w:b/>
          <w:bCs/>
          <w:sz w:val="22"/>
        </w:rPr>
        <w:t>1. Общие положения</w:t>
      </w:r>
    </w:p>
    <w:p w:rsidR="00676F0E" w:rsidRPr="00676F0E" w:rsidRDefault="00676F0E" w:rsidP="00676F0E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 xml:space="preserve">1. Настоящее Положение разработано в соответствии со статьей 17 </w:t>
      </w:r>
      <w:hyperlink r:id="rId5" w:history="1">
        <w:r w:rsidRPr="00764F6F">
          <w:rPr>
            <w:sz w:val="22"/>
          </w:rPr>
          <w:t>Федерального закон</w:t>
        </w:r>
      </w:hyperlink>
      <w:r w:rsidRPr="00764F6F">
        <w:rPr>
          <w:sz w:val="22"/>
        </w:rPr>
        <w:t xml:space="preserve">а от 06 октября 2003 года № 131-ФЗ «Об общих принципах организации местного самоуправления в Российской Федерации», статьей </w:t>
      </w:r>
      <w:r w:rsidR="00E9513F">
        <w:rPr>
          <w:sz w:val="22"/>
        </w:rPr>
        <w:t>8</w:t>
      </w:r>
      <w:r w:rsidRPr="00764F6F">
        <w:rPr>
          <w:sz w:val="22"/>
        </w:rPr>
        <w:t xml:space="preserve"> Устава </w:t>
      </w:r>
      <w:r w:rsidR="007B58F6" w:rsidRPr="00764F6F">
        <w:rPr>
          <w:sz w:val="22"/>
        </w:rPr>
        <w:t xml:space="preserve">сельского поселения Учебное </w:t>
      </w:r>
      <w:proofErr w:type="spellStart"/>
      <w:r w:rsidR="007B58F6" w:rsidRPr="00764F6F">
        <w:rPr>
          <w:sz w:val="22"/>
        </w:rPr>
        <w:t>Прохладненского</w:t>
      </w:r>
      <w:proofErr w:type="spellEnd"/>
      <w:r w:rsidR="007B58F6" w:rsidRPr="00764F6F">
        <w:rPr>
          <w:sz w:val="22"/>
        </w:rPr>
        <w:t xml:space="preserve"> муниципального района КБР </w:t>
      </w:r>
      <w:r w:rsidRPr="00764F6F">
        <w:rPr>
          <w:sz w:val="22"/>
        </w:rPr>
        <w:t>и определяет порядок привлечения граждан</w:t>
      </w:r>
      <w:r w:rsidR="007B58F6" w:rsidRPr="00764F6F">
        <w:rPr>
          <w:sz w:val="22"/>
        </w:rPr>
        <w:t xml:space="preserve"> сельского поселения Учебное </w:t>
      </w:r>
      <w:proofErr w:type="spellStart"/>
      <w:r w:rsidR="007B58F6" w:rsidRPr="00764F6F">
        <w:rPr>
          <w:sz w:val="22"/>
        </w:rPr>
        <w:t>Прохладненского</w:t>
      </w:r>
      <w:proofErr w:type="spellEnd"/>
      <w:r w:rsidR="007B58F6" w:rsidRPr="00764F6F">
        <w:rPr>
          <w:sz w:val="22"/>
        </w:rPr>
        <w:t xml:space="preserve"> муниципального района КБР</w:t>
      </w:r>
      <w:r w:rsidR="007B58F6" w:rsidRPr="00764F6F">
        <w:rPr>
          <w:b/>
          <w:sz w:val="22"/>
        </w:rPr>
        <w:t xml:space="preserve"> </w:t>
      </w:r>
      <w:r w:rsidRPr="00764F6F">
        <w:rPr>
          <w:sz w:val="22"/>
        </w:rPr>
        <w:t>(далее – муниципальное образование) к выполнению на добровольной основе социально значимых работ (в том числе дежурств) в целях решения вопросов местного значения.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 xml:space="preserve">Настоящее Положение не распространяется на случаи мобилизации трудоспособного населения муниципального образования для проведения аварийно-спасательных и других неотложных работ, осуществляемой при введении на всей территории Российской Федерации или в ее отдельных местностях, включая территорию муниципального образования, режима чрезвычайного положения по основаниям и в порядке, установленном </w:t>
      </w:r>
      <w:hyperlink r:id="rId6" w:history="1">
        <w:r w:rsidRPr="00764F6F">
          <w:rPr>
            <w:sz w:val="22"/>
          </w:rPr>
          <w:t>Федеральным конституционным законом</w:t>
        </w:r>
      </w:hyperlink>
      <w:r w:rsidRPr="00764F6F">
        <w:rPr>
          <w:sz w:val="22"/>
        </w:rPr>
        <w:t xml:space="preserve"> от 30 мая 2001 года № 3-ФКЗ «О чрезвычайном положении».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2. Целями привлечения местного населения к выполнению социально значимых работ являются: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2.1. удовлетворение потребностей населения муниципального образования в создании и (или) поддержании безопасных условий жизнедеятельности и благоприятной среды обитания;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2.2. повышение уровня социальной активности и социальной ответственности местного населения;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2.3. сознательное участие местного населения в решении вопросов местного значения в интересах муниципального образования при минимизации затрат.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3. Под социально значимыми работами (в том числе дежурствами) в настоящем Положении понимаются работы, не требующие специальной профессиональной подготовки, осуществляемые в целях решения следующих вопросов местного значения:</w:t>
      </w:r>
    </w:p>
    <w:p w:rsidR="00676F0E" w:rsidRPr="00764F6F" w:rsidRDefault="00676F0E" w:rsidP="009A65A0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3.1. участие в профилактике терроризма и экстремизма, а также в минимизации и (или) ликвидации последствий проявления терроризма и экстремизма в границах муниципального образования;</w:t>
      </w:r>
    </w:p>
    <w:p w:rsidR="002120BF" w:rsidRPr="00764F6F" w:rsidRDefault="002120BF" w:rsidP="009A65A0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3.2</w:t>
      </w:r>
      <w:r w:rsidR="005307DE" w:rsidRPr="00764F6F">
        <w:rPr>
          <w:sz w:val="22"/>
        </w:rPr>
        <w:t>.</w:t>
      </w:r>
      <w:r w:rsidRPr="00764F6F">
        <w:rPr>
          <w:sz w:val="22"/>
        </w:rPr>
        <w:t xml:space="preserve">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676F0E" w:rsidRPr="00764F6F" w:rsidRDefault="00676F0E" w:rsidP="009A65A0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3.</w:t>
      </w:r>
      <w:r w:rsidR="002120BF" w:rsidRPr="00764F6F">
        <w:rPr>
          <w:sz w:val="22"/>
        </w:rPr>
        <w:t>3</w:t>
      </w:r>
      <w:r w:rsidRPr="00764F6F">
        <w:rPr>
          <w:sz w:val="22"/>
        </w:rPr>
        <w:t>. участие в предупреждении и ликвидации последствий чрезвычайных ситуаций в границах муниципального образования;</w:t>
      </w:r>
    </w:p>
    <w:p w:rsidR="009A65A0" w:rsidRPr="00764F6F" w:rsidRDefault="009A65A0" w:rsidP="009A65A0">
      <w:pPr>
        <w:spacing w:after="0" w:line="240" w:lineRule="auto"/>
        <w:rPr>
          <w:rFonts w:eastAsia="Times New Roman"/>
          <w:sz w:val="22"/>
          <w:lang w:eastAsia="ru-RU"/>
        </w:rPr>
      </w:pPr>
      <w:r w:rsidRPr="00764F6F">
        <w:rPr>
          <w:sz w:val="22"/>
        </w:rPr>
        <w:t xml:space="preserve">3.4. </w:t>
      </w:r>
      <w:r w:rsidRPr="00764F6F">
        <w:rPr>
          <w:rFonts w:eastAsia="Times New Roman"/>
          <w:sz w:val="22"/>
          <w:lang w:eastAsia="ru-RU"/>
        </w:rPr>
        <w:t>организация охраны общественного порядка на территории городского округа муниципальной милицией;</w:t>
      </w:r>
    </w:p>
    <w:p w:rsidR="009A65A0" w:rsidRPr="00764F6F" w:rsidRDefault="009A65A0" w:rsidP="009A65A0">
      <w:pPr>
        <w:spacing w:after="0" w:line="240" w:lineRule="auto"/>
        <w:rPr>
          <w:rFonts w:eastAsia="Times New Roman"/>
          <w:sz w:val="22"/>
          <w:lang w:eastAsia="ru-RU"/>
        </w:rPr>
      </w:pPr>
      <w:r w:rsidRPr="00764F6F">
        <w:rPr>
          <w:rFonts w:eastAsia="Times New Roman"/>
          <w:sz w:val="22"/>
          <w:lang w:eastAsia="ru-RU"/>
        </w:rPr>
        <w:t xml:space="preserve">3.5. предоставление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полиции; </w:t>
      </w:r>
    </w:p>
    <w:p w:rsidR="009A65A0" w:rsidRPr="00764F6F" w:rsidRDefault="009A65A0" w:rsidP="009A65A0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3.6. обеспечение первичных мер пожарной безопасности в границах муниципального образования;</w:t>
      </w:r>
    </w:p>
    <w:p w:rsidR="009A65A0" w:rsidRPr="00764F6F" w:rsidRDefault="009A65A0" w:rsidP="009A65A0">
      <w:pPr>
        <w:spacing w:after="0" w:line="240" w:lineRule="auto"/>
        <w:rPr>
          <w:rFonts w:eastAsia="Times New Roman"/>
          <w:sz w:val="22"/>
          <w:lang w:eastAsia="ru-RU"/>
        </w:rPr>
      </w:pPr>
      <w:r w:rsidRPr="00764F6F">
        <w:rPr>
          <w:rFonts w:eastAsia="Times New Roman"/>
          <w:sz w:val="22"/>
          <w:lang w:eastAsia="ru-RU"/>
        </w:rPr>
        <w:lastRenderedPageBreak/>
        <w:t xml:space="preserve">3.7. организация мероприятий по охране окружающей среды в границах городского округа; </w:t>
      </w:r>
    </w:p>
    <w:p w:rsidR="00676F0E" w:rsidRPr="00764F6F" w:rsidRDefault="002120BF" w:rsidP="009A65A0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3.</w:t>
      </w:r>
      <w:r w:rsidR="005307DE" w:rsidRPr="00764F6F">
        <w:rPr>
          <w:sz w:val="22"/>
        </w:rPr>
        <w:t>8</w:t>
      </w:r>
      <w:r w:rsidR="00676F0E" w:rsidRPr="00764F6F">
        <w:rPr>
          <w:sz w:val="22"/>
        </w:rPr>
        <w:t>. 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9A65A0" w:rsidRPr="00764F6F" w:rsidRDefault="005307DE" w:rsidP="009A65A0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3.9</w:t>
      </w:r>
      <w:r w:rsidR="00676F0E" w:rsidRPr="00764F6F">
        <w:rPr>
          <w:sz w:val="22"/>
        </w:rPr>
        <w:t xml:space="preserve">. </w:t>
      </w:r>
      <w:r w:rsidR="009A65A0" w:rsidRPr="00764F6F">
        <w:rPr>
          <w:sz w:val="22"/>
        </w:rPr>
        <w:t>утверждение правил благоустройства территории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</w:t>
      </w:r>
      <w:r w:rsidRPr="00764F6F">
        <w:rPr>
          <w:sz w:val="22"/>
        </w:rPr>
        <w:t>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4. Привлечение граждан к работам, осуществляемым в целях решения иных вопросов местного значения муниципального образования, не допускается.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5. Население муниципального образования не может привлекаться к опасным для жизни и здоровья работам.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6. Привлечение граждан к выполнению социально значимых работ основывается на принципах законности, добровольности, гласности, безвозмездности, соблюдения прав и свобод человека и гражданина.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К выполнению на добровольной основе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7. Финансирование расходов по организации и проведению социально значимых работ осуществляется за счет средств местного бюджета.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2"/>
        </w:rPr>
      </w:pPr>
      <w:r w:rsidRPr="00764F6F">
        <w:rPr>
          <w:b/>
          <w:bCs/>
          <w:sz w:val="22"/>
        </w:rPr>
        <w:t xml:space="preserve">2. Порядок принятия решения о </w:t>
      </w:r>
      <w:r w:rsidRPr="00764F6F">
        <w:rPr>
          <w:b/>
          <w:sz w:val="22"/>
        </w:rPr>
        <w:t>проведении социально значимых работ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8. Решение о привлечении местного населения к выполнению на добровольной основе социально значимых работ принимается по собственной инициативе:</w:t>
      </w:r>
    </w:p>
    <w:p w:rsidR="007B58F6" w:rsidRPr="00764F6F" w:rsidRDefault="007B58F6" w:rsidP="007B58F6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64F6F"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="00676F0E" w:rsidRPr="00764F6F">
        <w:rPr>
          <w:rFonts w:ascii="Times New Roman" w:hAnsi="Times New Roman" w:cs="Times New Roman"/>
          <w:b w:val="0"/>
          <w:sz w:val="22"/>
          <w:szCs w:val="22"/>
        </w:rPr>
        <w:t>8.1.</w:t>
      </w:r>
      <w:r w:rsidR="00676F0E" w:rsidRPr="00764F6F">
        <w:rPr>
          <w:rFonts w:ascii="Times New Roman" w:hAnsi="Times New Roman" w:cs="Times New Roman"/>
          <w:sz w:val="22"/>
          <w:szCs w:val="22"/>
        </w:rPr>
        <w:t xml:space="preserve"> </w:t>
      </w:r>
      <w:r w:rsidRPr="00764F6F">
        <w:rPr>
          <w:rFonts w:ascii="Times New Roman" w:hAnsi="Times New Roman" w:cs="Times New Roman"/>
          <w:b w:val="0"/>
          <w:sz w:val="22"/>
          <w:szCs w:val="22"/>
        </w:rPr>
        <w:t xml:space="preserve">Совета местного самоуправления сельского поселения Учебное </w:t>
      </w:r>
      <w:proofErr w:type="spellStart"/>
      <w:r w:rsidRPr="00764F6F">
        <w:rPr>
          <w:rFonts w:ascii="Times New Roman" w:hAnsi="Times New Roman" w:cs="Times New Roman"/>
          <w:b w:val="0"/>
          <w:sz w:val="22"/>
          <w:szCs w:val="22"/>
        </w:rPr>
        <w:t>Прохладненского</w:t>
      </w:r>
      <w:proofErr w:type="spellEnd"/>
      <w:r w:rsidRPr="00764F6F">
        <w:rPr>
          <w:rFonts w:ascii="Times New Roman" w:hAnsi="Times New Roman" w:cs="Times New Roman"/>
          <w:b w:val="0"/>
          <w:sz w:val="22"/>
          <w:szCs w:val="22"/>
        </w:rPr>
        <w:t xml:space="preserve"> муниципального района КБР</w:t>
      </w:r>
    </w:p>
    <w:p w:rsidR="00676F0E" w:rsidRPr="00764F6F" w:rsidRDefault="007B58F6" w:rsidP="007B58F6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64F6F">
        <w:rPr>
          <w:rFonts w:ascii="Times New Roman" w:hAnsi="Times New Roman" w:cs="Times New Roman"/>
          <w:b w:val="0"/>
          <w:i/>
          <w:sz w:val="22"/>
          <w:szCs w:val="22"/>
        </w:rPr>
        <w:t xml:space="preserve">      </w:t>
      </w:r>
      <w:r w:rsidRPr="00764F6F">
        <w:rPr>
          <w:rFonts w:ascii="Times New Roman" w:hAnsi="Times New Roman" w:cs="Times New Roman"/>
          <w:b w:val="0"/>
          <w:sz w:val="22"/>
          <w:szCs w:val="22"/>
        </w:rPr>
        <w:t>8.2 Местной администрацией</w:t>
      </w:r>
      <w:r w:rsidRPr="00764F6F">
        <w:rPr>
          <w:rFonts w:ascii="Times New Roman" w:hAnsi="Times New Roman" w:cs="Times New Roman"/>
          <w:sz w:val="22"/>
          <w:szCs w:val="22"/>
        </w:rPr>
        <w:t xml:space="preserve"> </w:t>
      </w:r>
      <w:r w:rsidRPr="00764F6F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Учебное </w:t>
      </w:r>
      <w:proofErr w:type="spellStart"/>
      <w:r w:rsidRPr="00764F6F">
        <w:rPr>
          <w:rFonts w:ascii="Times New Roman" w:hAnsi="Times New Roman" w:cs="Times New Roman"/>
          <w:b w:val="0"/>
          <w:sz w:val="22"/>
          <w:szCs w:val="22"/>
        </w:rPr>
        <w:t>Прохладненского</w:t>
      </w:r>
      <w:proofErr w:type="spellEnd"/>
      <w:r w:rsidRPr="00764F6F">
        <w:rPr>
          <w:rFonts w:ascii="Times New Roman" w:hAnsi="Times New Roman" w:cs="Times New Roman"/>
          <w:b w:val="0"/>
          <w:sz w:val="22"/>
          <w:szCs w:val="22"/>
        </w:rPr>
        <w:t xml:space="preserve"> муниципального района КБР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9. Решение о привлечении местного населения к выполнению на добровольной основе социально значимых работах может быть принято органами, указанными в пункте 8 настоящего Положения, на основании обращения органов местного самоуправления муниципального образования, органов территориального общественного самоуправления,</w:t>
      </w:r>
      <w:r w:rsidR="0001510C" w:rsidRPr="00764F6F">
        <w:rPr>
          <w:sz w:val="22"/>
        </w:rPr>
        <w:t xml:space="preserve"> </w:t>
      </w:r>
      <w:proofErr w:type="gramStart"/>
      <w:r w:rsidRPr="00764F6F">
        <w:rPr>
          <w:sz w:val="22"/>
        </w:rPr>
        <w:t>граждан</w:t>
      </w:r>
      <w:proofErr w:type="gramEnd"/>
      <w:r w:rsidRPr="00764F6F">
        <w:rPr>
          <w:sz w:val="22"/>
        </w:rPr>
        <w:t xml:space="preserve"> проживающих на территории муниципального образования, по результатам проведения собраний (конференций) либо инициативной группы граждан численностью не менее 10 человек.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10. При рассмотрении вопроса о принятии решения о привлечении местного населения к выполнению социально значимых работ органы, указанные в п. 8 настоящего Положения: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bookmarkStart w:id="1" w:name="sub_13061"/>
      <w:r w:rsidRPr="00764F6F">
        <w:rPr>
          <w:sz w:val="22"/>
        </w:rPr>
        <w:t>10.1. выявляют потребности муниципального образования в выполнении отдельных видов социально значимых работ;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bookmarkStart w:id="2" w:name="sub_13062"/>
      <w:bookmarkEnd w:id="1"/>
      <w:r w:rsidRPr="00764F6F">
        <w:rPr>
          <w:sz w:val="22"/>
        </w:rPr>
        <w:t>10.2. выясняют и учитывают мнение населения относительно необходимости проведения конкретных социально значимых работ и на этой основе определяют целесообразность и перспективность привлечения к ним местного населения. Выявление и учет мнения населения может осуществляться в форме опроса граждан;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bookmarkStart w:id="3" w:name="sub_13063"/>
      <w:bookmarkEnd w:id="2"/>
      <w:r w:rsidRPr="00764F6F">
        <w:rPr>
          <w:sz w:val="22"/>
        </w:rPr>
        <w:t>10.3. определяют объем и источники финансирования и материально-технического обеспечения социально значимых работ, а также условия их организации и проведения;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bookmarkStart w:id="4" w:name="sub_13064"/>
      <w:bookmarkEnd w:id="3"/>
      <w:r w:rsidRPr="00764F6F">
        <w:rPr>
          <w:sz w:val="22"/>
        </w:rPr>
        <w:t>10.4. прогнозирует социальные и экономические результаты привлечения местного населения к социально значимым работам.</w:t>
      </w:r>
    </w:p>
    <w:bookmarkEnd w:id="4"/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11. Решение о привлечении граждан к выполнению на добровольной основе социально значимых работ оформляется муниципальным правовым актом соответствующего органа местного самоуправления, принявшего данное решение.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12. Решение о привлечении граждан к выполнению на добровольной основе социально значимых работ должно содержать: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lastRenderedPageBreak/>
        <w:t>12.1. наименование вопроса местного значения, для решения которого организуются социально значимые работы;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12.2. виды и объемы социально значимых работ;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12.3. время, место, планируемые сроки их проведения;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12.4. объем затрат на их организацию и проведение, порядок и источники финансирования;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12.5. должностные лица, ответственные за организационное и материально-техническое обеспечение социально значимых работ.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Решение о привлечении граждан к выполнению социально значимых работ может содержать план мероприятий по привлечению граждан к выполнению социально значимых работ.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13. Решение о привлечении граждан к выполнению социально значимых работ для муниципального образования должно быть опубликовано.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Решение о привлечении граждан к выполнению социально значимых работ для муниципального образования вступает в силу после его официального опубликования.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764F6F">
        <w:rPr>
          <w:b/>
          <w:sz w:val="22"/>
        </w:rPr>
        <w:t xml:space="preserve">3. Организация и проведение </w:t>
      </w:r>
      <w:r w:rsidRPr="00764F6F">
        <w:rPr>
          <w:b/>
          <w:bCs/>
          <w:sz w:val="22"/>
        </w:rPr>
        <w:t>социально значимых работ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b/>
          <w:sz w:val="22"/>
        </w:rPr>
      </w:pP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14. Организация и материально-техническое обеспечение проведения социально значимых работ осуществляется администрацией муниципального образования.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 Администрация муниципального образования: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15.1. обеспечивает оповещение жителей муниципального образования о видах социально значимых работ, времени и местах их проведения, местах сбора граждан;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15.2. принимает заявки граждан на участие в социально значимых работах;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15.3. осуществляет регистрацию участников социально значимых работ, проверяя соблюдение требований, предусмотренных настоящим Положением;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15.4. определяет участникам конкретный вид и объем социально значимых работ;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15.5. обеспечивает участников социально значимых работ необходимым инвентарем;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15.6. организует проведение инструктажа по технике безопасности;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15.7. осуществляет непосредственный контроль хода проведения социально значимых работ.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16. При определении индивидуальной трудовой функции привлекаемых к участию в социально значимых работах граждан учитываются состояние здоровья, возрастные, профессиональные и иные их личностные особенности.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17. При привлечении местного населения к социально значимым работам должностные лица администрации муниципального образования руководствуются законодательством Российской Федерации о труде в части установленных правил охраны труда и ограничений применения труда некоторых категорий граждан на работах отдельных видов.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18. Информация об итогах проведения социально значимых работ подлежит опубликованию в официальном печатном издании, а также может быть размещена на официальных сайтах органов, принявших решение о проведении социально значимых работ.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64F6F">
        <w:rPr>
          <w:sz w:val="22"/>
        </w:rPr>
        <w:t>19. По результатам выполнения социально значимых работ жители могут быть поощрены органами, принявшими решение о проведении социально значимых работ.</w:t>
      </w:r>
    </w:p>
    <w:p w:rsidR="00676F0E" w:rsidRPr="00764F6F" w:rsidRDefault="00676F0E" w:rsidP="00676F0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sectPr w:rsidR="00676F0E" w:rsidRPr="00764F6F" w:rsidSect="00676F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0E"/>
    <w:rsid w:val="00000300"/>
    <w:rsid w:val="00005D57"/>
    <w:rsid w:val="000066AD"/>
    <w:rsid w:val="0001510C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87401"/>
    <w:rsid w:val="00092752"/>
    <w:rsid w:val="00095AB6"/>
    <w:rsid w:val="000A133F"/>
    <w:rsid w:val="000A7516"/>
    <w:rsid w:val="000B0723"/>
    <w:rsid w:val="000B1DBD"/>
    <w:rsid w:val="000C298C"/>
    <w:rsid w:val="000C6C0C"/>
    <w:rsid w:val="000D0E08"/>
    <w:rsid w:val="000D1ECC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5049"/>
    <w:rsid w:val="001C58EA"/>
    <w:rsid w:val="001D12BC"/>
    <w:rsid w:val="001D24C7"/>
    <w:rsid w:val="001D5DF4"/>
    <w:rsid w:val="002043B1"/>
    <w:rsid w:val="002051F1"/>
    <w:rsid w:val="002118CD"/>
    <w:rsid w:val="002120BF"/>
    <w:rsid w:val="00216447"/>
    <w:rsid w:val="00222BB5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1239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07DE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2438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70DB3"/>
    <w:rsid w:val="00674D18"/>
    <w:rsid w:val="00675B0B"/>
    <w:rsid w:val="00676F0E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172C"/>
    <w:rsid w:val="006E5D0A"/>
    <w:rsid w:val="006F0C6E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4F6F"/>
    <w:rsid w:val="0076631D"/>
    <w:rsid w:val="00777DBC"/>
    <w:rsid w:val="0078392C"/>
    <w:rsid w:val="00785B2A"/>
    <w:rsid w:val="007931FB"/>
    <w:rsid w:val="007A1BD1"/>
    <w:rsid w:val="007A7C4E"/>
    <w:rsid w:val="007B58F6"/>
    <w:rsid w:val="007C5E33"/>
    <w:rsid w:val="007C79AE"/>
    <w:rsid w:val="007D249D"/>
    <w:rsid w:val="007D27CE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61F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1F0F"/>
    <w:rsid w:val="008A7756"/>
    <w:rsid w:val="008B3E88"/>
    <w:rsid w:val="008C091B"/>
    <w:rsid w:val="008C1AC4"/>
    <w:rsid w:val="008C7D3D"/>
    <w:rsid w:val="008D04BA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26B45"/>
    <w:rsid w:val="00934171"/>
    <w:rsid w:val="0093626D"/>
    <w:rsid w:val="009444BA"/>
    <w:rsid w:val="00951AC2"/>
    <w:rsid w:val="009521B6"/>
    <w:rsid w:val="009734FB"/>
    <w:rsid w:val="00981060"/>
    <w:rsid w:val="00982D56"/>
    <w:rsid w:val="009959A5"/>
    <w:rsid w:val="009A2AAC"/>
    <w:rsid w:val="009A65A0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36390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E7C1E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1E3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9130D"/>
    <w:rsid w:val="00E92E34"/>
    <w:rsid w:val="00E9513F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35"/>
    <w:rsid w:val="00F76187"/>
    <w:rsid w:val="00F8198D"/>
    <w:rsid w:val="00F84FED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8825D-F890-FB42-AD2D-DED27B3A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0E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6F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Название1"/>
    <w:basedOn w:val="a"/>
    <w:link w:val="a3"/>
    <w:uiPriority w:val="10"/>
    <w:qFormat/>
    <w:rsid w:val="00676F0E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3">
    <w:name w:val="Название Знак"/>
    <w:basedOn w:val="a0"/>
    <w:link w:val="1"/>
    <w:uiPriority w:val="10"/>
    <w:rsid w:val="00676F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76F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Normal (Web)"/>
    <w:basedOn w:val="a"/>
    <w:uiPriority w:val="99"/>
    <w:rsid w:val="00676F0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C7D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C7D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87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1F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1C58EA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5D2438"/>
    <w:pPr>
      <w:ind w:left="720"/>
      <w:contextualSpacing/>
    </w:pPr>
  </w:style>
  <w:style w:type="paragraph" w:styleId="a8">
    <w:name w:val="No Spacing"/>
    <w:uiPriority w:val="1"/>
    <w:qFormat/>
    <w:rsid w:val="000B1DBD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0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2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6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00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3122.0" TargetMode="External"/><Relationship Id="rId5" Type="http://schemas.openxmlformats.org/officeDocument/2006/relationships/hyperlink" Target="garantF1://86367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garantf1://12023122.0/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station252</dc:creator>
  <cp:keywords/>
  <dc:description/>
  <cp:lastModifiedBy>Администрация</cp:lastModifiedBy>
  <cp:revision>14</cp:revision>
  <cp:lastPrinted>2023-03-23T11:21:00Z</cp:lastPrinted>
  <dcterms:created xsi:type="dcterms:W3CDTF">2023-02-20T14:43:00Z</dcterms:created>
  <dcterms:modified xsi:type="dcterms:W3CDTF">2023-03-23T11:22:00Z</dcterms:modified>
</cp:coreProperties>
</file>