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A4" w:rsidRPr="007879A4" w:rsidRDefault="007879A4" w:rsidP="007879A4">
      <w:pPr>
        <w:pStyle w:val="20"/>
        <w:shd w:val="clear" w:color="auto" w:fill="auto"/>
        <w:spacing w:before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A4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879A4" w:rsidRPr="007879A4" w:rsidRDefault="007879A4" w:rsidP="007879A4">
      <w:pPr>
        <w:pStyle w:val="20"/>
        <w:shd w:val="clear" w:color="auto" w:fill="auto"/>
        <w:spacing w:before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879A4" w:rsidRPr="007879A4" w:rsidRDefault="007879A4" w:rsidP="007879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9A4">
        <w:rPr>
          <w:rFonts w:ascii="Times New Roman" w:hAnsi="Times New Roman" w:cs="Times New Roman"/>
          <w:sz w:val="28"/>
          <w:szCs w:val="28"/>
        </w:rPr>
        <w:t>Местной администрацией Прохладненского муниципального района КБР в лице уполномоченного органа на проведение муниципального земельного контроля в отношении объектов земельных отношений - Управлением сельского хозяйства и продовольствия местной администрации Прохладненского муниципального района КБР (далее Контрольный (надзорный) орган) проводятся общественные обсуждения на тему: 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Прохладненского муниципального района КБР на 202</w:t>
      </w:r>
      <w:r w:rsidR="008F4F59">
        <w:rPr>
          <w:rFonts w:ascii="Times New Roman" w:hAnsi="Times New Roman" w:cs="Times New Roman"/>
          <w:sz w:val="28"/>
          <w:szCs w:val="28"/>
        </w:rPr>
        <w:t>4</w:t>
      </w:r>
      <w:r w:rsidRPr="007879A4">
        <w:rPr>
          <w:rFonts w:ascii="Times New Roman" w:hAnsi="Times New Roman" w:cs="Times New Roman"/>
          <w:sz w:val="28"/>
          <w:szCs w:val="28"/>
        </w:rPr>
        <w:t xml:space="preserve"> год» (далее Программа).</w:t>
      </w:r>
    </w:p>
    <w:p w:rsidR="007879A4" w:rsidRPr="007879A4" w:rsidRDefault="007879A4" w:rsidP="007879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9A4">
        <w:rPr>
          <w:rFonts w:ascii="Times New Roman" w:hAnsi="Times New Roman" w:cs="Times New Roman"/>
          <w:sz w:val="28"/>
          <w:szCs w:val="28"/>
        </w:rPr>
        <w:t xml:space="preserve">Предложения по итогам рассмотрения Программы можно направлять по адресу: 361043, КБР, г. </w:t>
      </w:r>
      <w:proofErr w:type="gramStart"/>
      <w:r w:rsidRPr="007879A4">
        <w:rPr>
          <w:rFonts w:ascii="Times New Roman" w:hAnsi="Times New Roman" w:cs="Times New Roman"/>
          <w:sz w:val="28"/>
          <w:szCs w:val="28"/>
        </w:rPr>
        <w:t>Прохладный</w:t>
      </w:r>
      <w:proofErr w:type="gramEnd"/>
      <w:r w:rsidRPr="007879A4">
        <w:rPr>
          <w:rFonts w:ascii="Times New Roman" w:hAnsi="Times New Roman" w:cs="Times New Roman"/>
          <w:sz w:val="28"/>
          <w:szCs w:val="28"/>
        </w:rPr>
        <w:t>, ул. Красноармейская, д.129</w:t>
      </w:r>
      <w:r w:rsidR="00BE519F">
        <w:rPr>
          <w:rFonts w:ascii="Times New Roman" w:hAnsi="Times New Roman" w:cs="Times New Roman"/>
          <w:sz w:val="28"/>
          <w:szCs w:val="28"/>
        </w:rPr>
        <w:t xml:space="preserve"> </w:t>
      </w:r>
      <w:r w:rsidRPr="007879A4">
        <w:rPr>
          <w:rFonts w:ascii="Times New Roman" w:hAnsi="Times New Roman" w:cs="Times New Roman"/>
          <w:sz w:val="28"/>
          <w:szCs w:val="28"/>
        </w:rPr>
        <w:t>или на электронную почту контрольного (надзорного) органа:</w:t>
      </w:r>
      <w:hyperlink r:id="rId6" w:history="1">
        <w:r w:rsidRPr="007879A4">
          <w:rPr>
            <w:rStyle w:val="a7"/>
            <w:rFonts w:ascii="Times New Roman" w:hAnsi="Times New Roman" w:cs="Times New Roman"/>
            <w:sz w:val="28"/>
            <w:szCs w:val="28"/>
          </w:rPr>
          <w:t xml:space="preserve"> uprshp@mail.ru</w:t>
        </w:r>
        <w:r w:rsidRPr="007879A4">
          <w:rPr>
            <w:rStyle w:val="a7"/>
            <w:rFonts w:ascii="Times New Roman" w:hAnsi="Times New Roman" w:cs="Times New Roman"/>
            <w:sz w:val="28"/>
            <w:szCs w:val="28"/>
            <w:lang w:bidi="en-US"/>
          </w:rPr>
          <w:t>.</w:t>
        </w:r>
      </w:hyperlink>
    </w:p>
    <w:p w:rsidR="007879A4" w:rsidRPr="007879A4" w:rsidRDefault="007879A4" w:rsidP="005F2A91">
      <w:pPr>
        <w:pStyle w:val="20"/>
        <w:shd w:val="clear" w:color="auto" w:fill="auto"/>
        <w:spacing w:before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879A4">
        <w:rPr>
          <w:rFonts w:ascii="Times New Roman" w:hAnsi="Times New Roman" w:cs="Times New Roman"/>
          <w:sz w:val="28"/>
          <w:szCs w:val="28"/>
        </w:rPr>
        <w:t>В предложении обязательно указываются ФИО, адрес, контактный телефон заявителя.</w:t>
      </w:r>
    </w:p>
    <w:p w:rsidR="007879A4" w:rsidRPr="005F2A91" w:rsidRDefault="007879A4" w:rsidP="005F2A91">
      <w:pPr>
        <w:pStyle w:val="20"/>
        <w:spacing w:before="0" w:line="240" w:lineRule="auto"/>
        <w:ind w:firstLine="7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A91">
        <w:rPr>
          <w:rFonts w:ascii="Times New Roman" w:hAnsi="Times New Roman" w:cs="Times New Roman"/>
          <w:sz w:val="28"/>
          <w:szCs w:val="28"/>
        </w:rPr>
        <w:t>Полученные предложения будут рассматриваться контрольн</w:t>
      </w:r>
      <w:r w:rsidR="00BE519F" w:rsidRPr="005F2A91">
        <w:rPr>
          <w:rFonts w:ascii="Times New Roman" w:hAnsi="Times New Roman" w:cs="Times New Roman"/>
          <w:sz w:val="28"/>
          <w:szCs w:val="28"/>
        </w:rPr>
        <w:t xml:space="preserve">ым </w:t>
      </w:r>
      <w:r w:rsidRPr="005F2A91">
        <w:rPr>
          <w:rFonts w:ascii="Times New Roman" w:hAnsi="Times New Roman" w:cs="Times New Roman"/>
          <w:sz w:val="28"/>
          <w:szCs w:val="28"/>
        </w:rPr>
        <w:t xml:space="preserve">(надзорным) органом </w:t>
      </w:r>
      <w:r w:rsidR="00C8684B" w:rsidRPr="00C8684B">
        <w:rPr>
          <w:rFonts w:ascii="Times New Roman" w:hAnsi="Times New Roman" w:cs="Times New Roman"/>
          <w:sz w:val="28"/>
          <w:szCs w:val="28"/>
        </w:rPr>
        <w:t>с 01 ноября по 01 декабря 2023 года</w:t>
      </w:r>
      <w:r w:rsidR="00C8684B">
        <w:rPr>
          <w:rFonts w:ascii="Times New Roman" w:hAnsi="Times New Roman" w:cs="Times New Roman"/>
          <w:sz w:val="28"/>
          <w:szCs w:val="28"/>
        </w:rPr>
        <w:t xml:space="preserve"> </w:t>
      </w:r>
      <w:r w:rsidR="005F2A91" w:rsidRPr="005F2A91">
        <w:rPr>
          <w:rFonts w:ascii="Times New Roman" w:hAnsi="Times New Roman" w:cs="Times New Roman"/>
          <w:sz w:val="28"/>
          <w:szCs w:val="28"/>
        </w:rPr>
        <w:t xml:space="preserve">и </w:t>
      </w:r>
      <w:r w:rsidR="005F2A91" w:rsidRPr="005F2A91">
        <w:rPr>
          <w:rFonts w:ascii="Times New Roman" w:hAnsi="Times New Roman" w:cs="Times New Roman"/>
          <w:bCs/>
          <w:sz w:val="28"/>
          <w:szCs w:val="28"/>
        </w:rPr>
        <w:t xml:space="preserve">по каждому предложению </w:t>
      </w:r>
      <w:r w:rsidR="005F2A91">
        <w:rPr>
          <w:rFonts w:ascii="Times New Roman" w:hAnsi="Times New Roman" w:cs="Times New Roman"/>
          <w:bCs/>
          <w:sz w:val="28"/>
          <w:szCs w:val="28"/>
        </w:rPr>
        <w:t xml:space="preserve">будут </w:t>
      </w:r>
      <w:r w:rsidR="005F2A91" w:rsidRPr="005F2A91">
        <w:rPr>
          <w:rFonts w:ascii="Times New Roman" w:hAnsi="Times New Roman" w:cs="Times New Roman"/>
          <w:bCs/>
          <w:sz w:val="28"/>
          <w:szCs w:val="28"/>
        </w:rPr>
        <w:t>формир</w:t>
      </w:r>
      <w:r w:rsidR="005F2A91">
        <w:rPr>
          <w:rFonts w:ascii="Times New Roman" w:hAnsi="Times New Roman" w:cs="Times New Roman"/>
          <w:bCs/>
          <w:sz w:val="28"/>
          <w:szCs w:val="28"/>
        </w:rPr>
        <w:t>оваться</w:t>
      </w:r>
      <w:r w:rsidR="005F2A91" w:rsidRPr="005F2A91">
        <w:rPr>
          <w:rFonts w:ascii="Times New Roman" w:hAnsi="Times New Roman" w:cs="Times New Roman"/>
          <w:bCs/>
          <w:sz w:val="28"/>
          <w:szCs w:val="28"/>
        </w:rPr>
        <w:t xml:space="preserve"> мотивированное заключение об их учете (в том числе частичном) или отклонении</w:t>
      </w:r>
      <w:r w:rsidRPr="005F2A91">
        <w:rPr>
          <w:rFonts w:ascii="Times New Roman" w:hAnsi="Times New Roman" w:cs="Times New Roman"/>
          <w:sz w:val="28"/>
          <w:szCs w:val="28"/>
        </w:rPr>
        <w:t>.</w:t>
      </w:r>
    </w:p>
    <w:p w:rsidR="007879A4" w:rsidRDefault="007879A4" w:rsidP="007879A4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7879A4">
        <w:rPr>
          <w:rFonts w:ascii="Times New Roman" w:hAnsi="Times New Roman" w:cs="Times New Roman"/>
          <w:sz w:val="28"/>
          <w:szCs w:val="28"/>
        </w:rPr>
        <w:t>По всем интересующимся вопросам Вы можете обратиться по телефону 8(86631) 2-30-01, 7-68-14.</w:t>
      </w:r>
    </w:p>
    <w:p w:rsidR="007879A4" w:rsidRDefault="007879A4" w:rsidP="007879A4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</w:p>
    <w:p w:rsidR="007879A4" w:rsidRPr="007879A4" w:rsidRDefault="007879A4" w:rsidP="007879A4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sz w:val="28"/>
          <w:szCs w:val="28"/>
        </w:rPr>
        <w:sectPr w:rsidR="007879A4" w:rsidRPr="007879A4">
          <w:pgSz w:w="11900" w:h="16840"/>
          <w:pgMar w:top="1162" w:right="820" w:bottom="1162" w:left="1668" w:header="0" w:footer="3" w:gutter="0"/>
          <w:cols w:space="720"/>
          <w:noEndnote/>
          <w:docGrid w:linePitch="360"/>
        </w:sectPr>
      </w:pPr>
    </w:p>
    <w:p w:rsidR="007879A4" w:rsidRPr="007879A4" w:rsidRDefault="007879A4" w:rsidP="007879A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79A4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7879A4" w:rsidRDefault="007879A4" w:rsidP="007879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Утверждена</w:t>
      </w:r>
    </w:p>
    <w:p w:rsidR="007879A4" w:rsidRPr="003D7641" w:rsidRDefault="007879A4" w:rsidP="007879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879A4" w:rsidRPr="003D7641" w:rsidRDefault="007879A4" w:rsidP="007879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7879A4" w:rsidRPr="003D7641" w:rsidRDefault="007879A4" w:rsidP="007879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Прохладненского</w:t>
      </w:r>
    </w:p>
    <w:p w:rsidR="007879A4" w:rsidRPr="003D7641" w:rsidRDefault="007879A4" w:rsidP="007879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879A4" w:rsidRPr="003D7641" w:rsidRDefault="007879A4" w:rsidP="007879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от «____» декабря 202</w:t>
      </w:r>
      <w:r w:rsidR="00950888">
        <w:rPr>
          <w:rFonts w:ascii="Times New Roman" w:hAnsi="Times New Roman" w:cs="Times New Roman"/>
          <w:sz w:val="28"/>
          <w:szCs w:val="28"/>
        </w:rPr>
        <w:t>3</w:t>
      </w:r>
      <w:r w:rsidRPr="003D7641">
        <w:rPr>
          <w:rFonts w:ascii="Times New Roman" w:hAnsi="Times New Roman" w:cs="Times New Roman"/>
          <w:sz w:val="28"/>
          <w:szCs w:val="28"/>
        </w:rPr>
        <w:t xml:space="preserve"> г. N ______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7641">
        <w:rPr>
          <w:rFonts w:ascii="Times New Roman" w:hAnsi="Times New Roman" w:cs="Times New Roman"/>
          <w:sz w:val="28"/>
          <w:szCs w:val="28"/>
        </w:rPr>
        <w:t>Программа профилактики риска причинения вреда (ущерба) охраняемым законом ценностям при осуществлении муниципального земельного контроля в границах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на 202</w:t>
      </w:r>
      <w:r w:rsidR="00950888">
        <w:rPr>
          <w:rFonts w:ascii="Times New Roman" w:hAnsi="Times New Roman" w:cs="Times New Roman"/>
          <w:sz w:val="28"/>
          <w:szCs w:val="28"/>
        </w:rPr>
        <w:t>4</w:t>
      </w:r>
      <w:r w:rsidRPr="003D7641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0"/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641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ценностям, соблюдения обязательных требований земельного законодательства на территории Прохладненского муниципального района КБР разработана в целях организации проведения местной администрацией Прохладненского муниципального района КБР профилактики нарушений обязательных требований земельного законодательства, установленных федеральными законами и иными нормативными правовыми актами Российской Федерации, нормативными актами Совета местного самоуправления Прохладненского района КБР, нормативными актами местной администрации</w:t>
      </w:r>
      <w:proofErr w:type="gramEnd"/>
      <w:r w:rsidRPr="003D7641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КБР.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Профилактика нарушений обязательных требований проводится в рамках осуществления муниципального земельного контроля.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7641">
        <w:rPr>
          <w:rFonts w:ascii="Times New Roman" w:hAnsi="Times New Roman" w:cs="Times New Roman"/>
          <w:b/>
          <w:bCs/>
          <w:sz w:val="28"/>
          <w:szCs w:val="28"/>
        </w:rPr>
        <w:t xml:space="preserve">I. Анализ и оценка рисков причинения вреда </w:t>
      </w:r>
      <w:proofErr w:type="gramStart"/>
      <w:r w:rsidRPr="003D7641">
        <w:rPr>
          <w:rFonts w:ascii="Times New Roman" w:hAnsi="Times New Roman" w:cs="Times New Roman"/>
          <w:b/>
          <w:bCs/>
          <w:sz w:val="28"/>
          <w:szCs w:val="28"/>
        </w:rPr>
        <w:t>охраняемым</w:t>
      </w:r>
      <w:proofErr w:type="gramEnd"/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641">
        <w:rPr>
          <w:rFonts w:ascii="Times New Roman" w:hAnsi="Times New Roman" w:cs="Times New Roman"/>
          <w:b/>
          <w:bCs/>
          <w:sz w:val="28"/>
          <w:szCs w:val="28"/>
        </w:rPr>
        <w:t>законом ценностям (оценка причинения ущерба)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1.1. Профилактика рисков причинения вреда охраняемым законом ценностям представляет собой систему руководящих документов (рекомендаций) по организации, осуществлению и оценке деятельности контрольных органов по предупреждению рисков причинения вреда охраняемым законом ценностям.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 xml:space="preserve">Главная цель - сделать профилактику неотъемлемой частью профессиональной деятельности каждого инспектора. </w:t>
      </w:r>
      <w:proofErr w:type="gramStart"/>
      <w:r w:rsidRPr="003D7641">
        <w:rPr>
          <w:rFonts w:ascii="Times New Roman" w:hAnsi="Times New Roman" w:cs="Times New Roman"/>
          <w:sz w:val="28"/>
          <w:szCs w:val="28"/>
        </w:rPr>
        <w:t xml:space="preserve">Анализ и оценка рисков направлены на качественное последовательное развитие систем профилактики рисков причинения вреда охраняемым законом ценностям и предполагает использование контрольными органами взвешенного </w:t>
      </w:r>
      <w:r w:rsidRPr="003D7641">
        <w:rPr>
          <w:rFonts w:ascii="Times New Roman" w:hAnsi="Times New Roman" w:cs="Times New Roman"/>
          <w:sz w:val="28"/>
          <w:szCs w:val="28"/>
        </w:rPr>
        <w:lastRenderedPageBreak/>
        <w:t>подхода к реализации профилактических мер, обеспечивающего достижение наибольших общественно значимых результатов (снижение совокупного ущерба охраняемым законом ценностям) с наименьшими затратами трудовых, финансовых и материальных ресурсов для государства и бизнеса.</w:t>
      </w:r>
      <w:proofErr w:type="gramEnd"/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1.2. Профилактика рисков причинения вреда охраняемым законом ценностям направлена на достижение следующих основных целей: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1) предотвращение риска причинения вреда и снижение уровня ущерба охраняемым законом ценностям вследствие нарушений обязательных требований;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2) предупреждение нарушений обязательных требований в подконтрольной сфере;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3) увеличение доли законопослушных подконтрольных субъектов;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 xml:space="preserve">4) устранение существующих и потенциальных условий, причин и факторов, способных привести к нарушению обязательных требований и причинению </w:t>
      </w:r>
      <w:proofErr w:type="gramStart"/>
      <w:r w:rsidRPr="003D7641">
        <w:rPr>
          <w:rFonts w:ascii="Times New Roman" w:hAnsi="Times New Roman" w:cs="Times New Roman"/>
          <w:sz w:val="28"/>
          <w:szCs w:val="28"/>
        </w:rPr>
        <w:t>вреда</w:t>
      </w:r>
      <w:proofErr w:type="gramEnd"/>
      <w:r w:rsidRPr="003D7641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ценностям;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5) формирование моделей социально ответственного, добросовестного, правового поведения подконтрольных субъектов.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7641">
        <w:rPr>
          <w:rFonts w:ascii="Times New Roman" w:hAnsi="Times New Roman" w:cs="Times New Roman"/>
          <w:b/>
          <w:bCs/>
          <w:sz w:val="28"/>
          <w:szCs w:val="28"/>
        </w:rPr>
        <w:t>II. Цели и задачи программы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2.1. Основными целями программы являются: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а) предупреждение нарушений юридическими лицами, индивидуальными предпринимателями, гражданами (далее -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б) создание мотивации к добросовестному поведению подконтрольных субъектов;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в) снижение уровня ущерба охраняемым законом ценностям.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2.2. Задачами программы являются: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а) укрепление системы профилактики нарушений обязательных требований путем активизации профилактической деятельности;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б) выявление причин, факторов и условий, способствующих нарушениям обязательных требований;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в) повышение правосознания и правовой культуры руководителей юридических лиц и индивидуальных предпринимателей.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2.3. Ответственными за предоставление информации, указанной в настоящей программе, являются специалисты управления сельского хозяйства и продовольствия местной администрации Прохладненского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7641">
        <w:rPr>
          <w:rFonts w:ascii="Times New Roman" w:hAnsi="Times New Roman" w:cs="Times New Roman"/>
          <w:b/>
          <w:bCs/>
          <w:sz w:val="28"/>
          <w:szCs w:val="28"/>
        </w:rPr>
        <w:t>III. Перечень профилактических мероприятий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781"/>
        <w:gridCol w:w="1587"/>
        <w:gridCol w:w="2310"/>
      </w:tblGrid>
      <w:tr w:rsidR="007879A4" w:rsidRPr="007879A4" w:rsidTr="007879A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879A4" w:rsidRPr="007879A4" w:rsidTr="007879A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697590" w:rsidP="00697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Verdana85pt"/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879A4" w:rsidRPr="007879A4">
              <w:rPr>
                <w:rStyle w:val="2Verdana85pt"/>
                <w:rFonts w:ascii="Times New Roman" w:hAnsi="Times New Roman" w:cs="Times New Roman"/>
                <w:color w:val="auto"/>
                <w:sz w:val="24"/>
                <w:szCs w:val="24"/>
              </w:rPr>
              <w:t>нформировани</w:t>
            </w:r>
            <w:r>
              <w:rPr>
                <w:rStyle w:val="2Verdana85pt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7879A4" w:rsidRPr="007879A4">
              <w:rPr>
                <w:rStyle w:val="2Verdana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субъектов контроля по вопросам соблюдения обязательных требований, </w:t>
            </w:r>
            <w:proofErr w:type="gramStart"/>
            <w:r>
              <w:rPr>
                <w:rStyle w:val="2Verdana85pt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7879A4">
              <w:rPr>
                <w:rStyle w:val="2Verdana85pt"/>
                <w:rFonts w:ascii="Times New Roman" w:hAnsi="Times New Roman" w:cs="Times New Roman"/>
                <w:color w:val="auto"/>
                <w:sz w:val="24"/>
                <w:szCs w:val="24"/>
              </w:rPr>
              <w:t>существл</w:t>
            </w:r>
            <w:r>
              <w:rPr>
                <w:rStyle w:val="2Verdana85pt"/>
                <w:rFonts w:ascii="Times New Roman" w:hAnsi="Times New Roman" w:cs="Times New Roman"/>
                <w:color w:val="auto"/>
                <w:sz w:val="24"/>
                <w:szCs w:val="24"/>
              </w:rPr>
              <w:t>яется</w:t>
            </w:r>
            <w:proofErr w:type="gramEnd"/>
            <w:r w:rsidRPr="007879A4">
              <w:rPr>
                <w:rStyle w:val="2Verdana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879A4" w:rsidRPr="007879A4">
              <w:rPr>
                <w:rStyle w:val="2Verdana85pt"/>
                <w:rFonts w:ascii="Times New Roman" w:hAnsi="Times New Roman" w:cs="Times New Roman"/>
                <w:color w:val="auto"/>
                <w:sz w:val="24"/>
                <w:szCs w:val="24"/>
              </w:rPr>
              <w:t>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возможными способами</w:t>
            </w:r>
            <w:r>
              <w:rPr>
                <w:rStyle w:val="2Verdana85pt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продовольствия местной администрации Прохладненского муниципального района  КБР</w:t>
            </w:r>
          </w:p>
        </w:tc>
      </w:tr>
      <w:tr w:rsidR="007879A4" w:rsidRPr="007879A4" w:rsidTr="007879A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697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подконтрольных субъектов по вопросам соблюдения требований земельного законодательства</w:t>
            </w:r>
            <w:r w:rsidR="00697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устной или письменной форме. Консультирование может осуществляться по телефону, </w:t>
            </w:r>
            <w:r w:rsidR="00697590">
              <w:rPr>
                <w:rFonts w:ascii="Times New Roman" w:hAnsi="Times New Roman" w:cs="Times New Roman"/>
                <w:sz w:val="24"/>
                <w:szCs w:val="24"/>
              </w:rPr>
              <w:t>а так же посредством видео-</w:t>
            </w: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конференц-связи либо </w:t>
            </w:r>
            <w:proofErr w:type="gramStart"/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879A4" w:rsidRPr="007879A4" w:rsidRDefault="007879A4" w:rsidP="00697590">
            <w:pPr>
              <w:pStyle w:val="20"/>
              <w:shd w:val="clear" w:color="auto" w:fill="auto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ходе проведения профилактического мероприятия, контрольного мероприятия.</w:t>
            </w:r>
          </w:p>
          <w:p w:rsidR="007879A4" w:rsidRPr="007879A4" w:rsidRDefault="007879A4" w:rsidP="001D1585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продовольствия местной администрации Прохлад</w:t>
            </w:r>
            <w:r w:rsidR="00697590">
              <w:rPr>
                <w:rFonts w:ascii="Times New Roman" w:hAnsi="Times New Roman" w:cs="Times New Roman"/>
                <w:sz w:val="24"/>
                <w:szCs w:val="24"/>
              </w:rPr>
              <w:t xml:space="preserve">ненского муниципального района </w:t>
            </w: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7879A4" w:rsidRPr="007879A4" w:rsidTr="007879A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697590" w:rsidP="00697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879A4" w:rsidRPr="007879A4">
              <w:rPr>
                <w:rFonts w:ascii="Times New Roman" w:hAnsi="Times New Roman" w:cs="Times New Roman"/>
                <w:sz w:val="24"/>
                <w:szCs w:val="24"/>
              </w:rPr>
              <w:t>азъяснительн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7879A4" w:rsidRPr="007879A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79A4" w:rsidRPr="00787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9A4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>по вопросам соблюдения обязательных требований в сфере муниципального земельного контроля</w:t>
            </w:r>
            <w:r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="007879A4" w:rsidRPr="007879A4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 xml:space="preserve">в средствах массовой информации и (или) </w:t>
            </w:r>
            <w:r w:rsidR="007879A4" w:rsidRPr="007879A4">
              <w:rPr>
                <w:rFonts w:ascii="Times New Roman" w:hAnsi="Times New Roman" w:cs="Times New Roman"/>
                <w:sz w:val="24"/>
                <w:szCs w:val="24"/>
              </w:rPr>
              <w:t>в газете «</w:t>
            </w:r>
            <w:proofErr w:type="spellStart"/>
            <w:r w:rsidR="007879A4" w:rsidRPr="007879A4">
              <w:rPr>
                <w:rFonts w:ascii="Times New Roman" w:hAnsi="Times New Roman" w:cs="Times New Roman"/>
                <w:sz w:val="24"/>
                <w:szCs w:val="24"/>
              </w:rPr>
              <w:t>Прохладненские</w:t>
            </w:r>
            <w:proofErr w:type="spellEnd"/>
            <w:r w:rsidR="007879A4" w:rsidRPr="007879A4">
              <w:rPr>
                <w:rFonts w:ascii="Times New Roman" w:hAnsi="Times New Roman" w:cs="Times New Roman"/>
                <w:sz w:val="24"/>
                <w:szCs w:val="24"/>
              </w:rPr>
              <w:t xml:space="preserve"> известия», на официальном сайте местной администрации Прохладненского муниципального района КБР в информационно-телекоммуникационной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9A4" w:rsidRPr="007879A4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продовольствия местной администрации Прохладненского муниципального района  КБР</w:t>
            </w:r>
          </w:p>
        </w:tc>
      </w:tr>
      <w:tr w:rsidR="007879A4" w:rsidRPr="007879A4" w:rsidTr="007879A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размещенных в сети "Интернет" на официальном сайте местной администрации Прохладненского муниципального района КБР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  <w:r w:rsidR="00697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продовольствия местной администрации Прохладненского муниципального района  КБР</w:t>
            </w:r>
          </w:p>
        </w:tc>
      </w:tr>
      <w:tr w:rsidR="007879A4" w:rsidRPr="007879A4" w:rsidTr="007879A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0A0B1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79A4" w:rsidRPr="00787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9A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ежегодного обобщения практики осуществления муниципального земельного контроля в границах Прохладненского муниципального района КБР и размещение на официальном сайте местной администрации в сети "Интернет"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подконтрольными субъектами в целях </w:t>
            </w:r>
            <w:r w:rsidRPr="00787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недопущения таких нарушений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0A0B14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продовольствия местной администрации Прохладненского муниципального района  КБР</w:t>
            </w:r>
          </w:p>
        </w:tc>
      </w:tr>
      <w:tr w:rsidR="007879A4" w:rsidRPr="007879A4" w:rsidTr="007879A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0A0B1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879A4" w:rsidRPr="00787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подконтрольным субъектам о недопустимости нарушения обязательных требований земельного законодательства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4" w:rsidRPr="007879A4" w:rsidRDefault="007879A4" w:rsidP="001D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9A4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 продовольствия местной администрации Прохладненского муниципального района  КБР</w:t>
            </w:r>
          </w:p>
        </w:tc>
      </w:tr>
    </w:tbl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7641">
        <w:rPr>
          <w:rFonts w:ascii="Times New Roman" w:hAnsi="Times New Roman" w:cs="Times New Roman"/>
          <w:b/>
          <w:bCs/>
          <w:sz w:val="28"/>
          <w:szCs w:val="28"/>
        </w:rPr>
        <w:t>IV. Показатели результативности и эффективности программы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4.1. Для оценки мероприятий по профилактике рисков причинения вреда (ущерба) охраняемым законом ценностям, соблюдения обязательных требований земельного законодательства на территории местной администрации Прохладненского муниципального района КБР устанавливаются отчетные показатели: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- количество данных разъяснений в средствах массовой информации и на официальном сайте местной администрации Прохладненского муниципального района КБР;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- количество мероприятий проведенных без взаимодействия с подконтрольными субъектами;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- количество выданных предостережений о недопустимости нарушений обязательных требований.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4.2. Выполнение отчетных показателей отражается в докладе об осуществлении муниципального земельного контроля в границах Прохладненского муниципального района КБР за прошедший год.</w:t>
      </w: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7879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F6F" w:rsidRPr="003D7641" w:rsidRDefault="00450F6F" w:rsidP="0078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0F6F" w:rsidRPr="003D7641" w:rsidSect="00AC3754">
      <w:pgSz w:w="11905" w:h="16838"/>
      <w:pgMar w:top="567" w:right="1416" w:bottom="85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4663"/>
    <w:multiLevelType w:val="multilevel"/>
    <w:tmpl w:val="18F6E7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EB9"/>
    <w:rsid w:val="000A0B14"/>
    <w:rsid w:val="000F595D"/>
    <w:rsid w:val="0012531E"/>
    <w:rsid w:val="001A79FE"/>
    <w:rsid w:val="002B258D"/>
    <w:rsid w:val="00345B48"/>
    <w:rsid w:val="0035511D"/>
    <w:rsid w:val="003639B2"/>
    <w:rsid w:val="003D7641"/>
    <w:rsid w:val="00450F6F"/>
    <w:rsid w:val="005B2E38"/>
    <w:rsid w:val="005F2A91"/>
    <w:rsid w:val="00642C2E"/>
    <w:rsid w:val="00697590"/>
    <w:rsid w:val="006A7030"/>
    <w:rsid w:val="006D3F2B"/>
    <w:rsid w:val="00752207"/>
    <w:rsid w:val="00782389"/>
    <w:rsid w:val="007879A4"/>
    <w:rsid w:val="00875EB9"/>
    <w:rsid w:val="008D6AD7"/>
    <w:rsid w:val="008F4F59"/>
    <w:rsid w:val="00950888"/>
    <w:rsid w:val="009A2722"/>
    <w:rsid w:val="00A32958"/>
    <w:rsid w:val="00AA087D"/>
    <w:rsid w:val="00AB3B45"/>
    <w:rsid w:val="00BD20C7"/>
    <w:rsid w:val="00BE519F"/>
    <w:rsid w:val="00C8684B"/>
    <w:rsid w:val="00E019B0"/>
    <w:rsid w:val="00FD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F6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450F6F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0F6F"/>
    <w:pPr>
      <w:shd w:val="clear" w:color="auto" w:fill="FFFFFF"/>
      <w:spacing w:before="720" w:after="0" w:line="322" w:lineRule="exact"/>
    </w:pPr>
    <w:rPr>
      <w:sz w:val="27"/>
      <w:szCs w:val="27"/>
    </w:rPr>
  </w:style>
  <w:style w:type="paragraph" w:styleId="a4">
    <w:name w:val="No Spacing"/>
    <w:uiPriority w:val="1"/>
    <w:qFormat/>
    <w:rsid w:val="00450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5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9F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32958"/>
    <w:rPr>
      <w:color w:val="0000FF" w:themeColor="hyperlink"/>
      <w:u w:val="single"/>
    </w:rPr>
  </w:style>
  <w:style w:type="character" w:customStyle="1" w:styleId="2Verdana85pt">
    <w:name w:val="Основной текст (2) + Verdana;8;5 pt"/>
    <w:basedOn w:val="2"/>
    <w:rsid w:val="00642C2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F6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450F6F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0F6F"/>
    <w:pPr>
      <w:shd w:val="clear" w:color="auto" w:fill="FFFFFF"/>
      <w:spacing w:before="720" w:after="0" w:line="322" w:lineRule="exact"/>
    </w:pPr>
    <w:rPr>
      <w:sz w:val="27"/>
      <w:szCs w:val="27"/>
    </w:rPr>
  </w:style>
  <w:style w:type="paragraph" w:styleId="a4">
    <w:name w:val="No Spacing"/>
    <w:uiPriority w:val="1"/>
    <w:qFormat/>
    <w:rsid w:val="00450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5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lchik@k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6</cp:revision>
  <cp:lastPrinted>2022-09-29T13:23:00Z</cp:lastPrinted>
  <dcterms:created xsi:type="dcterms:W3CDTF">2022-12-19T08:40:00Z</dcterms:created>
  <dcterms:modified xsi:type="dcterms:W3CDTF">2023-12-07T08:40:00Z</dcterms:modified>
</cp:coreProperties>
</file>