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AE" w:rsidRDefault="00D357A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357A0" w:rsidRPr="00D357A0" w:rsidRDefault="00D357A0" w:rsidP="00D357A0">
      <w:pPr>
        <w:spacing w:after="0" w:line="240" w:lineRule="auto"/>
        <w:ind w:left="-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7A0">
        <w:rPr>
          <w:rFonts w:ascii="Times New Roman" w:eastAsia="Calibri" w:hAnsi="Times New Roman" w:cs="Times New Roman"/>
          <w:sz w:val="24"/>
        </w:rPr>
        <w:t>Проект решения</w:t>
      </w:r>
      <w:r w:rsidRPr="00D357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357A0" w:rsidRPr="00D357A0" w:rsidRDefault="00D357A0" w:rsidP="00D357A0">
      <w:pPr>
        <w:spacing w:after="0" w:line="240" w:lineRule="auto"/>
        <w:ind w:left="-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7A0">
        <w:rPr>
          <w:rFonts w:ascii="Times New Roman" w:eastAsia="Calibri" w:hAnsi="Times New Roman" w:cs="Times New Roman"/>
          <w:color w:val="000000"/>
          <w:sz w:val="24"/>
          <w:szCs w:val="24"/>
        </w:rPr>
        <w:t>Совет местного самоуправления</w:t>
      </w:r>
    </w:p>
    <w:p w:rsidR="00D357A0" w:rsidRPr="00D357A0" w:rsidRDefault="00D357A0" w:rsidP="00D357A0">
      <w:pPr>
        <w:spacing w:after="0" w:line="240" w:lineRule="auto"/>
        <w:ind w:left="-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357A0">
        <w:rPr>
          <w:rFonts w:ascii="Times New Roman" w:eastAsia="Calibri" w:hAnsi="Times New Roman" w:cs="Times New Roman"/>
          <w:color w:val="000000"/>
          <w:sz w:val="24"/>
          <w:szCs w:val="24"/>
        </w:rPr>
        <w:t>Прохладненского</w:t>
      </w:r>
      <w:proofErr w:type="spellEnd"/>
      <w:r w:rsidRPr="00D357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D357A0" w:rsidRPr="00D357A0" w:rsidRDefault="00D357A0" w:rsidP="00D357A0">
      <w:pPr>
        <w:spacing w:after="0" w:line="240" w:lineRule="auto"/>
        <w:ind w:left="-540"/>
        <w:jc w:val="right"/>
        <w:rPr>
          <w:rFonts w:ascii="Times New Roman" w:eastAsia="Calibri" w:hAnsi="Times New Roman" w:cs="Times New Roman"/>
          <w:sz w:val="24"/>
        </w:rPr>
      </w:pPr>
      <w:r w:rsidRPr="00D357A0">
        <w:rPr>
          <w:rFonts w:ascii="Times New Roman" w:eastAsia="Calibri" w:hAnsi="Times New Roman" w:cs="Times New Roman"/>
          <w:color w:val="000000"/>
          <w:sz w:val="24"/>
          <w:szCs w:val="24"/>
        </w:rPr>
        <w:t>Кабардино-Балкарской Республики</w:t>
      </w:r>
    </w:p>
    <w:p w:rsidR="00D357A0" w:rsidRPr="00D357A0" w:rsidRDefault="00D357A0" w:rsidP="00D357A0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4"/>
        </w:rPr>
      </w:pPr>
    </w:p>
    <w:p w:rsidR="009120AE" w:rsidRDefault="009120A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120AE" w:rsidRDefault="00E337E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РЕШЕНИЕ</w:t>
      </w:r>
      <w:r w:rsidR="009120AE">
        <w:rPr>
          <w:rFonts w:ascii="Times New Roman" w:hAnsi="Times New Roman" w:cs="Times New Roman"/>
          <w:color w:val="000000" w:themeColor="text1"/>
        </w:rPr>
        <w:t xml:space="preserve"> №____ </w:t>
      </w:r>
    </w:p>
    <w:p w:rsidR="00D357A0" w:rsidRDefault="00D357A0" w:rsidP="009120AE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E337E5" w:rsidRPr="00D357A0" w:rsidRDefault="00D357A0" w:rsidP="00D357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D357A0">
        <w:rPr>
          <w:rFonts w:ascii="Times New Roman" w:hAnsi="Times New Roman" w:cs="Times New Roman"/>
          <w:b w:val="0"/>
          <w:color w:val="000000" w:themeColor="text1"/>
        </w:rPr>
        <w:t>о</w:t>
      </w:r>
      <w:r w:rsidR="00E337E5" w:rsidRPr="00D357A0">
        <w:rPr>
          <w:rFonts w:ascii="Times New Roman" w:hAnsi="Times New Roman" w:cs="Times New Roman"/>
          <w:b w:val="0"/>
          <w:color w:val="000000" w:themeColor="text1"/>
        </w:rPr>
        <w:t>т</w:t>
      </w:r>
      <w:r w:rsidRPr="00D357A0">
        <w:rPr>
          <w:rFonts w:ascii="Times New Roman" w:hAnsi="Times New Roman" w:cs="Times New Roman"/>
          <w:b w:val="0"/>
          <w:color w:val="000000" w:themeColor="text1"/>
        </w:rPr>
        <w:t xml:space="preserve"> «__»_________   </w:t>
      </w:r>
      <w:r w:rsidR="00E337E5" w:rsidRPr="00D357A0">
        <w:rPr>
          <w:rFonts w:ascii="Times New Roman" w:hAnsi="Times New Roman" w:cs="Times New Roman"/>
          <w:b w:val="0"/>
          <w:color w:val="000000" w:themeColor="text1"/>
        </w:rPr>
        <w:t>202</w:t>
      </w:r>
      <w:r w:rsidR="009120AE" w:rsidRPr="00D357A0">
        <w:rPr>
          <w:rFonts w:ascii="Times New Roman" w:hAnsi="Times New Roman" w:cs="Times New Roman"/>
          <w:b w:val="0"/>
          <w:color w:val="000000" w:themeColor="text1"/>
        </w:rPr>
        <w:t>4</w:t>
      </w:r>
      <w:r w:rsidR="00E337E5" w:rsidRPr="00D357A0">
        <w:rPr>
          <w:rFonts w:ascii="Times New Roman" w:hAnsi="Times New Roman" w:cs="Times New Roman"/>
          <w:b w:val="0"/>
          <w:color w:val="000000" w:themeColor="text1"/>
        </w:rPr>
        <w:t xml:space="preserve"> г. </w:t>
      </w:r>
      <w:r w:rsidRPr="00D357A0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                                       </w:t>
      </w:r>
      <w:r w:rsidR="0004335F">
        <w:rPr>
          <w:rFonts w:ascii="Times New Roman" w:hAnsi="Times New Roman" w:cs="Times New Roman"/>
          <w:b w:val="0"/>
          <w:color w:val="000000" w:themeColor="text1"/>
        </w:rPr>
        <w:t xml:space="preserve">                  </w:t>
      </w:r>
      <w:r w:rsidRPr="00D357A0">
        <w:rPr>
          <w:rFonts w:ascii="Times New Roman" w:hAnsi="Times New Roman" w:cs="Times New Roman"/>
          <w:b w:val="0"/>
          <w:color w:val="000000" w:themeColor="text1"/>
        </w:rPr>
        <w:t>г. Прохладный</w:t>
      </w:r>
    </w:p>
    <w:p w:rsidR="00E337E5" w:rsidRPr="002B1449" w:rsidRDefault="00E337E5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07560A" w:rsidRDefault="00FA38A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</w:t>
      </w:r>
      <w:r w:rsidR="001E78A3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</w:t>
      </w:r>
      <w:proofErr w:type="gramStart"/>
      <w:r w:rsidR="001E78A3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инициативном</w:t>
      </w:r>
      <w:proofErr w:type="gramEnd"/>
      <w:r w:rsidR="001E78A3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бюджетировании на территории </w:t>
      </w:r>
      <w:proofErr w:type="spellStart"/>
      <w:r w:rsidR="001E78A3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1E78A3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</w:p>
    <w:bookmarkEnd w:id="0"/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Default="00E337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83323B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Бюджетным кодексом Российской Федерации,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>
        <w:r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2003 года N 131-ФЗ "Об общих принципах организации местного самоуправления Российской Федерации",</w:t>
      </w:r>
      <w:r w:rsidR="000814A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BA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Совет местного самоуправления</w:t>
      </w:r>
      <w:r w:rsidR="0058328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28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8328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CB6BA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</w:t>
      </w:r>
      <w:proofErr w:type="gramStart"/>
      <w:r w:rsidR="000814A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07560A" w:rsidRPr="00D5724D" w:rsidRDefault="000756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D5724D" w:rsidRDefault="00E337E5" w:rsidP="005B39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</w:t>
      </w:r>
      <w:r w:rsidR="005B396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7">
        <w:r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</w:t>
        </w:r>
        <w:r w:rsidR="00FA3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ложение</w:t>
        </w:r>
      </w:hyperlink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</w:t>
      </w:r>
      <w:proofErr w:type="gramStart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инициативном</w:t>
      </w:r>
      <w:proofErr w:type="gramEnd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бюджетировании на территории </w:t>
      </w:r>
      <w:proofErr w:type="spellStart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820" w:rsidRPr="00D5724D" w:rsidRDefault="00334820" w:rsidP="00334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120A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D5724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B5FF4">
        <w:rPr>
          <w:rFonts w:ascii="Times New Roman" w:hAnsi="Times New Roman" w:cs="Times New Roman"/>
          <w:sz w:val="28"/>
          <w:szCs w:val="28"/>
        </w:rPr>
        <w:t xml:space="preserve">местную </w:t>
      </w:r>
      <w:r w:rsidRPr="00D5724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9120AE" w:rsidRPr="00D5724D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9120AE" w:rsidRPr="00D5724D">
        <w:rPr>
          <w:rFonts w:ascii="Times New Roman" w:hAnsi="Times New Roman" w:cs="Times New Roman"/>
          <w:sz w:val="28"/>
          <w:szCs w:val="28"/>
        </w:rPr>
        <w:t xml:space="preserve"> </w:t>
      </w:r>
      <w:r w:rsidR="000756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20AE" w:rsidRPr="00D572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5724D">
        <w:rPr>
          <w:rFonts w:ascii="Times New Roman" w:hAnsi="Times New Roman" w:cs="Times New Roman"/>
          <w:sz w:val="28"/>
          <w:szCs w:val="28"/>
        </w:rPr>
        <w:t>уполномоченным органом по обеспечению проведения конкурсного отбора инициативных проектов .</w:t>
      </w:r>
    </w:p>
    <w:p w:rsidR="009120AE" w:rsidRPr="00D5724D" w:rsidRDefault="009120AE" w:rsidP="009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5724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</w:t>
      </w:r>
      <w:proofErr w:type="spellStart"/>
      <w:r w:rsidRPr="00D5724D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Pr="00D5724D">
        <w:rPr>
          <w:rFonts w:ascii="Times New Roman" w:hAnsi="Times New Roman" w:cs="Times New Roman"/>
          <w:sz w:val="28"/>
          <w:szCs w:val="28"/>
        </w:rPr>
        <w:t xml:space="preserve"> известия" с одновременным размещением на официальном сайте местной администрации </w:t>
      </w:r>
      <w:proofErr w:type="spellStart"/>
      <w:r w:rsidRPr="00D5724D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D5724D">
        <w:rPr>
          <w:rFonts w:ascii="Times New Roman" w:hAnsi="Times New Roman" w:cs="Times New Roman"/>
          <w:sz w:val="28"/>
          <w:szCs w:val="28"/>
        </w:rPr>
        <w:t xml:space="preserve"> муниципального района КБР www.prohladnenskiy.kbr.ru.</w:t>
      </w:r>
    </w:p>
    <w:p w:rsidR="009120AE" w:rsidRDefault="009120AE" w:rsidP="009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24D">
        <w:rPr>
          <w:rFonts w:ascii="Times New Roman" w:hAnsi="Times New Roman" w:cs="Times New Roman"/>
          <w:sz w:val="28"/>
          <w:szCs w:val="28"/>
        </w:rPr>
        <w:t xml:space="preserve">        4. Настоящее решение вступает в силу с момента его опубликования.</w:t>
      </w:r>
    </w:p>
    <w:p w:rsidR="00E337E5" w:rsidRPr="002B1449" w:rsidRDefault="00E337E5" w:rsidP="009120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969" w:rsidRPr="002B1449" w:rsidRDefault="005B396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120AE" w:rsidRDefault="009120AE" w:rsidP="00912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AE" w:rsidRDefault="009120AE" w:rsidP="00912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КБР                                                  </w:t>
      </w:r>
      <w:r w:rsidR="00D357A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В.И.БИРЮКОВ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E7268" w:rsidRPr="002B1449" w:rsidRDefault="00BE726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E462B" w:rsidRPr="002B1449" w:rsidRDefault="00CE462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E462B" w:rsidRPr="002B1449" w:rsidRDefault="00CE462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E462B" w:rsidRPr="002B1449" w:rsidRDefault="00CE462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CE462B" w:rsidRPr="002B1449" w:rsidRDefault="00CE462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0A6D8E" w:rsidRDefault="000A6D8E" w:rsidP="005B39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0A6D8E" w:rsidRDefault="000A6D8E" w:rsidP="005B39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357A0" w:rsidRDefault="00D357A0" w:rsidP="005B39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357A0" w:rsidRDefault="00E337E5" w:rsidP="00D357A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:rsidR="00E337E5" w:rsidRPr="002B1449" w:rsidRDefault="00E337E5" w:rsidP="00D357A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к решению</w:t>
      </w:r>
    </w:p>
    <w:p w:rsidR="00D357A0" w:rsidRDefault="00D357A0" w:rsidP="00D357A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</w:t>
      </w:r>
      <w:r w:rsidR="00E337E5" w:rsidRPr="002B1449">
        <w:rPr>
          <w:rFonts w:ascii="Times New Roman" w:hAnsi="Times New Roman" w:cs="Times New Roman"/>
          <w:color w:val="000000" w:themeColor="text1"/>
        </w:rPr>
        <w:t>Совета</w:t>
      </w:r>
      <w:r>
        <w:rPr>
          <w:rFonts w:ascii="Times New Roman" w:hAnsi="Times New Roman" w:cs="Times New Roman"/>
          <w:color w:val="000000" w:themeColor="text1"/>
        </w:rPr>
        <w:t xml:space="preserve"> м</w:t>
      </w:r>
      <w:r w:rsidRPr="00D357A0">
        <w:rPr>
          <w:rFonts w:ascii="Times New Roman" w:hAnsi="Times New Roman" w:cs="Times New Roman"/>
          <w:color w:val="000000" w:themeColor="text1"/>
        </w:rPr>
        <w:t>естного</w:t>
      </w:r>
      <w:r>
        <w:rPr>
          <w:rFonts w:ascii="Times New Roman" w:hAnsi="Times New Roman" w:cs="Times New Roman"/>
          <w:color w:val="000000" w:themeColor="text1"/>
        </w:rPr>
        <w:t xml:space="preserve"> с</w:t>
      </w:r>
      <w:r w:rsidRPr="00D357A0">
        <w:rPr>
          <w:rFonts w:ascii="Times New Roman" w:hAnsi="Times New Roman" w:cs="Times New Roman"/>
          <w:color w:val="000000" w:themeColor="text1"/>
        </w:rPr>
        <w:t>амоуправления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357A0" w:rsidRPr="00D357A0" w:rsidRDefault="00D357A0" w:rsidP="00D357A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D357A0">
        <w:rPr>
          <w:rFonts w:ascii="Times New Roman" w:hAnsi="Times New Roman" w:cs="Times New Roman"/>
          <w:color w:val="000000" w:themeColor="text1"/>
        </w:rPr>
        <w:t>Прохладненского</w:t>
      </w:r>
      <w:proofErr w:type="spellEnd"/>
      <w:r w:rsidRPr="00D357A0">
        <w:rPr>
          <w:rFonts w:ascii="Times New Roman" w:hAnsi="Times New Roman" w:cs="Times New Roman"/>
          <w:color w:val="000000" w:themeColor="text1"/>
        </w:rPr>
        <w:t xml:space="preserve"> муниципального района </w:t>
      </w:r>
    </w:p>
    <w:p w:rsidR="00E337E5" w:rsidRPr="002B1449" w:rsidRDefault="00D357A0" w:rsidP="00D357A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357A0">
        <w:rPr>
          <w:rFonts w:ascii="Times New Roman" w:hAnsi="Times New Roman" w:cs="Times New Roman"/>
          <w:color w:val="000000" w:themeColor="text1"/>
        </w:rPr>
        <w:t>Кабардино-Балкарской Республики</w:t>
      </w:r>
    </w:p>
    <w:p w:rsidR="00E337E5" w:rsidRPr="002B1449" w:rsidRDefault="00E337E5" w:rsidP="00D357A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от </w:t>
      </w:r>
      <w:r w:rsidR="00D357A0">
        <w:rPr>
          <w:rFonts w:ascii="Times New Roman" w:hAnsi="Times New Roman" w:cs="Times New Roman"/>
          <w:color w:val="000000" w:themeColor="text1"/>
        </w:rPr>
        <w:t>«___»_____________</w:t>
      </w:r>
      <w:r w:rsidRPr="002B1449">
        <w:rPr>
          <w:rFonts w:ascii="Times New Roman" w:hAnsi="Times New Roman" w:cs="Times New Roman"/>
          <w:color w:val="000000" w:themeColor="text1"/>
        </w:rPr>
        <w:t xml:space="preserve"> 202</w:t>
      </w:r>
      <w:r w:rsidR="009120AE">
        <w:rPr>
          <w:rFonts w:ascii="Times New Roman" w:hAnsi="Times New Roman" w:cs="Times New Roman"/>
          <w:color w:val="000000" w:themeColor="text1"/>
        </w:rPr>
        <w:t>4</w:t>
      </w:r>
      <w:r w:rsidRPr="002B1449">
        <w:rPr>
          <w:rFonts w:ascii="Times New Roman" w:hAnsi="Times New Roman" w:cs="Times New Roman"/>
          <w:color w:val="000000" w:themeColor="text1"/>
        </w:rPr>
        <w:t xml:space="preserve"> года</w:t>
      </w:r>
      <w:r w:rsidR="00D357A0">
        <w:rPr>
          <w:rFonts w:ascii="Times New Roman" w:hAnsi="Times New Roman" w:cs="Times New Roman"/>
          <w:color w:val="000000" w:themeColor="text1"/>
        </w:rPr>
        <w:t xml:space="preserve"> № __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357A0" w:rsidRDefault="00D357A0" w:rsidP="00FA38A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7"/>
      <w:bookmarkEnd w:id="1"/>
    </w:p>
    <w:p w:rsidR="00FA38A6" w:rsidRDefault="00FA38A6" w:rsidP="00FA38A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FA38A6" w:rsidRPr="0007560A" w:rsidRDefault="00FA38A6" w:rsidP="00FA38A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</w:t>
      </w:r>
      <w:proofErr w:type="gramStart"/>
      <w:r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инициативном</w:t>
      </w:r>
      <w:proofErr w:type="gramEnd"/>
      <w:r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бюджетировании на территории </w:t>
      </w:r>
      <w:proofErr w:type="spellStart"/>
      <w:r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</w:p>
    <w:p w:rsidR="00FA38A6" w:rsidRPr="002B1449" w:rsidRDefault="00FA38A6" w:rsidP="00FA38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37E5" w:rsidRPr="002B1449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Положение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инициативном бюджетировании на территории </w:t>
      </w:r>
      <w:proofErr w:type="spellStart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FA38A6" w:rsidRPr="0007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proofErr w:type="gramStart"/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оложение) определяет порядок  определения части территории на которой могут реализовываться инициативные проекты, порядок в</w:t>
      </w:r>
      <w:r w:rsidR="00FA38A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ыдвижения, внесения, обсуждения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FA38A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инициативных проектов, а также проведения их конкурсного отбора  на территории </w:t>
      </w:r>
      <w:proofErr w:type="spellStart"/>
      <w:r w:rsidR="00FA38A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FA38A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38A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реализацию мероприятий по вовлечению жителей муниципального образования в решение вопросов местного значения или иных вопросов, имеющих приоритетное значение, право решения, которых предоставлено органам местного самоуправления </w:t>
      </w:r>
      <w:r w:rsidR="009120A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1.2. Для целей настоящего По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следующие понятия:</w:t>
      </w: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инициативный проект - проект мероприятий, имеющий приоритетное значение для жителей муниципального образования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вопросов местного значения или иных вопросов, право решения, которых предоставлено органам местного самоуправления муниципальн</w:t>
      </w:r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2) инициаторы проекта - инициативная группа граждан муниципального образования, органы территориального общественного самоуправления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индивидуальные предприниматели,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зарегистрированные в установленном законодательством Российской Федерации порядке и 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осуществляющие свою деятельность на территории</w:t>
      </w:r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, юридически</w:t>
      </w:r>
      <w:r w:rsidR="00AC74B0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</w:t>
      </w:r>
      <w:r w:rsidR="0085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образованные в соответствии с законодательством Российской Федерации и 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осуществляющие свою деятельность на территории </w:t>
      </w:r>
      <w:proofErr w:type="spellStart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06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социально-ориентированные некоммерческие организации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инициативная группа граждан - инициативная группа граждан численностью не менее </w:t>
      </w:r>
      <w:r w:rsidR="00763ABA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образования;</w:t>
      </w: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инициативное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бюджетирование - форма участия жителей муниципального образования в решении вопросов местного значения посредством выдвижения, участия в отборе, реализации и контроле за реализацией инициативных проектов;</w:t>
      </w:r>
    </w:p>
    <w:p w:rsidR="00E337E5" w:rsidRPr="00D5724D" w:rsidRDefault="00FC672B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) комиссия - комиссия по проведению конкурсного отбора инициативных проектов;</w:t>
      </w:r>
    </w:p>
    <w:p w:rsidR="00E337E5" w:rsidRPr="00D5724D" w:rsidRDefault="00FC672B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инициативные платежи - денежные средства граждан, индивидуальных предпринимателей и </w:t>
      </w:r>
      <w:r w:rsidR="006912BE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лиц,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образованных в соответствии с законодательством Российской Федерации, уплачиваемые на добровольной основе и зачисляемые в соответствии с Бюджетным </w:t>
      </w:r>
      <w:hyperlink r:id="rId9">
        <w:r w:rsidR="00E337E5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бюджет </w:t>
      </w:r>
      <w:proofErr w:type="spellStart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реализации конкретных инициативных проектов;</w:t>
      </w:r>
    </w:p>
    <w:p w:rsidR="00E337E5" w:rsidRPr="00D5724D" w:rsidRDefault="00FC672B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) часть территории муниципального образования - территория муниципального образования в границах, определенных решением представительного органа;</w:t>
      </w:r>
    </w:p>
    <w:p w:rsidR="00E337E5" w:rsidRPr="00D5724D" w:rsidRDefault="00FC672B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) заинтересованные лица - граждане, индивидуальные предприниматели и образованны</w:t>
      </w:r>
      <w:r w:rsidR="00B562D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юридические лица, изъявивши</w:t>
      </w:r>
      <w:r w:rsidR="00B562D6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желание принять участие в реализации конкретных инициативных проектов.</w:t>
      </w:r>
    </w:p>
    <w:p w:rsidR="00475C05" w:rsidRPr="00D5724D" w:rsidRDefault="003A775C" w:rsidP="00475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9)</w:t>
      </w:r>
      <w:r w:rsidRPr="00D5724D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475C05" w:rsidRPr="00D5724D">
        <w:rPr>
          <w:rFonts w:ascii="Times New Roman" w:hAnsi="Times New Roman" w:cs="Times New Roman"/>
          <w:sz w:val="28"/>
          <w:szCs w:val="28"/>
        </w:rPr>
        <w:t>–</w:t>
      </w:r>
      <w:r w:rsidRPr="00D5724D">
        <w:rPr>
          <w:rFonts w:ascii="Times New Roman" w:hAnsi="Times New Roman" w:cs="Times New Roman"/>
          <w:sz w:val="28"/>
          <w:szCs w:val="28"/>
        </w:rPr>
        <w:t xml:space="preserve"> </w:t>
      </w:r>
      <w:r w:rsidR="00611AED" w:rsidRPr="00D5724D">
        <w:rPr>
          <w:rFonts w:ascii="Times New Roman" w:hAnsi="Times New Roman" w:cs="Times New Roman"/>
          <w:sz w:val="28"/>
          <w:szCs w:val="28"/>
        </w:rPr>
        <w:t xml:space="preserve">орган администрации </w:t>
      </w:r>
      <w:proofErr w:type="spellStart"/>
      <w:r w:rsidR="00611AED" w:rsidRPr="00D5724D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611AED" w:rsidRPr="00D5724D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475C05" w:rsidRPr="00D5724D">
        <w:rPr>
          <w:rFonts w:ascii="Times New Roman" w:hAnsi="Times New Roman" w:cs="Times New Roman"/>
          <w:sz w:val="28"/>
          <w:szCs w:val="28"/>
        </w:rPr>
        <w:t>структурн</w:t>
      </w:r>
      <w:r w:rsidR="00611AED" w:rsidRPr="00D5724D">
        <w:rPr>
          <w:rFonts w:ascii="Times New Roman" w:hAnsi="Times New Roman" w:cs="Times New Roman"/>
          <w:sz w:val="28"/>
          <w:szCs w:val="28"/>
        </w:rPr>
        <w:t>ое</w:t>
      </w:r>
      <w:r w:rsidR="00475C05" w:rsidRPr="00D5724D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11AED" w:rsidRPr="00D5724D">
        <w:rPr>
          <w:rFonts w:ascii="Times New Roman" w:hAnsi="Times New Roman" w:cs="Times New Roman"/>
          <w:sz w:val="28"/>
          <w:szCs w:val="28"/>
        </w:rPr>
        <w:t>е  (или) отраслев</w:t>
      </w:r>
      <w:r w:rsidR="00EC4856">
        <w:rPr>
          <w:rFonts w:ascii="Times New Roman" w:hAnsi="Times New Roman" w:cs="Times New Roman"/>
          <w:sz w:val="28"/>
          <w:szCs w:val="28"/>
        </w:rPr>
        <w:t>ое</w:t>
      </w:r>
      <w:r w:rsidR="00611AED" w:rsidRPr="00D5724D">
        <w:rPr>
          <w:rFonts w:ascii="Times New Roman" w:hAnsi="Times New Roman" w:cs="Times New Roman"/>
          <w:sz w:val="28"/>
          <w:szCs w:val="28"/>
        </w:rPr>
        <w:t xml:space="preserve"> управления местной администрации </w:t>
      </w:r>
      <w:proofErr w:type="spellStart"/>
      <w:r w:rsidR="00611AED" w:rsidRPr="00D5724D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611AED" w:rsidRPr="00D5724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611AED" w:rsidRPr="00D572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75C05" w:rsidRPr="00D5724D">
        <w:rPr>
          <w:rFonts w:ascii="Times New Roman" w:hAnsi="Times New Roman" w:cs="Times New Roman"/>
          <w:sz w:val="28"/>
          <w:szCs w:val="28"/>
        </w:rPr>
        <w:t>, ответственный за организацию работы по рассмотрению инициативных проектов</w:t>
      </w:r>
      <w:r w:rsidR="00611AED" w:rsidRPr="00D5724D">
        <w:rPr>
          <w:rFonts w:ascii="Times New Roman" w:hAnsi="Times New Roman" w:cs="Times New Roman"/>
          <w:sz w:val="28"/>
          <w:szCs w:val="28"/>
        </w:rPr>
        <w:t>, а также проведению их конкурсного отбора</w:t>
      </w:r>
      <w:r w:rsidR="00475C05" w:rsidRPr="00D5724D">
        <w:rPr>
          <w:rFonts w:ascii="Times New Roman" w:hAnsi="Times New Roman" w:cs="Times New Roman"/>
          <w:sz w:val="28"/>
          <w:szCs w:val="28"/>
        </w:rPr>
        <w:t>.</w:t>
      </w:r>
    </w:p>
    <w:p w:rsidR="00E337E5" w:rsidRPr="00D5724D" w:rsidRDefault="00E337E5" w:rsidP="005B396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1.3. Инициативный проект должен быть направлен на решение вопросов местного значения,</w:t>
      </w:r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закрепленных за муниципальным районом,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Федеральным </w:t>
      </w:r>
      <w:hyperlink r:id="rId10">
        <w:r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131-ФЗ.</w:t>
      </w:r>
    </w:p>
    <w:p w:rsidR="00E337E5" w:rsidRPr="00D5724D" w:rsidRDefault="00E337E5" w:rsidP="00611AED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37E5" w:rsidRPr="00D5724D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Цели, задачи и принципы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бюджетирования</w:t>
      </w:r>
    </w:p>
    <w:p w:rsidR="00E337E5" w:rsidRPr="00D5724D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D5724D" w:rsidRDefault="00E337E5" w:rsidP="005B396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Целями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бюджетирования являются:</w:t>
      </w:r>
    </w:p>
    <w:p w:rsidR="00E337E5" w:rsidRPr="00D5724D" w:rsidRDefault="00E337E5" w:rsidP="005B396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активизация участия жителей муниципального образования в определении приоритетов расходования средств местного бюджета;</w:t>
      </w:r>
    </w:p>
    <w:p w:rsidR="00E337E5" w:rsidRPr="00D5724D" w:rsidRDefault="00E337E5" w:rsidP="005B396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2) поддержка инициатив жителей муниципального образования в решении вопросов местного значения.</w:t>
      </w:r>
    </w:p>
    <w:p w:rsidR="00E337E5" w:rsidRPr="00D5724D" w:rsidRDefault="00E337E5" w:rsidP="005B396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Задачами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бюджетирования являются:</w:t>
      </w:r>
    </w:p>
    <w:p w:rsidR="00E337E5" w:rsidRPr="00D5724D" w:rsidRDefault="00E337E5" w:rsidP="005B396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повышение заинтересованности жителей муниципального образования в решении вопросов местного значения посредством их финансового и нефинансового участия в реализации инициативных проектов;</w:t>
      </w:r>
    </w:p>
    <w:p w:rsidR="00E337E5" w:rsidRPr="00D5724D" w:rsidRDefault="00E337E5" w:rsidP="00FB4CB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повышение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открытости деятельности органов местного самоуправления муниципального образования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D5724D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развитие взаимодействия органов местного самоуправления и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жителей муниципального образования;</w:t>
      </w:r>
    </w:p>
    <w:p w:rsidR="00E337E5" w:rsidRPr="00D5724D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4) повышение эффективности бюджетных расходов за счет вовлечения жителей муниципального образования в процессы принятия решений по вопросам местного значения.</w:t>
      </w:r>
    </w:p>
    <w:p w:rsidR="00E337E5" w:rsidRPr="00D5724D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Принципами 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бюджетирования являются:</w:t>
      </w:r>
    </w:p>
    <w:p w:rsidR="00E337E5" w:rsidRPr="00D5724D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равная доступность для всех жителей муниципального образования в выдвижении инициативных проектов для участия в конкурсном отборе;</w:t>
      </w:r>
    </w:p>
    <w:p w:rsidR="00E337E5" w:rsidRPr="00D5724D" w:rsidRDefault="000103A7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открытость и гласность процедур проведения конкурсного отбора инициативных проектов.</w:t>
      </w:r>
    </w:p>
    <w:p w:rsidR="00E337E5" w:rsidRPr="00D5724D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D5724D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определения части территории, на которой могут</w:t>
      </w:r>
    </w:p>
    <w:p w:rsidR="00E337E5" w:rsidRPr="00D5724D" w:rsidRDefault="00E337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реализовываться инициативные проекты</w:t>
      </w:r>
    </w:p>
    <w:p w:rsidR="00E337E5" w:rsidRPr="00D5724D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DB5" w:rsidRDefault="00E337E5" w:rsidP="00FB4CB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646DB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территории муниципального образования, на которой может реализовываться инициативный проект или несколько инициативных проектов, устанавливается </w:t>
      </w:r>
      <w:r w:rsidR="00646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857B3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646D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6DB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6DB5" w:rsidRPr="00420324" w:rsidRDefault="00646DB5" w:rsidP="00646DB5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Инициативные проекты могут реализовываться в </w:t>
      </w:r>
      <w:r w:rsidRPr="00420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границах  </w:t>
      </w:r>
      <w:proofErr w:type="spellStart"/>
      <w:r w:rsidRPr="0042032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420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пределах следующих территорий</w:t>
      </w:r>
      <w:proofErr w:type="gramStart"/>
      <w:r w:rsidRPr="00420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646DB5" w:rsidRPr="00420324" w:rsidRDefault="00646DB5" w:rsidP="00646DB5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0324">
        <w:rPr>
          <w:rFonts w:ascii="Times New Roman" w:hAnsi="Times New Roman" w:cs="Times New Roman"/>
          <w:sz w:val="28"/>
          <w:szCs w:val="28"/>
        </w:rPr>
        <w:t>в границах территорий, закрепленных за муниципальными общеобразовательными учреждениями, учреждениями дополнительного образования</w:t>
      </w:r>
      <w:proofErr w:type="gramStart"/>
      <w:r w:rsidRPr="004203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0324">
        <w:rPr>
          <w:rFonts w:ascii="Times New Roman" w:hAnsi="Times New Roman" w:cs="Times New Roman"/>
          <w:sz w:val="28"/>
          <w:szCs w:val="28"/>
        </w:rPr>
        <w:t xml:space="preserve"> учреждениями спорта ,финансируемыми из районного бюджета</w:t>
      </w:r>
      <w:r w:rsidR="00637B0D" w:rsidRPr="0042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B0D" w:rsidRPr="0042032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637B0D" w:rsidRPr="0042032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20324">
        <w:rPr>
          <w:rFonts w:ascii="Times New Roman" w:hAnsi="Times New Roman" w:cs="Times New Roman"/>
          <w:sz w:val="28"/>
          <w:szCs w:val="28"/>
        </w:rPr>
        <w:t>.</w:t>
      </w:r>
    </w:p>
    <w:p w:rsidR="00420324" w:rsidRDefault="00420324" w:rsidP="00420324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Инициативный проект осуществляется в отношении объектов, находящихся в муниципальной собственности </w:t>
      </w:r>
      <w:proofErr w:type="spellStart"/>
      <w:r w:rsidRPr="0042032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42032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337E5" w:rsidRPr="00D5724D" w:rsidRDefault="00420324" w:rsidP="00FB4CB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части территории муниципального образования, на которой могут реализовываться инициативные проекты, инициатор проекта направляет в </w:t>
      </w:r>
      <w:r w:rsidR="0080591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администрацию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(далее-местная администрация) </w:t>
      </w:r>
      <w:hyperlink w:anchor="P158">
        <w:r w:rsidR="00E337E5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определении части территории, на которой возможна реализация инициативного проекта, согласно приложению </w:t>
      </w:r>
      <w:r w:rsidR="00FB4CB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E337E5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подписывается инициатором проекта.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 К заявлению инициатор проекта прилагает следующие документы: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краткое описание инициативного проекта;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копию протокола собрания инициативной группы о принятии решения о внесении в </w:t>
      </w:r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</w:t>
      </w:r>
      <w:r w:rsidR="00FB4CB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нистрацию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инициативного проекта и определении территории, на которой предлагается его реализация.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33F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8233F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заявления принимает решение в форме </w:t>
      </w:r>
      <w:r w:rsidR="00D54B5D" w:rsidRPr="00EC4856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акта</w:t>
      </w:r>
      <w:r w:rsidRPr="00EC48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1) об определении границ территории, на которой планируется реализовывать инициативный проект;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2) об отказе в определении границ территории, на которой планируется реализовывать инициативный проект.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принимается  </w:t>
      </w:r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</w:t>
      </w:r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реализации инициативного проекта на запрашиваемой территории.</w:t>
      </w:r>
    </w:p>
    <w:p w:rsidR="008219E3" w:rsidRPr="00D5724D" w:rsidRDefault="008233F9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территория выходит за пределы территории </w:t>
      </w:r>
      <w:proofErr w:type="spellStart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2) запрашиваемая территория закреплена в установленном порядке за иными пользователями или находится в собственности, за исключением муниципальной собственности, в том числе земельных участков, государственная собственность на которые не разграничена;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3) в границах запрашиваемой территории реализуется иной инициативный проект;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4) цель инициативного проекта не соответствует видам разрешенного использования земельного участка на запрашиваемой территории;</w:t>
      </w:r>
    </w:p>
    <w:p w:rsidR="008219E3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5) реализация инициативного проекта на запрашиваемой территории противоречит действующему законодательству;</w:t>
      </w:r>
    </w:p>
    <w:p w:rsidR="008233F9" w:rsidRPr="00D5724D" w:rsidRDefault="008219E3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6) реализация инициативного проекта не соответствует документам территориального планирования, Правилам землепользования и застройки</w:t>
      </w:r>
      <w:proofErr w:type="gramStart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E9D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 по планировке территории</w:t>
      </w:r>
      <w:r w:rsidR="008233F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19E3" w:rsidRPr="00D5724D" w:rsidRDefault="008233F9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80591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иное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19E3" w:rsidRPr="00D5724D" w:rsidRDefault="00A62EE2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E3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направляет инициатору проекта копию решения </w:t>
      </w:r>
      <w:r w:rsidR="00FF7E33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 w:rsidR="00FF7E3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D8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0A6D8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F7E3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части территории, на которой может реализовываться инициативный проект.</w:t>
      </w:r>
    </w:p>
    <w:p w:rsidR="008219E3" w:rsidRPr="00D5724D" w:rsidRDefault="00A62EE2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установлении случаев, указанных в </w:t>
      </w:r>
      <w:hyperlink w:anchor="Par6" w:history="1">
        <w:r w:rsidR="008219E3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8233F9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</w:t>
        </w:r>
        <w:r w:rsidR="00805917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="008233F9" w:rsidRPr="00D5724D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="008233F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5917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</w:t>
      </w:r>
      <w:proofErr w:type="spellStart"/>
      <w:r w:rsidR="000A6D8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0A6D8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вправе предложить инициаторам проекта иную территорию для реализации инициативного проекта.</w:t>
      </w:r>
    </w:p>
    <w:p w:rsidR="008219E3" w:rsidRPr="00D5724D" w:rsidRDefault="00A62EE2" w:rsidP="00FB4C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219E3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 Отказ в определении границ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соответствующего решения.</w:t>
      </w:r>
    </w:p>
    <w:p w:rsidR="00E337E5" w:rsidRPr="00D5724D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62EE2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3C04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Запланированный срок реализации инициативного проекта не должен превышать один календарный год. Инициативные проекты, предлагаемые (планируемые) к реализации в очередном финансовом году, </w:t>
      </w:r>
      <w:r w:rsidR="00AC74B0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выдвинуты инициатором проекта в текущем финансовом году</w:t>
      </w:r>
      <w:r w:rsidR="00FB4CB9"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D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 w:rsidRPr="00D572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2B1449" w:rsidRDefault="00E337E5" w:rsidP="00FB4C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D056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3C0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получения копии </w:t>
      </w:r>
      <w:r w:rsidR="00FF7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определении части территории, на которой может реализовываться инициативный проект, инициатор проекта приступает к подготовке документов</w:t>
      </w:r>
      <w:r w:rsidR="004E1E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для назначения и проведения 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схода,</w:t>
      </w:r>
      <w:r w:rsidR="0080591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собрани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конференции 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в целях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рассмотрения и обсуждения вопросов, связанных с реализацией инициативного проекта.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</w:t>
      </w:r>
      <w:r w:rsidR="0080591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мнения граждан путем опроса граждан, сбора их подписей. </w:t>
      </w:r>
    </w:p>
    <w:p w:rsidR="00E337E5" w:rsidRPr="002B1449" w:rsidRDefault="00E337E5" w:rsidP="00FB4C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выдвижения инициативных 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Выдвижение инициативных </w:t>
      </w:r>
      <w:hyperlink w:anchor="P263">
        <w:r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проектов</w:t>
        </w:r>
      </w:hyperlink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инициатором проекта после определения части территории муниципального образования, на которой они могут реализовываться, по форме, установленной в 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риложении </w:t>
      </w:r>
      <w:r w:rsidR="00BB2396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1"/>
      <w:bookmarkEnd w:id="2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4.2. Инициативный проект должен содержать следующие сведения: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предложений по решению указанной проблемы;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 планируемые сроки реализации инициативного проекта;</w:t>
      </w:r>
    </w:p>
    <w:p w:rsidR="00E337E5" w:rsidRPr="002B1449" w:rsidRDefault="00E337E5" w:rsidP="00BB239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337E5" w:rsidRPr="002B1449" w:rsidRDefault="00E337E5" w:rsidP="00BB239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E337E5" w:rsidRPr="002B1449" w:rsidRDefault="00E337E5" w:rsidP="00BB239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настоящим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ложением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E337E5" w:rsidP="00BB239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9) контактные данные лица (представителя инициатора проекта), ответственного за инициативный проект (Ф.И.О., номер телефона, адрес электронной почты).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обсуждения инициативных 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74B0" w:rsidRPr="002B1449" w:rsidRDefault="00AC74B0" w:rsidP="00145A9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Инициативный проект до его внесения в 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поддержке инициативного проекта.</w:t>
      </w:r>
    </w:p>
    <w:p w:rsidR="00AC74B0" w:rsidRPr="002B1449" w:rsidRDefault="00AC74B0" w:rsidP="00145A9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Выявление мнения граждан по вопросу о поддержке инициативного проекта может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путем опроса граждан, сбора их подписей.</w:t>
      </w:r>
    </w:p>
    <w:p w:rsidR="00E337E5" w:rsidRPr="002B1449" w:rsidRDefault="00E337E5" w:rsidP="00145A9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5.2.</w:t>
      </w:r>
      <w:r w:rsidR="009F74A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 рассмотрение нескольких инициативных проектов на одном сходе, одном собрании</w:t>
      </w:r>
      <w:proofErr w:type="gramStart"/>
      <w:r w:rsidR="009F74A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9F74A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одной конференции граждан или при проведении одного опроса граждан. </w:t>
      </w:r>
    </w:p>
    <w:p w:rsidR="00E337E5" w:rsidRPr="002B1449" w:rsidRDefault="00E337E5" w:rsidP="00145A9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собрания,</w:t>
      </w:r>
      <w:r w:rsidR="00110EC1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 и опроса граждан,</w:t>
      </w:r>
      <w:r w:rsidR="00110EC1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сбора их подп</w:t>
      </w:r>
      <w:r w:rsidR="00110EC1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сей осуществляется в соответствии с законодательством Российской Федерации,</w:t>
      </w:r>
      <w:r w:rsidR="00110EC1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Уставом</w:t>
      </w:r>
      <w:r w:rsidR="00DA02CA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02CA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DA02CA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правовыми актами</w:t>
      </w:r>
      <w:r w:rsidR="009F74AE" w:rsidRPr="00DA0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5.4.</w:t>
      </w:r>
      <w:r w:rsidR="005C13C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Сбор подписей в рамках опроса в целях поддержки инициативного проекта осуществляется в следующем порядке: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подписи собираются инициатором проекта посредством их внесения в подписной </w:t>
      </w:r>
      <w:hyperlink r:id="rId11" w:history="1">
        <w:r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лист</w:t>
        </w:r>
      </w:hyperlink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N </w:t>
      </w:r>
      <w:r w:rsidR="0080591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в подписном листе указывается наименование инициативного проекта, в поддержку которого осуществляется сбор подписей;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в подписном листе ставится подпись гражданина - жителя муниципального образования и дата ее внесения.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Подпись и дату ее внесения гражданин ставит собственноручно. Сведения о гражданине (фамилия, имя, отчество, дата рождения, адрес места жительства), проставляющем в подписном листе свою подпись, могут вноситься в подписной лист по просьбе гражданина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гражданин вправе ставить подпись в поддержку одного и того же инициативного проекта только один раз;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 каждый подписной лист должен быть заверен подписью представителя инициатора проекта, осуществлявшего сбор подписей.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заверении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заверительные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После окончания сбора подписей инициатором проекта подсчитывается количество подписей и составляется </w:t>
      </w:r>
      <w:hyperlink r:id="rId12" w:history="1">
        <w:r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итогах сбора подписей граждан в поддержку инициативного проекта (далее - протокол) по форме согласно приложению N </w:t>
      </w:r>
      <w:r w:rsidR="0080591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3C74F0" w:rsidRPr="002B1449" w:rsidRDefault="003C74F0" w:rsidP="003C74F0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Порядок внесения инициативных 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4AE" w:rsidRPr="002B1449" w:rsidRDefault="009F74AE" w:rsidP="00F20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110EC1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администрацию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инициативного проекта с приложением документов и материалов, входящих в состав проекта, протокола схода,</w:t>
      </w:r>
      <w:r w:rsidR="000E4B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собрания или конференции граждан, результатов опроса граждан и (или) подписных листов, подтверждающих поддержку инициативного проекта жителями .</w:t>
      </w:r>
    </w:p>
    <w:p w:rsidR="00E337E5" w:rsidRPr="002B1449" w:rsidRDefault="00E337E5" w:rsidP="00F20D6B">
      <w:pPr>
        <w:pStyle w:val="ConsPlusNormal"/>
        <w:spacing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6.2. В случае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B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инициатором проекта выступают физические лица, к инициативному проекту прилагается согласие на обработку </w:t>
      </w:r>
      <w:r w:rsidR="000E4B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данных.</w:t>
      </w:r>
    </w:p>
    <w:p w:rsidR="00E337E5" w:rsidRPr="002B1449" w:rsidRDefault="00110EC1" w:rsidP="00F20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proofErr w:type="gram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внесении инициативного проекта в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администрацию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официальному опубликованию (обнародованию)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 размещению на официальном сайте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местной администрации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должна содержать сведения, указанные в </w:t>
      </w:r>
      <w:hyperlink w:anchor="P101">
        <w:r w:rsidR="00E337E5"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4.2</w:t>
        </w:r>
      </w:hyperlink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об инициаторах проекта.</w:t>
      </w:r>
      <w:proofErr w:type="gramEnd"/>
    </w:p>
    <w:p w:rsidR="00E337E5" w:rsidRDefault="00E337E5" w:rsidP="00F20D6B">
      <w:pPr>
        <w:pStyle w:val="ConsPlusNormal"/>
        <w:spacing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Одновременно граждане информируются о возможности представления в </w:t>
      </w:r>
      <w:r w:rsidR="00110EC1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администрацию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D25D6E" w:rsidRDefault="00011464" w:rsidP="00611A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D6E">
        <w:rPr>
          <w:rFonts w:ascii="Times New Roman" w:hAnsi="Times New Roman" w:cs="Times New Roman"/>
          <w:sz w:val="28"/>
          <w:szCs w:val="28"/>
        </w:rPr>
        <w:t xml:space="preserve">     6.5.Инициативные проекты вносятся в </w:t>
      </w:r>
      <w:r w:rsidR="00CB2F86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5D6E">
        <w:rPr>
          <w:rFonts w:ascii="Times New Roman" w:hAnsi="Times New Roman" w:cs="Times New Roman"/>
          <w:sz w:val="28"/>
          <w:szCs w:val="28"/>
        </w:rPr>
        <w:t xml:space="preserve"> инициаторами проекта в срок до 1 августа года, предшествующего году реализации инициативных проектов, по адресу: г. Прохладный, ул</w:t>
      </w:r>
      <w:proofErr w:type="gramStart"/>
      <w:r w:rsidR="00D25D6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25D6E">
        <w:rPr>
          <w:rFonts w:ascii="Times New Roman" w:hAnsi="Times New Roman" w:cs="Times New Roman"/>
          <w:sz w:val="28"/>
          <w:szCs w:val="28"/>
        </w:rPr>
        <w:t>агарина,47.</w:t>
      </w:r>
    </w:p>
    <w:p w:rsidR="00D25D6E" w:rsidRDefault="00D25D6E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Инициативные проекты, внесенные в </w:t>
      </w:r>
      <w:r w:rsidR="00CB2F86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пределами указанного срока, рассмотрению в текущем году не подлежат.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 xml:space="preserve">. Инициаторы проекта для участия в конкурсном отборе представляют в </w:t>
      </w:r>
      <w:r w:rsidR="00CB2F86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5D6E">
        <w:rPr>
          <w:rFonts w:ascii="Times New Roman" w:hAnsi="Times New Roman" w:cs="Times New Roman"/>
          <w:sz w:val="28"/>
          <w:szCs w:val="28"/>
        </w:rPr>
        <w:t xml:space="preserve"> инициативный проект на бумажном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25D6E">
        <w:rPr>
          <w:rFonts w:ascii="Times New Roman" w:hAnsi="Times New Roman" w:cs="Times New Roman"/>
          <w:sz w:val="28"/>
          <w:szCs w:val="28"/>
        </w:rPr>
        <w:t xml:space="preserve">. Датой внесения проекта является день получения документов </w:t>
      </w:r>
      <w:r w:rsidR="00CB2F86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5D6E">
        <w:rPr>
          <w:rFonts w:ascii="Times New Roman" w:hAnsi="Times New Roman" w:cs="Times New Roman"/>
          <w:sz w:val="28"/>
          <w:szCs w:val="28"/>
        </w:rPr>
        <w:t>. Инициатору проекта выдается расписка в получении документов с указанием перечня и даты их получения 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D25D6E">
        <w:rPr>
          <w:rFonts w:ascii="Times New Roman" w:hAnsi="Times New Roman" w:cs="Times New Roman"/>
          <w:sz w:val="28"/>
          <w:szCs w:val="28"/>
        </w:rPr>
        <w:t>. Внесенный инициативный проект регистрируется в журнале учета инициативных проектов.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D25D6E">
        <w:rPr>
          <w:rFonts w:ascii="Times New Roman" w:hAnsi="Times New Roman" w:cs="Times New Roman"/>
          <w:sz w:val="28"/>
          <w:szCs w:val="28"/>
        </w:rPr>
        <w:t xml:space="preserve">. Инициаторы проекта вправе до окончания срока приема инициативных проектов обратиться в </w:t>
      </w:r>
      <w:r w:rsidR="00CB2F86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proofErr w:type="spellStart"/>
      <w:r w:rsidR="00CB2F86">
        <w:rPr>
          <w:rFonts w:ascii="Times New Roman" w:hAnsi="Times New Roman" w:cs="Times New Roman"/>
          <w:sz w:val="28"/>
          <w:szCs w:val="28"/>
        </w:rPr>
        <w:lastRenderedPageBreak/>
        <w:t>Прохладненского</w:t>
      </w:r>
      <w:proofErr w:type="spellEnd"/>
      <w:r w:rsidR="00CB2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5D6E">
        <w:rPr>
          <w:rFonts w:ascii="Times New Roman" w:hAnsi="Times New Roman" w:cs="Times New Roman"/>
          <w:sz w:val="28"/>
          <w:szCs w:val="28"/>
        </w:rPr>
        <w:t xml:space="preserve"> с письменным заявлением об отзыве внесенного инициативного проекта.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25D6E">
        <w:rPr>
          <w:rFonts w:ascii="Times New Roman" w:hAnsi="Times New Roman" w:cs="Times New Roman"/>
          <w:sz w:val="28"/>
          <w:szCs w:val="28"/>
        </w:rPr>
        <w:t>. Отозванный инициативный проект не учитывается при определении количества инициативных проектов, представленных на рассмотрение.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25D6E">
        <w:rPr>
          <w:rFonts w:ascii="Times New Roman" w:hAnsi="Times New Roman" w:cs="Times New Roman"/>
          <w:sz w:val="28"/>
          <w:szCs w:val="28"/>
        </w:rPr>
        <w:t>. Расходы, связанные с подготовкой и подачей инициативных проектов, не возмещаются.</w:t>
      </w:r>
    </w:p>
    <w:p w:rsidR="00D25D6E" w:rsidRDefault="00E24FA4" w:rsidP="00611AE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5D6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5D6E">
        <w:rPr>
          <w:rFonts w:ascii="Times New Roman" w:hAnsi="Times New Roman" w:cs="Times New Roman"/>
          <w:sz w:val="28"/>
          <w:szCs w:val="28"/>
        </w:rPr>
        <w:t>. Документы, представленные при внесении инициативного проекта, возврату не подлежат.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 Порядок рассмотрения инициативных 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Инициативные проекты подлежат обязательному рассмотрению </w:t>
      </w:r>
      <w:r w:rsidR="00110EC1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администрацией </w:t>
      </w:r>
      <w:proofErr w:type="spellStart"/>
      <w:r w:rsidR="00CB2F86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CB2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836FC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соответствие требованиям настоящего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 w:rsidR="00836FC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30 </w:t>
      </w:r>
      <w:r w:rsidR="00836FC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их внесения.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7.2. Инициативные проекты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F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24FA4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поступившие в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DEF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местную администрацию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направляются в уполномоченный </w:t>
      </w:r>
      <w:r w:rsidR="004B4DEF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орган, ответственн</w:t>
      </w:r>
      <w:r w:rsidR="00C62770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4B4DEF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организацию работы по рассмотрению инициативных проектов, а также проведению их конкурсного отбора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18D" w:rsidRDefault="00E337E5" w:rsidP="00AF1D6D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7.3.</w:t>
      </w:r>
      <w:r w:rsidR="002C518D">
        <w:rPr>
          <w:rFonts w:ascii="Times New Roman" w:hAnsi="Times New Roman" w:cs="Times New Roman"/>
          <w:sz w:val="28"/>
          <w:szCs w:val="28"/>
        </w:rPr>
        <w:t xml:space="preserve"> Уполномоченный орган осуществляет следующие полномочия: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организует информирование о проведении конкурсного отбора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и регистрирует заявки, поданные для участия в конкурсном отборе;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ведет реестр заявок, поданных для участия в конкурсном отборе;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направляет конкурсные заявки в отраслевые структурные подразделения по направлениям для анализа и оценки;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осуществляет проверку заявок в части соблюдения установленного порядка внесения проекта, а также на наличие необходимых документов для участия в конкурсном отборе;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вносит предложения в конкурсную комиссию о допуске либо об отказе в допуске инициативных проектов для участия в конкурсном отборе;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осуществляет предварительный анализ проектов, представленных для участия в конкурсном отборе, на основании заключения отраслевого структурного подразделения, в соответствии с критериями конкурсного отбора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75C05" w:rsidRPr="002B1449" w:rsidRDefault="00475C05" w:rsidP="00AF1D6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518D">
        <w:rPr>
          <w:rFonts w:ascii="Times New Roman" w:hAnsi="Times New Roman" w:cs="Times New Roman"/>
          <w:sz w:val="28"/>
          <w:szCs w:val="28"/>
        </w:rPr>
        <w:t xml:space="preserve">8) по итогам конкурсного отбора проектов в соответствии с протоколом конкурсной комиссии разрабатывает проект распоряжения </w:t>
      </w:r>
      <w:r w:rsidR="00AB5FF4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="00AB5FF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518D">
        <w:rPr>
          <w:rFonts w:ascii="Times New Roman" w:hAnsi="Times New Roman" w:cs="Times New Roman"/>
          <w:sz w:val="28"/>
          <w:szCs w:val="28"/>
        </w:rPr>
        <w:t xml:space="preserve"> об итогах конкурса инициативных проектов и определении </w:t>
      </w:r>
      <w:proofErr w:type="gramStart"/>
      <w:r w:rsidR="002C518D"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будет выделяться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</w:t>
      </w:r>
      <w:r w:rsidR="00611A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счет средств местного бюджета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рассматривает замечания и предложения о ходе проведения и результатах конкурсного отбора;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осуществляет учет и хранение представленных на конкурсный отбор заявок;</w:t>
      </w:r>
    </w:p>
    <w:p w:rsidR="002C518D" w:rsidRDefault="002C518D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размещает на официальном сайте в информационно-телекоммуникационной сети "Интернет" информацию об итогах конкурсного отбора.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Инициативные проекты в течение трех рабочих дней со дня их внесения в </w:t>
      </w:r>
      <w:r w:rsidR="00AB5FF4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proofErr w:type="spellStart"/>
      <w:r w:rsidR="00AB5FF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направляются Уполномоченным органом в адрес руководителя отраслевого структурного подразделения, курирующего направления деятельности, которым соответствует внесенный инициативный проект.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подразделение, курирующее направления деятельности, которым соответствует внесенный инициативный проект, осуществляет: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анализ инициативного проекта;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проверку на достоверность прилагаемых документов к инициативному проекту;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проекта;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оказывает консультационную и методическую помощь инициаторам проектов, в том числе и по устранению недочетов в конкурсной заявке.</w:t>
      </w:r>
    </w:p>
    <w:p w:rsidR="00475C05" w:rsidRDefault="00475C05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направление заключения осуществляется по каждому инициативному проекту в срок не позднее 3 рабочих дней со дня поступления проекта в структурное подразделение </w:t>
      </w:r>
      <w:r w:rsidR="00AB5FF4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района, курирующее направление деятельности, которым соответствует внесенный инициативный проект.</w:t>
      </w:r>
    </w:p>
    <w:p w:rsidR="002C518D" w:rsidRDefault="002C518D" w:rsidP="00AF1D6D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по результатам рассмотрения инициативного проекта в течение десяти рабочих дней со дня внесения инициативного проекта осуществляет подготовку  заключения о правомерности, возможности и целесообразности реализации соответствующего инициативного проекта.</w:t>
      </w:r>
    </w:p>
    <w:p w:rsidR="00D14309" w:rsidRPr="002B1449" w:rsidRDefault="001F2238" w:rsidP="00D14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7.4. </w:t>
      </w:r>
      <w:r w:rsidR="00D1430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D1430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инициативного проекта с учетом заключения принимает одно из следующих решений в форме правового акта:</w:t>
      </w:r>
    </w:p>
    <w:p w:rsidR="00D14309" w:rsidRPr="002B1449" w:rsidRDefault="00D14309" w:rsidP="00D1430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цели;</w:t>
      </w:r>
    </w:p>
    <w:p w:rsidR="00D14309" w:rsidRDefault="00D14309" w:rsidP="00AF1D6D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5967A4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A02CA" w:rsidRDefault="00DA02CA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поддержке инициативного проекта должно содержать сведения:</w:t>
      </w:r>
    </w:p>
    <w:p w:rsidR="00DA02CA" w:rsidRDefault="00DA02CA" w:rsidP="00AF1D6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реализуемом инициативном проекте;</w:t>
      </w:r>
    </w:p>
    <w:p w:rsidR="00475C05" w:rsidRPr="002B1449" w:rsidRDefault="00611AED" w:rsidP="00AF1D6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A02CA">
        <w:rPr>
          <w:rFonts w:ascii="Times New Roman" w:hAnsi="Times New Roman" w:cs="Times New Roman"/>
          <w:sz w:val="28"/>
          <w:szCs w:val="28"/>
        </w:rPr>
        <w:t>- о стоимости инициативного проекта, в том числе об объеме инициативных платежей</w:t>
      </w:r>
      <w:r w:rsidR="00475C05" w:rsidRP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объеме средств местного бюджета</w:t>
      </w:r>
      <w:proofErr w:type="gramStart"/>
      <w:r w:rsid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выделяемых на </w:t>
      </w:r>
      <w:r w:rsidR="00475C05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75C05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</w:t>
      </w:r>
      <w:r w:rsid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proofErr w:type="spellEnd"/>
      <w:r w:rsidR="00475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</w:t>
      </w:r>
      <w:r w:rsidR="00475C05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337E5" w:rsidRPr="002B1449" w:rsidRDefault="00E337E5" w:rsidP="00AF1D6D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1F223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F223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поддержке инициативного проекта принимается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FE3088" w:rsidRPr="002B1449" w:rsidRDefault="00E337E5" w:rsidP="00145A9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36"/>
      <w:bookmarkEnd w:id="3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E308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FE3088" w:rsidRPr="002B1449" w:rsidRDefault="00FE3088" w:rsidP="00145A9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FE3088" w:rsidRPr="002B1449" w:rsidRDefault="00FE3088" w:rsidP="00145A9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FE3088" w:rsidRPr="002B1449" w:rsidRDefault="00FE3088" w:rsidP="00145A9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FE3088" w:rsidRPr="002B1449" w:rsidRDefault="00FE3088" w:rsidP="00145A9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FE3088" w:rsidRDefault="00FE3088" w:rsidP="00145A9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6) признание инициативного проекта не прошедшим конкурсный отбор.</w:t>
      </w:r>
    </w:p>
    <w:p w:rsidR="00475C05" w:rsidRDefault="00475C05" w:rsidP="00145A99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 проект, заявленный для участия в конкурсном отборе, ранее выделялось финансирование за счет средств местного, республиканского бюджетов по итогам конкурсного отбора предыдущих периодов.</w:t>
      </w:r>
    </w:p>
    <w:p w:rsidR="005967A4" w:rsidRDefault="00E337E5" w:rsidP="0059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1F223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3088"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вправе, а в случае, предусмотренном </w:t>
      </w:r>
      <w:hyperlink w:anchor="P140">
        <w:r w:rsidRPr="00677F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5 пункта 7.</w:t>
        </w:r>
        <w:r w:rsidR="00FC672B" w:rsidRPr="00677F3D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r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>, обязан</w:t>
      </w:r>
      <w:r w:rsidR="00145A99"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77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предложить инициатору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5967A4" w:rsidRPr="00596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800" w:rsidRPr="002B1449" w:rsidRDefault="001F2238" w:rsidP="00D1430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 </w:t>
      </w:r>
      <w:r w:rsidR="00BF4800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 инициатор проекта уведомляется местной администрацией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BF4800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виде в течение трех рабочих дней со дня его принятия с обоснованием (в случае отказа) принятого решения по адресу, указанному в инициативном проекте.</w:t>
      </w:r>
    </w:p>
    <w:p w:rsidR="00BF4800" w:rsidRPr="002B1449" w:rsidRDefault="00BF4800" w:rsidP="00BF4800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0B6DE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</w:t>
      </w:r>
      <w:r w:rsidR="002C518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C518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проведению конкурсного отбора инициативных проектов на территории </w:t>
      </w:r>
      <w:proofErr w:type="spellStart"/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2C518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в случае,</w:t>
      </w:r>
      <w:r w:rsid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местную администрацию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внесено несколько инициативных проектов, в том числе с описанием аналогичных по содержанию приоритетных проблем,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 случае, внесения одного инициативного проекта.</w:t>
      </w:r>
      <w:r w:rsid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</w:t>
      </w:r>
      <w:proofErr w:type="gramStart"/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2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DA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уполномоченным органом </w:t>
      </w:r>
      <w:r w:rsidR="002C518D">
        <w:rPr>
          <w:rFonts w:ascii="Times New Roman" w:hAnsi="Times New Roman" w:cs="Times New Roman"/>
          <w:sz w:val="28"/>
          <w:szCs w:val="28"/>
        </w:rPr>
        <w:t>вн</w:t>
      </w:r>
      <w:r w:rsidR="00DA02CA">
        <w:rPr>
          <w:rFonts w:ascii="Times New Roman" w:hAnsi="Times New Roman" w:cs="Times New Roman"/>
          <w:sz w:val="28"/>
          <w:szCs w:val="28"/>
        </w:rPr>
        <w:t>е</w:t>
      </w:r>
      <w:r w:rsidR="002C518D">
        <w:rPr>
          <w:rFonts w:ascii="Times New Roman" w:hAnsi="Times New Roman" w:cs="Times New Roman"/>
          <w:sz w:val="28"/>
          <w:szCs w:val="28"/>
        </w:rPr>
        <w:t xml:space="preserve">сено предложения в конкурсную комиссию о допуске </w:t>
      </w:r>
      <w:r w:rsidR="00DA02C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2C518D">
        <w:rPr>
          <w:rFonts w:ascii="Times New Roman" w:hAnsi="Times New Roman" w:cs="Times New Roman"/>
          <w:sz w:val="28"/>
          <w:szCs w:val="28"/>
        </w:rPr>
        <w:t>инициативных проектов для участия в конкурсном отборе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4800" w:rsidRPr="002B1449" w:rsidRDefault="00BF4800" w:rsidP="00BF4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0B6DE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Инициатор проекта информируется местной администрацией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конкурсного отбора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</w:t>
      </w:r>
      <w:r w:rsidR="001F223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принятия решения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DE8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5C13C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адресу, указанному в инициативном проекте.</w:t>
      </w:r>
    </w:p>
    <w:p w:rsidR="00E337E5" w:rsidRPr="002B1449" w:rsidRDefault="00E337E5" w:rsidP="00145A9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E0913" w:rsidP="005C13C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формирования и деятельности комиссии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проведению конкурсного отбора</w:t>
      </w:r>
      <w:r w:rsidR="005C13C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4E3" w:rsidRPr="002B1449" w:rsidRDefault="009E44E3" w:rsidP="00F840C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840C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конкурсного отбора осуществляется конкурсной комиссией по проведению конкурсного отбора инициативных проектов на территории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</w:t>
      </w:r>
      <w:r w:rsidR="00D25D6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Комиссия).</w:t>
      </w:r>
    </w:p>
    <w:p w:rsidR="00E337E5" w:rsidRPr="002B1449" w:rsidRDefault="00E337E5" w:rsidP="00F840C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8B3F6D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актом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A9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</w:t>
      </w:r>
      <w:r w:rsidR="008B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8B3F6D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</w:t>
      </w:r>
      <w:r w:rsidR="00AF1D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B3F6D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8B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2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половина от общего числа членов </w:t>
      </w:r>
      <w:r w:rsidR="00B75D6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E462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должна быть назначена на основе предложений представительного органа  муниципального образования.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Численность членов Комиссии должна составлять не менее 6 человек. В состав Комиссии могут входить представители </w:t>
      </w:r>
      <w:r w:rsidR="00F840C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администрации,</w:t>
      </w:r>
      <w:r w:rsidR="00F840C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подведомственных учреждений,</w:t>
      </w:r>
      <w:r w:rsidR="005B6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отраслевых управлений,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организаций</w:t>
      </w:r>
      <w:r w:rsidR="00F840C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 депутаты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В заседаниях Комиссии могут участвовать приглашенные лица, не являющиеся ее членами.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Инициаторы проектов и их представители вправе принять участие в заседании Комиссии для изложения своей позиции по инициативным проектам, рассматриваемым на заседании.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осуществляет следующие функции: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рассматривает, оценивает представленные для участия в конкурсном отборе инициативные проекты в соответствии с </w:t>
      </w:r>
      <w:hyperlink w:anchor="P721">
        <w:r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Критериями</w:t>
        </w:r>
      </w:hyperlink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инициативных проектов, установленными в приложении </w:t>
      </w:r>
      <w:r w:rsidR="00145A9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F2FB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формирует итоговую оценку инициативных проектов;</w:t>
      </w:r>
    </w:p>
    <w:p w:rsidR="00E337E5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принимает решение о признании инициативного проекта прошедшим или не прошедшим конкурсный отбор.</w:t>
      </w:r>
    </w:p>
    <w:p w:rsidR="001E78A3" w:rsidRPr="002B1449" w:rsidRDefault="001E78A3" w:rsidP="001E78A3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1E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решение о направлении проекта для  участия в региональном конкурсном отборе.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состоит из председателя, заместителя председателя, секретаря и ее членов.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Полномочия членов Комиссии: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.1. Председатель Комиссии: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руководит деятельностью Комиссии, организует ее работу;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ведет заседания Комиссии, подписывает протоколы заседаний;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осуществляет общий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принятых Комиссией решений;</w:t>
      </w:r>
    </w:p>
    <w:p w:rsidR="00897386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участвует в работе Комиссии в качестве ее члена</w:t>
      </w:r>
      <w:r w:rsidR="008973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897386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5)дает поручение членам конкурсной комиссии в рамках засед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конкурсной комиссии.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.2. Заместитель председателя Комиссии: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в отсутствие председателя Комиссии исполняет его полномочия;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участвует в работе Комиссии в качестве ее члена.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.3. Секретарь Комиссии: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формирует проект повестки заседания Комиссии</w:t>
      </w:r>
      <w:r w:rsidR="0089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доводит его до  членов Комиссии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обеспечивает подготовку материалов к заседанию Комиссии;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оповещает членов Комиссии о планируемых заседаниях;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ведет и подписывает протоколы заседаний Комиссии;</w:t>
      </w:r>
    </w:p>
    <w:p w:rsidR="00897386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 участвует в работе Комиссии в качестве ее члена</w:t>
      </w:r>
      <w:r w:rsidR="008973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897386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6)осуществляет информационное и документальное обеспечение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.4. Член Комиссии: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осуществляют рассмотрение и оценку представленных инициативных проектов;</w:t>
      </w:r>
    </w:p>
    <w:p w:rsidR="00E337E5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участвуют в голосовании и принятии решений о признании инициативного проекта прошедшим или не прошедшим конкурсный отбор</w:t>
      </w:r>
      <w:r w:rsidR="008973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7386" w:rsidRPr="00897386" w:rsidRDefault="00897386" w:rsidP="0089738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386">
        <w:rPr>
          <w:rFonts w:ascii="Times New Roman" w:hAnsi="Times New Roman" w:cs="Times New Roman"/>
          <w:color w:val="000000" w:themeColor="text1"/>
          <w:sz w:val="28"/>
          <w:szCs w:val="28"/>
        </w:rPr>
        <w:t>3)участвует в работе конкурсной комиссии, в том числе в заседаниях конкурсной комиссии;</w:t>
      </w:r>
    </w:p>
    <w:p w:rsidR="00897386" w:rsidRPr="00897386" w:rsidRDefault="00897386" w:rsidP="0089738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97386">
        <w:rPr>
          <w:rFonts w:ascii="Times New Roman" w:hAnsi="Times New Roman" w:cs="Times New Roman"/>
          <w:color w:val="000000" w:themeColor="text1"/>
          <w:sz w:val="28"/>
          <w:szCs w:val="28"/>
        </w:rPr>
        <w:t>) вносит предложения по вопросам работы конкурсной комиссии;</w:t>
      </w:r>
    </w:p>
    <w:p w:rsidR="00897386" w:rsidRPr="00897386" w:rsidRDefault="00897386" w:rsidP="0089738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7386">
        <w:rPr>
          <w:rFonts w:ascii="Times New Roman" w:hAnsi="Times New Roman" w:cs="Times New Roman"/>
          <w:color w:val="000000" w:themeColor="text1"/>
          <w:sz w:val="28"/>
          <w:szCs w:val="28"/>
        </w:rPr>
        <w:t>) знакомится с документами и материалами, рассматриваемыми на заседаниях конкурсной комиссии;</w:t>
      </w:r>
    </w:p>
    <w:p w:rsidR="00897386" w:rsidRPr="002B1449" w:rsidRDefault="00897386" w:rsidP="00897386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вправе принимать решения, если в заседании участвует не менее половины от утвержденной численности ее состава.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Комиссии об инициативных проектах принимается открытым голосованием простым большинством голосов от утвержденной численности ее состава.</w:t>
      </w:r>
    </w:p>
    <w:p w:rsidR="00E337E5" w:rsidRPr="002B1449" w:rsidRDefault="00E337E5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E337E5" w:rsidRPr="002B1449" w:rsidRDefault="00EE0913" w:rsidP="00145A9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оформляются </w:t>
      </w:r>
      <w:hyperlink w:anchor="P679">
        <w:r w:rsidR="00E337E5"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протоколами</w:t>
        </w:r>
      </w:hyperlink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B75D6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B75D6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F2FB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четырех рабочих дней со дня заседания Комиссии, подписываются председателем и секретарем Комиссии и направляются членам Комиссии в течение одного рабочего дня со дня подписания протокола.</w:t>
      </w:r>
    </w:p>
    <w:p w:rsidR="008F71FB" w:rsidRPr="008F71FB" w:rsidRDefault="008F71FB" w:rsidP="008F71F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1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конкурсной комиссии должен содержать следующие данные:</w:t>
      </w:r>
    </w:p>
    <w:p w:rsidR="008F71FB" w:rsidRPr="008F71FB" w:rsidRDefault="008F71FB" w:rsidP="008F71F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1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время, дату и место проведения заседания конкурсной комиссии;</w:t>
      </w:r>
    </w:p>
    <w:p w:rsidR="008F71FB" w:rsidRDefault="008F71FB" w:rsidP="008F71F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1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фамилия и инициалы членов конкурсной комиссии и приглашенных на заседание конкурсной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8F71FB" w:rsidP="008F71F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рассмотренных на заседании вопросов и решения по ним.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E091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проведения конкурсного отбора </w:t>
      </w:r>
      <w:proofErr w:type="gram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</w:t>
      </w:r>
      <w:proofErr w:type="gramEnd"/>
    </w:p>
    <w:p w:rsidR="00E337E5" w:rsidRPr="002B1449" w:rsidRDefault="00E337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проектов</w:t>
      </w: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E0913" w:rsidP="00B75D6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инициативных проектов осуществляется в соответствии с </w:t>
      </w:r>
      <w:hyperlink w:anchor="P721">
        <w:r w:rsidR="00E337E5"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критериями</w:t>
        </w:r>
      </w:hyperlink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инициативных проектов, согласно приложению </w:t>
      </w:r>
      <w:r w:rsidR="00B75D6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F2FB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0A6D8E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6D1E" w:rsidRPr="002B1449" w:rsidRDefault="00A56D1E" w:rsidP="00A5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оценка инициативного проекта рассчитывается путем сложения набранных баллов по каждому критерию.</w:t>
      </w:r>
    </w:p>
    <w:p w:rsidR="00E337E5" w:rsidRPr="002B1449" w:rsidRDefault="00EE0913" w:rsidP="00B75D6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Оценка инициативного проекта осуществляется отдельно по каждому инициативному проекту.</w:t>
      </w:r>
    </w:p>
    <w:p w:rsidR="004E22E6" w:rsidRPr="002B1449" w:rsidRDefault="004E22E6" w:rsidP="00F20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формирует рейтинг (перечень) проектов инициативного бюджетирования, упорядоченный по убыванию общего количества итоговых баллов по каждому проекту инициативного бюджетирования путем присвоения проекту инициативного бюджетирования порядкового номера.</w:t>
      </w:r>
      <w:proofErr w:type="gramEnd"/>
    </w:p>
    <w:p w:rsidR="004E22E6" w:rsidRPr="002B1449" w:rsidRDefault="004E22E6" w:rsidP="00F20D6B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два или более проектов инициативного бюджетирования по результатам конкурсной оценки набирают одинаковое количество итоговых баллов, более высокий рейтинг присваивается проекту инициативного бюджетирования в котором  доля инициативных платежей </w:t>
      </w:r>
      <w:r w:rsidR="00BF513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BF513B" w:rsidRPr="002B1449" w:rsidRDefault="00BF513B" w:rsidP="00F20D6B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20D6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D6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Отобранными на конкурсной основе считаются проекты инициативного бюджетирования, занявшие первое и последующие в порядке убывания места в рейтинге, общая сумма стоимости реализации которых не превышает объем бюджетных ассигнований, предусмотренных в местном бюджете</w:t>
      </w:r>
      <w:proofErr w:type="gramStart"/>
      <w:r w:rsidR="000F5FE0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5133D" w:rsidRPr="002B1449" w:rsidRDefault="00F20D6B" w:rsidP="00F20D6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9.7.</w:t>
      </w:r>
      <w:r w:rsidR="004B5DBA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33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Заявки, приложенные к ним документы и материалы, представленные в конкурсную комиссию, инициативным группам не возвращаются.</w:t>
      </w:r>
    </w:p>
    <w:p w:rsidR="00E337E5" w:rsidRPr="002B1449" w:rsidRDefault="00EE0913" w:rsidP="00B75D6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D6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Уполномоченный </w:t>
      </w:r>
      <w:r w:rsidR="00B0504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6D6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протокола заседания Комиссии обеспечивает размещение информации об инициативных проектах, прошедших конкурсный отбор, с указанием присвоенных порядковых номеров на официальном </w:t>
      </w:r>
      <w:r w:rsidR="0084334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информационно-коммуникационной сети "Интернет".</w:t>
      </w:r>
    </w:p>
    <w:p w:rsidR="00E337E5" w:rsidRPr="002B1449" w:rsidRDefault="00EE0913" w:rsidP="00B75D6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D6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протокола Комиссии </w:t>
      </w:r>
      <w:r w:rsidR="0084334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местная администрация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</w:t>
      </w:r>
      <w:r w:rsidR="00750EB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B75D6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принятии к реализации </w:t>
      </w:r>
      <w:r w:rsidR="00162FD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 проекта (инициативных проектов)</w:t>
      </w:r>
      <w:r w:rsidR="005C13C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2B1449" w:rsidRDefault="00EE0913" w:rsidP="00B75D6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D6B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0EB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акт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принятии к реализации инициативных проектов подлежит официальному опубликованию (обнародованию).</w:t>
      </w:r>
    </w:p>
    <w:p w:rsidR="00E337E5" w:rsidRPr="002B1449" w:rsidRDefault="00E337E5" w:rsidP="00B75D62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EB9" w:rsidRPr="002B1449" w:rsidRDefault="00EE0913" w:rsidP="00750E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39"/>
      <w:bookmarkEnd w:id="4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750EB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реализации инициативных проектов на территории </w:t>
      </w:r>
    </w:p>
    <w:p w:rsidR="00E337E5" w:rsidRPr="002B1449" w:rsidRDefault="00E337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5F0D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EA5A8E" w:rsidRPr="002B1449" w:rsidRDefault="00C47027" w:rsidP="00C47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C47027" w:rsidRPr="002B1449" w:rsidRDefault="00EA5A8E" w:rsidP="00750E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E4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50EB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о принятии к реализации инициативных проектов 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включение мероприятий по реализации инициативных проектов в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очередной финансовый год.</w:t>
      </w:r>
    </w:p>
    <w:p w:rsidR="00DF394A" w:rsidRPr="002B1449" w:rsidRDefault="00DF394A" w:rsidP="00750E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r w:rsidR="009E44E3" w:rsidRPr="002B14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9E44E3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EE0913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EE0913" w:rsidRPr="002B14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EA5A8E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Реализация инициативных проектов осуществляется на условиях </w:t>
      </w:r>
      <w:proofErr w:type="spellStart"/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счет средств местного бюджета</w:t>
      </w:r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района</w:t>
      </w:r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инициативных платежей в объеме,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DF394A" w:rsidRPr="002B1449" w:rsidRDefault="00EE0913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Инициатор проекта до начала его реализации обеспечивает внесение инициативных платежей в доход местного бюджета </w:t>
      </w:r>
      <w:proofErr w:type="spellStart"/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 договора пожертвования, заключенного с </w:t>
      </w:r>
      <w:r w:rsidR="00162FD2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естной администрацией</w:t>
      </w:r>
      <w:r w:rsidR="00E344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B5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  <w:r w:rsidR="00E344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(Приложение № 7)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 (или) заключает с </w:t>
      </w:r>
      <w:r w:rsidR="00162FD2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естной администрацией </w:t>
      </w:r>
      <w:proofErr w:type="spellStart"/>
      <w:r w:rsidR="00AB5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  <w:r w:rsidR="00DF394A" w:rsidRPr="002B14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добровольного пожертвования имущества и (или) договор на безвозмездное оказание услуг/выполнение работ, по реализации инициативного проекта.</w:t>
      </w:r>
      <w:proofErr w:type="gramEnd"/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Учет инициативных платежей осуществляется отдельно по каждому проекту.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Источником финансового обеспечения реализации инициативных проектов являются предусмотренные решением </w:t>
      </w:r>
      <w:r w:rsidR="00C47027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бюджете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бюджетные ассигнования на реализацию инициативных проектов, формируемые, в том числе с учетом объемов инициативных платежей.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Средства, предоставленные на реализацию инициативных проектов, носят целевой характер и не могут быть использованы на другие цели.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Не допускается выделение финансовых средств из местного бюджета на</w:t>
      </w:r>
      <w:proofErr w:type="gramStart"/>
      <w:r w:rsidR="00162FD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13AF" w:rsidRPr="002B1449" w:rsidRDefault="00E337E5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713AF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федеральной, государственной и частной собственности (за исключением земельных участков многоквартирных жилых домов)</w:t>
      </w:r>
      <w:proofErr w:type="gramStart"/>
      <w:r w:rsidR="00C23C0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,б</w:t>
      </w:r>
      <w:proofErr w:type="gramEnd"/>
      <w:r w:rsidR="00C23C0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есхозяйные объекты</w:t>
      </w:r>
      <w:r w:rsidR="001713AF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C23C04" w:rsidRPr="002B1449" w:rsidRDefault="00E337E5" w:rsidP="0080756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C23C04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муниципальной собственности, предоставленные в пользование и (или) во владение гражданам и (или) юридическим лицам;</w:t>
      </w:r>
    </w:p>
    <w:p w:rsidR="00C23C04" w:rsidRPr="002B1449" w:rsidRDefault="00C23C04" w:rsidP="00807561">
      <w:pPr>
        <w:autoSpaceDE w:val="0"/>
        <w:autoSpaceDN w:val="0"/>
        <w:adjustRightInd w:val="0"/>
        <w:spacing w:after="0" w:line="240" w:lineRule="atLeast"/>
        <w:ind w:firstLine="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C32EA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07561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проекты,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требующие прохождения государственной экспертизы</w:t>
      </w:r>
      <w:r w:rsidR="00162FD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E5" w:rsidRPr="002B1449" w:rsidRDefault="00C47027" w:rsidP="00750E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случае </w:t>
      </w:r>
      <w:proofErr w:type="gram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заинтересованными лицами инициативных платежей на </w:t>
      </w:r>
      <w:proofErr w:type="spell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инициативного проекта, соответствующий инициативный проект не реализуется.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A5A8E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Определение исполнителей (подрядчиков, поставщиков) для реализации инициативного проекта осуществляется в соответствии с требованиями Федерального </w:t>
      </w:r>
      <w:hyperlink r:id="rId13">
        <w:r w:rsidR="00E337E5" w:rsidRPr="002B1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после перечисления инициативных платежей в местный бюджет в полном объеме.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Главный распорядитель бюджетных средств, осуществляющий управление в сфере деятельности, к которой относится инициативный проект, обеспечивает его реализацию, в том числе разработку проектно-сметной документации, в соответствии с требованиями законодательства Российской Федерации о контрактной системе в сфере закупок товаров, работ, услуг для государственных и муниципальных нужд.</w:t>
      </w:r>
    </w:p>
    <w:p w:rsidR="00E337E5" w:rsidRPr="002B1449" w:rsidRDefault="00B36932" w:rsidP="00750E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Информация о ходе реализации инициативных проектов, в том числе об использовании денежных средств, об имущественном и (или) трудовом участии заинтересованных в его реализации лиц, подлежит официальному опубликованию (обнародованию)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размещению на официальном сайте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срока реализации инициативного проекта.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B5182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итогах реализации инициативного проекта подлежит официальному опубликованию (обнародованию) 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размещению на официальном сайте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"Интернет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завершения реализации инициативного проекта и должен содержать: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 территории (части территории) муниципального образования, на которой был реализован инициативный проект;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работ (мероприятий), которые были выполнены при реализации инициативного проекта;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объем средств 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были израсходованы на реализацию инициативного проекта;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4) общий размер внесенных инициативных платежей (в случае внесения инициативных платежей);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5) сведения об имущественном участии заинтересованных лиц в реализации инициативного проекта (в случае имущественного участия заинтересованных лиц в реализации инициативного проекта);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6) сведения о трудовом участии заинтересованных лиц в реализации инициативного проекта (в случае трудового участия заинтересованных лиц в реализации инициативного проекта).</w:t>
      </w:r>
    </w:p>
    <w:p w:rsidR="00B36932" w:rsidRPr="002B1449" w:rsidRDefault="00EE0913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B5182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целевым расходованием инициативных платежей осуществляется в соответствии с бюджетным законодательством Российской Федерации.</w:t>
      </w:r>
    </w:p>
    <w:p w:rsidR="00B36932" w:rsidRPr="002B1449" w:rsidRDefault="00EE0913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B5182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ходом реализации инициативного проекта осуществл</w:t>
      </w:r>
      <w:r w:rsidR="00B5182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 местная администрация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6932" w:rsidRPr="002B1449" w:rsidRDefault="00B36932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Инициаторы проекта, другие граждане, проживающие на территории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реализацией инициативного проекта в формах, не противоречащих законодательству Российской Федерации.</w:t>
      </w:r>
    </w:p>
    <w:p w:rsidR="00B36932" w:rsidRPr="002B1449" w:rsidRDefault="00EE0913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B5182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Инициаторы проекта или их представители принимают обязательное участие в приемке результатов поставки товаров, выполнения работ, оказания услуг.</w:t>
      </w:r>
      <w:r w:rsidR="001D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932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Члены  комиссии имеют право на участие в приемке результатов поставки товаров, выполнения работ, оказания услуг.</w:t>
      </w:r>
    </w:p>
    <w:p w:rsidR="00E337E5" w:rsidRPr="002B1449" w:rsidRDefault="00E337E5" w:rsidP="00750E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E09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62"/>
      <w:bookmarkEnd w:id="5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50EB9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орядок расчета и возврата сумм инициативных платежей</w:t>
      </w:r>
    </w:p>
    <w:p w:rsidR="00750EB9" w:rsidRPr="002B1449" w:rsidRDefault="00750E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B6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инициативный проект не был реализован</w:t>
      </w:r>
      <w:proofErr w:type="gram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либо в случае наличия по итогам реализации инициативного проекта остатка инициативных платежей, не использованных в целях реализации инициативного проекта,</w:t>
      </w:r>
      <w:r w:rsidR="004D5388" w:rsidRPr="004D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4D5388" w:rsidRPr="004F4D0B">
        <w:rPr>
          <w:rFonts w:ascii="Times New Roman" w:hAnsi="Times New Roman" w:cs="Times New Roman"/>
          <w:color w:val="000000" w:themeColor="text1"/>
          <w:sz w:val="28"/>
          <w:szCs w:val="28"/>
        </w:rPr>
        <w:t>когда использование пожертвования по целевому назначению становится невозможным вследствие изменившихся обстоятельств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инициативные платежи подлежат возврату лицам (в том числе организациям), осуществившим их перечисление в 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местный бюджет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денежные средства, подлежащие возврату).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Размер денежных средств, подлежащих возврату, в случае если инициативный проект не был реализован,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  <w:r w:rsidR="004D5388" w:rsidRPr="004D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388" w:rsidRPr="004F4D0B">
        <w:rPr>
          <w:rFonts w:ascii="Times New Roman" w:hAnsi="Times New Roman" w:cs="Times New Roman"/>
          <w:color w:val="000000" w:themeColor="text1"/>
          <w:sz w:val="28"/>
          <w:szCs w:val="28"/>
        </w:rPr>
        <w:t>когда использование пожертвования по целевому назначению становится невозможным вследствие изменившихся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5388" w:rsidRPr="004F4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равен сумме внесенного лицом (в том числе организацией) инициативного платежа.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Размер денежных средств, подлежащих возврату лицу (в том числе организации),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E337E5" w:rsidRPr="002B1449" w:rsidRDefault="00E337E5" w:rsidP="00750E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proofErr w:type="spellEnd"/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фр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</w:p>
    <w:p w:rsidR="00E337E5" w:rsidRPr="002B1449" w:rsidRDefault="00E337E5" w:rsidP="00750E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proofErr w:type="spellEnd"/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денежных средств, подлежащих возврату;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инициативных платежей, поступивших в 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бюджет, от инициатора проекта (представителя инициатора проекта);</w:t>
      </w:r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фр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337E5" w:rsidRPr="002B1449" w:rsidRDefault="00E337E5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инициативных платежей от нескольких лиц (в том числе организаций), размер денежных средств, подлежащих возврату, рассчитывается пропорционально размеру внесенных инициативных платежей.</w:t>
      </w:r>
    </w:p>
    <w:p w:rsidR="00750EB9" w:rsidRPr="002B1449" w:rsidRDefault="00750EB9" w:rsidP="00750E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Для осуществления возврата лицо (в том числе организация), внесшее инициативный платеж в бюджет</w:t>
      </w:r>
      <w:proofErr w:type="gramStart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</w:t>
      </w:r>
      <w:r w:rsidR="006B64E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местную 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proofErr w:type="spellStart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F0DE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на возврат денежных средств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о возврате платежей прилагаются:</w:t>
      </w:r>
    </w:p>
    <w:p w:rsidR="00750EB9" w:rsidRPr="002B1449" w:rsidRDefault="00750EB9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документа, удостоверяющего личность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750EB9" w:rsidRPr="002B1449" w:rsidRDefault="00750EB9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документ, подтверждающий полномочия (в случае, если с заявлением обращается представитель плательщика);</w:t>
      </w:r>
    </w:p>
    <w:p w:rsidR="00750EB9" w:rsidRPr="002B1449" w:rsidRDefault="00750EB9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- копии  документов, подтверждающих внесение инициативных платежей;</w:t>
      </w:r>
    </w:p>
    <w:p w:rsidR="00750EB9" w:rsidRPr="002B1449" w:rsidRDefault="00750EB9" w:rsidP="00750EB9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банковских реквизитах для перечисления возврата сумм инициативных платежей.</w:t>
      </w:r>
    </w:p>
    <w:p w:rsidR="00E337E5" w:rsidRPr="002B1449" w:rsidRDefault="00EE0913" w:rsidP="00750EB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Возврат денежных средств осуществляется в течение </w:t>
      </w:r>
      <w:r w:rsidR="004D5388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337E5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заявления на возврат денежных средств.</w:t>
      </w:r>
    </w:p>
    <w:p w:rsidR="006B64E3" w:rsidRPr="002B1449" w:rsidRDefault="006B64E3" w:rsidP="00A56D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E0913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1C571D"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Расходы, понесенные плательщиком при перечислении инициативных платежей, не подлежат возмещению из местного бюджета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6B64E3" w:rsidRPr="002B1449" w:rsidRDefault="006B64E3" w:rsidP="00750EB9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750E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7E5" w:rsidRPr="002B1449" w:rsidRDefault="00E337E5" w:rsidP="00750EB9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750EB9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EB9" w:rsidRPr="002B1449" w:rsidRDefault="00750EB9" w:rsidP="002B721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721F" w:rsidRPr="002B1449" w:rsidRDefault="002B721F" w:rsidP="002B721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Приложение № 1</w:t>
      </w:r>
    </w:p>
    <w:p w:rsidR="000A6D8E" w:rsidRPr="000A6D8E" w:rsidRDefault="002B721F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к 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Положени</w:t>
      </w:r>
      <w:r w:rsid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2B721F" w:rsidRPr="002B1449" w:rsidRDefault="002B721F" w:rsidP="000A6D8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6" w:name="P158"/>
      <w:bookmarkEnd w:id="6"/>
      <w:r w:rsidRPr="002B1449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"/>
        <w:gridCol w:w="1247"/>
        <w:gridCol w:w="1499"/>
        <w:gridCol w:w="1425"/>
        <w:gridCol w:w="1835"/>
        <w:gridCol w:w="2268"/>
      </w:tblGrid>
      <w:tr w:rsidR="002B1449" w:rsidRPr="002B1449" w:rsidTr="003C74F0">
        <w:tc>
          <w:tcPr>
            <w:tcW w:w="4930" w:type="dxa"/>
            <w:gridSpan w:val="5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gridSpan w:val="2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9033" w:type="dxa"/>
            <w:gridSpan w:val="7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об определении территории, на которой планируется реализовывать инициативный проект, с описанием ее границ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со </w:t>
            </w:r>
            <w:hyperlink r:id="rId14" w:history="1">
              <w:r w:rsidRPr="002B1449">
                <w:rPr>
                  <w:rFonts w:ascii="Times New Roman" w:hAnsi="Times New Roman" w:cs="Times New Roman"/>
                  <w:color w:val="000000" w:themeColor="text1"/>
                </w:rPr>
                <w:t>статьей 26.1</w:t>
              </w:r>
            </w:hyperlink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Федерации",  в целях реализации инициативного проекта _________________________________________________________________________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наименование инициативного проекта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просим определить следующую территорию для его реализации</w:t>
            </w:r>
            <w:proofErr w:type="gramStart"/>
            <w:r w:rsidR="00D54B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1449">
              <w:rPr>
                <w:rFonts w:ascii="Times New Roman" w:hAnsi="Times New Roman" w:cs="Times New Roman"/>
                <w:color w:val="000000" w:themeColor="text1"/>
              </w:rPr>
              <w:t>: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_________________________________________________________________________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_________________________________________________________________________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описание границ территории </w:t>
            </w:r>
          </w:p>
        </w:tc>
      </w:tr>
      <w:tr w:rsidR="002B1449" w:rsidRPr="002B1449" w:rsidTr="003C74F0">
        <w:tc>
          <w:tcPr>
            <w:tcW w:w="340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6" w:type="dxa"/>
            <w:gridSpan w:val="2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Приложение:</w:t>
            </w:r>
          </w:p>
        </w:tc>
        <w:tc>
          <w:tcPr>
            <w:tcW w:w="7027" w:type="dxa"/>
            <w:gridSpan w:val="4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340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8274" w:type="dxa"/>
            <w:gridSpan w:val="5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Краткое описание инициативного проекта.</w:t>
            </w:r>
          </w:p>
        </w:tc>
      </w:tr>
      <w:tr w:rsidR="002B1449" w:rsidRPr="002B1449" w:rsidTr="003C74F0">
        <w:tc>
          <w:tcPr>
            <w:tcW w:w="340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8274" w:type="dxa"/>
            <w:gridSpan w:val="5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Копия протокола собрания инициативной группы о принятии решения о внесении инициативного проекта и определении территории, на которой планируется его реализация.</w:t>
            </w:r>
          </w:p>
        </w:tc>
      </w:tr>
      <w:tr w:rsidR="002B721F" w:rsidRPr="002B1449" w:rsidTr="003C74F0">
        <w:tc>
          <w:tcPr>
            <w:tcW w:w="3505" w:type="dxa"/>
            <w:gridSpan w:val="4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Инициато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р(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>ы) проекта</w:t>
            </w: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268" w:type="dxa"/>
          </w:tcPr>
          <w:p w:rsidR="002B721F" w:rsidRPr="002B1449" w:rsidRDefault="002B721F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Ф.И.О.</w:t>
            </w:r>
          </w:p>
        </w:tc>
      </w:tr>
    </w:tbl>
    <w:p w:rsidR="002B721F" w:rsidRPr="002B1449" w:rsidRDefault="002B721F" w:rsidP="002B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949D5" w:rsidRPr="002B1449" w:rsidRDefault="005949D5">
      <w:pPr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2B1449">
        <w:rPr>
          <w:rFonts w:ascii="Times New Roman" w:hAnsi="Times New Roman" w:cs="Times New Roman"/>
          <w:color w:val="000000" w:themeColor="text1"/>
        </w:rPr>
        <w:br w:type="page"/>
      </w:r>
    </w:p>
    <w:p w:rsidR="002B721F" w:rsidRPr="002B1449" w:rsidRDefault="002B721F" w:rsidP="002B721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lastRenderedPageBreak/>
        <w:t>Приложение № 2</w:t>
      </w:r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2B721F" w:rsidRPr="002B1449" w:rsidRDefault="002B721F" w:rsidP="002B721F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7" w:name="P263"/>
      <w:bookmarkEnd w:id="7"/>
      <w:r w:rsidRPr="002B1449">
        <w:rPr>
          <w:rFonts w:ascii="Times New Roman" w:hAnsi="Times New Roman" w:cs="Times New Roman"/>
          <w:color w:val="000000" w:themeColor="text1"/>
        </w:rPr>
        <w:t>ИНИЦИАТИВНЫЙ ПРОЕКТ</w:t>
      </w: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1. Наименование инициативного проекта: 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2.Информация об инициаторе проекта (Ф.И.О. для физических лиц, наименование для юридических лиц)__________________________________________________________________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3. Территория (часть территории) в границах которой будет реализовываться инициативный проект: 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4. Описание проблемы, на решение которой направлен инициативный проект: 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5.Ожидаемые результаты от реализации инициативного проекта:________________________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6. Обоснование предложений по решению проблемы: 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7. Расчет необходимых расходов на реализацию инициативного проекта</w:t>
      </w:r>
      <w:proofErr w:type="gramStart"/>
      <w:r w:rsidRPr="002B1449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814"/>
        <w:gridCol w:w="1421"/>
        <w:gridCol w:w="3742"/>
      </w:tblGrid>
      <w:tr w:rsidR="002B1449" w:rsidRPr="002B1449" w:rsidTr="003C74F0">
        <w:tc>
          <w:tcPr>
            <w:tcW w:w="567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531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Виды работ (услуг)</w:t>
            </w:r>
          </w:p>
        </w:tc>
        <w:tc>
          <w:tcPr>
            <w:tcW w:w="1814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Планируемые сроки реализации</w:t>
            </w:r>
          </w:p>
        </w:tc>
        <w:tc>
          <w:tcPr>
            <w:tcW w:w="1421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Полная стоимость (руб.)</w:t>
            </w:r>
          </w:p>
        </w:tc>
        <w:tc>
          <w:tcPr>
            <w:tcW w:w="3742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Описание (при наличии - локальных сметных расчетов, коммерческих предложений и т.д.)</w:t>
            </w: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2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721F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2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8. Планируемые источники финансирования мероприятий инициативного проекта:</w:t>
      </w: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1191"/>
        <w:gridCol w:w="3288"/>
      </w:tblGrid>
      <w:tr w:rsidR="002B1449" w:rsidRPr="002B1449" w:rsidTr="003C74F0">
        <w:tc>
          <w:tcPr>
            <w:tcW w:w="567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025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Виды источников</w:t>
            </w:r>
          </w:p>
        </w:tc>
        <w:tc>
          <w:tcPr>
            <w:tcW w:w="1191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Сумма (руб.)</w:t>
            </w:r>
          </w:p>
        </w:tc>
        <w:tc>
          <w:tcPr>
            <w:tcW w:w="3288" w:type="dxa"/>
            <w:vAlign w:val="center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Описание (наличие согласия граждан, гарантийных писем организаций и т.д.)</w:t>
            </w: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Бюджетные средства</w:t>
            </w:r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Средства заинтересованных лиц</w:t>
            </w:r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2B1449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2B1449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денежные средства юридических лиц и индивидуальных предпринимателей</w:t>
            </w:r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денежные средства граждан</w:t>
            </w:r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721F" w:rsidRPr="002B1449" w:rsidTr="003C74F0">
        <w:tc>
          <w:tcPr>
            <w:tcW w:w="567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5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</w:tcPr>
          <w:p w:rsidR="002B721F" w:rsidRPr="002B1449" w:rsidRDefault="002B721F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9.Обьем </w:t>
      </w:r>
      <w:proofErr w:type="spellStart"/>
      <w:r w:rsidRPr="002B1449">
        <w:rPr>
          <w:rFonts w:ascii="Times New Roman" w:hAnsi="Times New Roman" w:cs="Times New Roman"/>
          <w:color w:val="000000" w:themeColor="text1"/>
        </w:rPr>
        <w:t>неденежного</w:t>
      </w:r>
      <w:proofErr w:type="spellEnd"/>
      <w:r w:rsidRPr="002B1449">
        <w:rPr>
          <w:rFonts w:ascii="Times New Roman" w:hAnsi="Times New Roman" w:cs="Times New Roman"/>
          <w:color w:val="000000" w:themeColor="text1"/>
        </w:rPr>
        <w:t xml:space="preserve"> вклада, обеспечиваемый инициатором </w:t>
      </w:r>
      <w:proofErr w:type="spellStart"/>
      <w:r w:rsidRPr="002B1449">
        <w:rPr>
          <w:rFonts w:ascii="Times New Roman" w:hAnsi="Times New Roman" w:cs="Times New Roman"/>
          <w:color w:val="000000" w:themeColor="text1"/>
        </w:rPr>
        <w:t>проекта</w:t>
      </w:r>
      <w:proofErr w:type="gramStart"/>
      <w:r w:rsidRPr="002B1449">
        <w:rPr>
          <w:rFonts w:ascii="Times New Roman" w:hAnsi="Times New Roman" w:cs="Times New Roman"/>
          <w:color w:val="000000" w:themeColor="text1"/>
        </w:rPr>
        <w:t>,в</w:t>
      </w:r>
      <w:proofErr w:type="spellEnd"/>
      <w:proofErr w:type="gramEnd"/>
      <w:r w:rsidRPr="002B1449">
        <w:rPr>
          <w:rFonts w:ascii="Times New Roman" w:hAnsi="Times New Roman" w:cs="Times New Roman"/>
          <w:color w:val="000000" w:themeColor="text1"/>
        </w:rPr>
        <w:t xml:space="preserve"> том числе: </w:t>
      </w: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</w:rPr>
        <w:t>Неденежный</w:t>
      </w:r>
      <w:proofErr w:type="spellEnd"/>
      <w:r w:rsidRPr="002B1449">
        <w:rPr>
          <w:rFonts w:ascii="Times New Roman" w:hAnsi="Times New Roman" w:cs="Times New Roman"/>
          <w:color w:val="000000" w:themeColor="text1"/>
        </w:rPr>
        <w:t xml:space="preserve"> вклад граждан (добровольное имущественное участие, трудовое участие)</w:t>
      </w: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</w:t>
      </w: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</w:rPr>
        <w:t>Неденежный</w:t>
      </w:r>
      <w:proofErr w:type="spellEnd"/>
      <w:r w:rsidRPr="002B1449">
        <w:rPr>
          <w:rFonts w:ascii="Times New Roman" w:hAnsi="Times New Roman" w:cs="Times New Roman"/>
          <w:color w:val="000000" w:themeColor="text1"/>
        </w:rPr>
        <w:t xml:space="preserve"> вклад юридических лиц, индивидуальных предпринимателей (добровольное имущественное участие, трудовое участие)______________________________________________________________________________</w:t>
      </w:r>
    </w:p>
    <w:p w:rsidR="002B721F" w:rsidRPr="002B1449" w:rsidRDefault="002B721F" w:rsidP="002B721F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10. Социальная эффективность от реализации инициативного проекта: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proofErr w:type="gramStart"/>
      <w:r w:rsidRPr="002B1449">
        <w:rPr>
          <w:rFonts w:ascii="Times New Roman" w:hAnsi="Times New Roman" w:cs="Times New Roman"/>
          <w:color w:val="000000" w:themeColor="text1"/>
        </w:rPr>
        <w:t xml:space="preserve">10.1.Прямые </w:t>
      </w:r>
      <w:proofErr w:type="spellStart"/>
      <w:r w:rsidRPr="002B1449">
        <w:rPr>
          <w:rFonts w:ascii="Times New Roman" w:hAnsi="Times New Roman" w:cs="Times New Roman"/>
          <w:color w:val="000000" w:themeColor="text1"/>
        </w:rPr>
        <w:t>благополучатели</w:t>
      </w:r>
      <w:proofErr w:type="spellEnd"/>
      <w:r w:rsidRPr="002B1449">
        <w:rPr>
          <w:rFonts w:ascii="Times New Roman" w:hAnsi="Times New Roman" w:cs="Times New Roman"/>
          <w:color w:val="000000" w:themeColor="text1"/>
        </w:rPr>
        <w:t xml:space="preserve"> инициативного проекта, в том числе их количественный состав (описание групп населения, которые регулярно будут пользоваться результатами выполненного инициативного проекта:</w:t>
      </w:r>
      <w:proofErr w:type="gramEnd"/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11. Планируемые сроки реализации инициативного проекта: ____________________________________________________________________________________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____________________________________________________________________________________.</w:t>
      </w:r>
    </w:p>
    <w:p w:rsidR="002B721F" w:rsidRPr="002B1449" w:rsidRDefault="002B721F" w:rsidP="002B721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Приложения:</w:t>
      </w:r>
    </w:p>
    <w:p w:rsidR="002B721F" w:rsidRPr="002B1449" w:rsidRDefault="002B721F" w:rsidP="002B721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К инициативному проекту могут быть приложены : проектно-сметная (сметная) документация, коммерческие предложения, чертежи, макеты, графические материалы, презентационные </w:t>
      </w:r>
      <w:proofErr w:type="spellStart"/>
      <w:r w:rsidRPr="002B1449">
        <w:rPr>
          <w:rFonts w:ascii="Times New Roman" w:hAnsi="Times New Roman" w:cs="Times New Roman"/>
          <w:color w:val="000000" w:themeColor="text1"/>
        </w:rPr>
        <w:t>материалы</w:t>
      </w:r>
      <w:proofErr w:type="gramStart"/>
      <w:r w:rsidR="00145A99" w:rsidRPr="002B1449">
        <w:rPr>
          <w:rFonts w:ascii="Times New Roman" w:hAnsi="Times New Roman" w:cs="Times New Roman"/>
          <w:color w:val="000000" w:themeColor="text1"/>
        </w:rPr>
        <w:t>,ф</w:t>
      </w:r>
      <w:proofErr w:type="gramEnd"/>
      <w:r w:rsidR="00145A99" w:rsidRPr="002B1449">
        <w:rPr>
          <w:rFonts w:ascii="Times New Roman" w:hAnsi="Times New Roman" w:cs="Times New Roman"/>
          <w:color w:val="000000" w:themeColor="text1"/>
        </w:rPr>
        <w:t>отографии</w:t>
      </w:r>
      <w:proofErr w:type="spellEnd"/>
      <w:r w:rsidRPr="002B1449">
        <w:rPr>
          <w:rFonts w:ascii="Times New Roman" w:hAnsi="Times New Roman" w:cs="Times New Roman"/>
          <w:color w:val="000000" w:themeColor="text1"/>
        </w:rPr>
        <w:t xml:space="preserve">  и т.д.</w:t>
      </w: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Инициато</w:t>
      </w:r>
      <w:proofErr w:type="gramStart"/>
      <w:r w:rsidRPr="002B1449">
        <w:rPr>
          <w:rFonts w:ascii="Times New Roman" w:hAnsi="Times New Roman" w:cs="Times New Roman"/>
          <w:color w:val="000000" w:themeColor="text1"/>
        </w:rPr>
        <w:t>р(</w:t>
      </w:r>
      <w:proofErr w:type="gramEnd"/>
      <w:r w:rsidRPr="002B1449">
        <w:rPr>
          <w:rFonts w:ascii="Times New Roman" w:hAnsi="Times New Roman" w:cs="Times New Roman"/>
          <w:color w:val="000000" w:themeColor="text1"/>
        </w:rPr>
        <w:t>ы)проекта</w:t>
      </w: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(представитель инициатора)    _________________    ______________________________</w:t>
      </w: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                           (подпись)                   (Ф.И.О.)</w:t>
      </w:r>
    </w:p>
    <w:p w:rsidR="002B721F" w:rsidRPr="002B1449" w:rsidRDefault="002B721F" w:rsidP="002B721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"___" __________ 20__ г.</w:t>
      </w:r>
    </w:p>
    <w:p w:rsidR="002B721F" w:rsidRPr="002B1449" w:rsidRDefault="002B721F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5B396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949D5" w:rsidRPr="002B1449" w:rsidRDefault="005949D5">
      <w:pPr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2B1449">
        <w:rPr>
          <w:rFonts w:ascii="Times New Roman" w:hAnsi="Times New Roman" w:cs="Times New Roman"/>
          <w:color w:val="000000" w:themeColor="text1"/>
        </w:rPr>
        <w:br w:type="page"/>
      </w:r>
    </w:p>
    <w:p w:rsidR="00805917" w:rsidRPr="002B1449" w:rsidRDefault="00805917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lastRenderedPageBreak/>
        <w:t>Приложение № 3</w:t>
      </w:r>
    </w:p>
    <w:p w:rsidR="000A6D8E" w:rsidRPr="000A6D8E" w:rsidRDefault="00805917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 w:rsid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805917" w:rsidRPr="002B1449" w:rsidRDefault="00805917" w:rsidP="000A6D8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Подписной лист</w:t>
      </w: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Мы, нижеподписавшиеся, поддерживаем инициативный проект:</w:t>
      </w: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(наименование инициативного проекта)</w:t>
      </w: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417"/>
        <w:gridCol w:w="2266"/>
        <w:gridCol w:w="2246"/>
      </w:tblGrid>
      <w:tr w:rsidR="002B1449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Фамилия, имя, </w:t>
            </w:r>
            <w:hyperlink w:anchor="Par57" w:history="1">
              <w:r w:rsidRPr="002B1449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Дата &lt;*&gt; рождения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Адрес места &lt;*&gt; жительства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Подпись и дата подписания листа</w:t>
            </w:r>
          </w:p>
        </w:tc>
      </w:tr>
      <w:tr w:rsidR="002B1449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5917" w:rsidRPr="002B1449" w:rsidTr="006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9"/>
        <w:gridCol w:w="974"/>
        <w:gridCol w:w="3328"/>
        <w:gridCol w:w="2700"/>
      </w:tblGrid>
      <w:tr w:rsidR="002B1449" w:rsidRPr="002B1449" w:rsidTr="006912BE">
        <w:tc>
          <w:tcPr>
            <w:tcW w:w="2069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Подписи заверяю</w:t>
            </w:r>
          </w:p>
        </w:tc>
        <w:tc>
          <w:tcPr>
            <w:tcW w:w="7002" w:type="dxa"/>
            <w:gridSpan w:val="3"/>
            <w:tcBorders>
              <w:bottom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6912BE">
        <w:tc>
          <w:tcPr>
            <w:tcW w:w="2069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02" w:type="dxa"/>
            <w:gridSpan w:val="3"/>
            <w:tcBorders>
              <w:top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(Ф.И.О., дата рождения, адрес места жительства лица, осуществляющего сбор подписей)</w:t>
            </w:r>
          </w:p>
        </w:tc>
      </w:tr>
      <w:tr w:rsidR="002B1449" w:rsidRPr="002B1449" w:rsidTr="006912BE">
        <w:tc>
          <w:tcPr>
            <w:tcW w:w="9071" w:type="dxa"/>
            <w:gridSpan w:val="4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5917" w:rsidRPr="002B1449" w:rsidTr="006912BE">
        <w:tc>
          <w:tcPr>
            <w:tcW w:w="3043" w:type="dxa"/>
            <w:gridSpan w:val="2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"__" __________ 20__ г.</w:t>
            </w:r>
          </w:p>
        </w:tc>
        <w:tc>
          <w:tcPr>
            <w:tcW w:w="3328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0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</w:tr>
    </w:tbl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805917" w:rsidRPr="002B1449" w:rsidRDefault="00805917" w:rsidP="0080591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8" w:name="Par57"/>
      <w:bookmarkEnd w:id="8"/>
      <w:r w:rsidRPr="002B1449">
        <w:rPr>
          <w:rFonts w:ascii="Times New Roman" w:hAnsi="Times New Roman" w:cs="Times New Roman"/>
          <w:color w:val="000000" w:themeColor="text1"/>
        </w:rPr>
        <w:t xml:space="preserve">&lt;*&gt; Обработка персональных данных осуществляется в соответствии с требованиями Федерального </w:t>
      </w:r>
      <w:hyperlink r:id="rId15" w:history="1">
        <w:r w:rsidRPr="002B1449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2B1449">
        <w:rPr>
          <w:rFonts w:ascii="Times New Roman" w:hAnsi="Times New Roman" w:cs="Times New Roman"/>
          <w:color w:val="000000" w:themeColor="text1"/>
        </w:rPr>
        <w:t xml:space="preserve"> от 27 июля 2006 года N 152-ФЗ "О персональных данных".</w:t>
      </w: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50EB9" w:rsidRPr="002B1449" w:rsidRDefault="00750EB9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949D5" w:rsidRPr="002B1449" w:rsidRDefault="005949D5">
      <w:pPr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2B1449">
        <w:rPr>
          <w:rFonts w:ascii="Times New Roman" w:hAnsi="Times New Roman" w:cs="Times New Roman"/>
          <w:color w:val="000000" w:themeColor="text1"/>
        </w:rPr>
        <w:br w:type="page"/>
      </w:r>
    </w:p>
    <w:p w:rsidR="00805917" w:rsidRPr="002B1449" w:rsidRDefault="00805917" w:rsidP="0080591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lastRenderedPageBreak/>
        <w:t>Приложение № 4</w:t>
      </w:r>
    </w:p>
    <w:p w:rsidR="000A6D8E" w:rsidRPr="000A6D8E" w:rsidRDefault="00805917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 w:rsid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805917" w:rsidRPr="002B1449" w:rsidRDefault="00805917" w:rsidP="000A6D8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F71FB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735"/>
        <w:gridCol w:w="850"/>
        <w:gridCol w:w="210"/>
        <w:gridCol w:w="375"/>
        <w:gridCol w:w="2646"/>
      </w:tblGrid>
      <w:tr w:rsidR="002B1449" w:rsidRPr="002B1449" w:rsidTr="006912BE">
        <w:tc>
          <w:tcPr>
            <w:tcW w:w="9068" w:type="dxa"/>
            <w:gridSpan w:val="7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Протокол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об итогах сбора подписей граждан в поддержку инициативного проекта _________________________________________________________________________.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(наименование инициативного проекта)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Территория, в границах которой осуществлялся сбор подписей, является территорией, на которой может реализовываться инициативный проект - _________________________________________________________________________.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Общее количество жителей, проживающих на указанной территории _________________________________________________________________________.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Количество подписных листов - __________________________________________.</w:t>
            </w:r>
          </w:p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Количество подписей в подписных листах в поддержку инициативного проекта - _________________________________________________________________________.</w:t>
            </w:r>
          </w:p>
        </w:tc>
      </w:tr>
      <w:tr w:rsidR="002B1449" w:rsidRPr="002B1449" w:rsidTr="006912BE">
        <w:tc>
          <w:tcPr>
            <w:tcW w:w="2268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Инициатор проекта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6912BE">
        <w:tc>
          <w:tcPr>
            <w:tcW w:w="2268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850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(Ф.И.О.)</w:t>
            </w:r>
          </w:p>
        </w:tc>
      </w:tr>
      <w:tr w:rsidR="002B1449" w:rsidRPr="002B1449" w:rsidTr="006912BE">
        <w:tc>
          <w:tcPr>
            <w:tcW w:w="9068" w:type="dxa"/>
            <w:gridSpan w:val="7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или</w:t>
            </w:r>
          </w:p>
        </w:tc>
      </w:tr>
      <w:tr w:rsidR="002B1449" w:rsidRPr="002B1449" w:rsidTr="006912BE">
        <w:tc>
          <w:tcPr>
            <w:tcW w:w="4252" w:type="dxa"/>
            <w:gridSpan w:val="2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Члены инициативной группы проекта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5917" w:rsidRPr="002B1449" w:rsidTr="006912BE">
        <w:tc>
          <w:tcPr>
            <w:tcW w:w="4252" w:type="dxa"/>
            <w:gridSpan w:val="2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375" w:type="dxa"/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805917" w:rsidRPr="002B1449" w:rsidRDefault="00805917" w:rsidP="0069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(Ф.И.О.)</w:t>
            </w:r>
          </w:p>
        </w:tc>
      </w:tr>
    </w:tbl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05917" w:rsidRPr="002B1449" w:rsidRDefault="00805917" w:rsidP="0080591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50EB9" w:rsidRPr="002B1449" w:rsidRDefault="00750EB9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50EB9" w:rsidRPr="002B1449" w:rsidRDefault="00750EB9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50EB9" w:rsidRPr="002B1449" w:rsidRDefault="00750EB9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EC32EA" w:rsidRPr="002B1449" w:rsidRDefault="00EC32EA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5949D5" w:rsidRPr="002B1449" w:rsidRDefault="005949D5">
      <w:pPr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br w:type="page"/>
      </w:r>
    </w:p>
    <w:p w:rsidR="00145A99" w:rsidRPr="002B1449" w:rsidRDefault="00145A99" w:rsidP="00145A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</w:t>
      </w:r>
      <w:r w:rsidR="00805917" w:rsidRPr="002B1449">
        <w:rPr>
          <w:rFonts w:ascii="Times New Roman" w:hAnsi="Times New Roman" w:cs="Times New Roman"/>
          <w:color w:val="000000" w:themeColor="text1"/>
        </w:rPr>
        <w:t>5</w:t>
      </w:r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B75D62" w:rsidRPr="002B1449" w:rsidRDefault="00B75D62" w:rsidP="00B75D6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145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145A9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145A9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145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45A99" w:rsidRPr="002B1449" w:rsidRDefault="00145A99" w:rsidP="00145A9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КРИТЕРИИ</w:t>
      </w:r>
    </w:p>
    <w:p w:rsidR="00145A99" w:rsidRPr="002B1449" w:rsidRDefault="00145A99" w:rsidP="00145A9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ОЦЕНКИ ИНИЦИАТИВНЫХ ПРОЕКТОВ</w:t>
      </w:r>
    </w:p>
    <w:p w:rsidR="00145A99" w:rsidRPr="002B1449" w:rsidRDefault="00145A99" w:rsidP="00145A9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231"/>
        <w:gridCol w:w="1134"/>
      </w:tblGrid>
      <w:tr w:rsidR="002B1449" w:rsidRPr="002B1449" w:rsidTr="003C74F0">
        <w:tc>
          <w:tcPr>
            <w:tcW w:w="567" w:type="dxa"/>
            <w:vAlign w:val="center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139" w:type="dxa"/>
            <w:vAlign w:val="center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Критерии оценки</w:t>
            </w:r>
          </w:p>
        </w:tc>
        <w:tc>
          <w:tcPr>
            <w:tcW w:w="3231" w:type="dxa"/>
            <w:vAlign w:val="center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Значение критериев оценки</w:t>
            </w:r>
          </w:p>
        </w:tc>
        <w:tc>
          <w:tcPr>
            <w:tcW w:w="1134" w:type="dxa"/>
            <w:vAlign w:val="center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Баллы</w:t>
            </w:r>
          </w:p>
        </w:tc>
      </w:tr>
      <w:tr w:rsidR="002B1449" w:rsidRPr="002B1449" w:rsidTr="003C74F0"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139" w:type="dxa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1449" w:rsidRPr="002B1449" w:rsidTr="003C74F0"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8504" w:type="dxa"/>
            <w:gridSpan w:val="3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4139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Доля </w:t>
            </w:r>
            <w:proofErr w:type="spellStart"/>
            <w:r w:rsidRPr="002B1449">
              <w:rPr>
                <w:rFonts w:ascii="Times New Roman" w:hAnsi="Times New Roman" w:cs="Times New Roman"/>
                <w:color w:val="000000" w:themeColor="text1"/>
              </w:rPr>
              <w:t>благополучателей</w:t>
            </w:r>
            <w:proofErr w:type="spellEnd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в общей численности населения муниципального образования 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до 100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100 до 500 человек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500 до 1000 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4139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"Срок жизни" результатов инициативного проекта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 года до 5 лет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более 5 лет</w:t>
            </w: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4139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Возможность содержания и эксплуатации объекта, возведенного в результате реализации инициативного проекта, за счет средств местного бюджета 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1449" w:rsidRPr="002B1449" w:rsidTr="003C74F0"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8504" w:type="dxa"/>
            <w:gridSpan w:val="3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Степень участия населения в определении и решении проблемы, заявленной в инициативном проекте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4139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4139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Информирование населения в процессе отбора приоритетной проблемы разработки инициативного проекта различными способами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370" w:type="dxa"/>
            <w:gridSpan w:val="2"/>
            <w:tcBorders>
              <w:lef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Актуальность (острота) проблемы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1449" w:rsidRPr="002B1449" w:rsidTr="004E0290">
        <w:tblPrEx>
          <w:tblBorders>
            <w:insideH w:val="nil"/>
          </w:tblBorders>
        </w:tblPrEx>
        <w:trPr>
          <w:trHeight w:val="1228"/>
        </w:trPr>
        <w:tc>
          <w:tcPr>
            <w:tcW w:w="567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lastRenderedPageBreak/>
              <w:t>3.1.</w:t>
            </w:r>
          </w:p>
        </w:tc>
        <w:tc>
          <w:tcPr>
            <w:tcW w:w="4139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Отнесение проблемы к категории</w:t>
            </w:r>
          </w:p>
        </w:tc>
        <w:tc>
          <w:tcPr>
            <w:tcW w:w="3231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1134" w:type="dxa"/>
            <w:tcBorders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высокая - отсутствие решения будет негативно сказываться на качестве жизни населения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очень </w:t>
            </w:r>
            <w:proofErr w:type="gramStart"/>
            <w:r w:rsidRPr="002B1449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  <w:proofErr w:type="gramEnd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-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2B1449" w:rsidRPr="002B1449" w:rsidTr="003C74F0"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8504" w:type="dxa"/>
            <w:gridSpan w:val="3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Вклад участников реализации инициативного проекта в его финансирование</w:t>
            </w:r>
          </w:p>
        </w:tc>
      </w:tr>
      <w:tr w:rsidR="002B1449" w:rsidRPr="002B1449" w:rsidTr="003C74F0">
        <w:trPr>
          <w:trHeight w:val="716"/>
        </w:trPr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2B1449">
              <w:rPr>
                <w:rFonts w:ascii="Times New Roman" w:hAnsi="Times New Roman" w:cs="Times New Roman"/>
                <w:color w:val="000000" w:themeColor="text1"/>
              </w:rPr>
              <w:t>софинансирования</w:t>
            </w:r>
            <w:proofErr w:type="spellEnd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инициативного проекта гражданами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10% стоимости инициативного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5-10% стоимости инициативного проекта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1-5% от стоимости инициативного проекта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0- 1%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1449" w:rsidRPr="002B1449" w:rsidTr="003C74F0">
        <w:trPr>
          <w:trHeight w:val="631"/>
        </w:trPr>
        <w:tc>
          <w:tcPr>
            <w:tcW w:w="567" w:type="dxa"/>
            <w:vMerge w:val="restart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4.2.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2B1449">
              <w:rPr>
                <w:rFonts w:ascii="Times New Roman" w:hAnsi="Times New Roman" w:cs="Times New Roman"/>
                <w:color w:val="000000" w:themeColor="text1"/>
              </w:rPr>
              <w:t>софинансирования</w:t>
            </w:r>
            <w:proofErr w:type="spellEnd"/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 инициативного проекта юридическими лицами, в том числе социально ориентированными некоммерческими организациями и индивидуальными предпринимателями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10% стоимости инициативного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5-10% стоимости инициативного проекта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От 1-5% от стоимости инициативного проекта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1449" w:rsidRPr="002B1449" w:rsidTr="003C74F0"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0- 1%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B1449" w:rsidRPr="002B1449" w:rsidTr="003C74F0">
        <w:trPr>
          <w:trHeight w:val="451"/>
        </w:trPr>
        <w:tc>
          <w:tcPr>
            <w:tcW w:w="567" w:type="dxa"/>
            <w:vMerge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99" w:rsidRPr="002B1449" w:rsidRDefault="00145A99" w:rsidP="003C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1449" w:rsidRPr="002B1449" w:rsidTr="003C74F0">
        <w:trPr>
          <w:trHeight w:val="1445"/>
        </w:trPr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4.3.</w:t>
            </w:r>
          </w:p>
        </w:tc>
        <w:tc>
          <w:tcPr>
            <w:tcW w:w="4139" w:type="dxa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 xml:space="preserve">Вклад заинтересованных лиц, изъявивших желание принять участие в реализации инициативного проекта в форме добровольного имущественного участия и (или) трудового участия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предусматривает</w:t>
            </w:r>
          </w:p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не предусматривает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B1449" w:rsidRPr="002B1449" w:rsidTr="003C74F0">
        <w:tblPrEx>
          <w:tblBorders>
            <w:insideH w:val="nil"/>
          </w:tblBorders>
        </w:tblPrEx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B1449">
              <w:rPr>
                <w:rFonts w:ascii="Times New Roman" w:hAnsi="Times New Roman" w:cs="Times New Roman"/>
                <w:color w:val="000000" w:themeColor="text1"/>
              </w:rPr>
              <w:t>Всего баллов: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A99" w:rsidRPr="002B1449" w:rsidTr="003C74F0">
        <w:tblPrEx>
          <w:tblBorders>
            <w:insideH w:val="nil"/>
          </w:tblBorders>
        </w:tblPrEx>
        <w:tc>
          <w:tcPr>
            <w:tcW w:w="567" w:type="dxa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45A99" w:rsidRPr="002B1449" w:rsidRDefault="00145A99" w:rsidP="003C74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45A99" w:rsidRPr="002B1449" w:rsidRDefault="00145A99" w:rsidP="00145A9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C13C4" w:rsidRPr="002B1449" w:rsidRDefault="005C13C4" w:rsidP="00B75D6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5949D5" w:rsidRPr="002B1449" w:rsidRDefault="005949D5">
      <w:pPr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2B1449">
        <w:rPr>
          <w:rFonts w:ascii="Times New Roman" w:hAnsi="Times New Roman" w:cs="Times New Roman"/>
          <w:color w:val="000000" w:themeColor="text1"/>
        </w:rPr>
        <w:br w:type="page"/>
      </w:r>
    </w:p>
    <w:p w:rsidR="00B75D62" w:rsidRPr="002B1449" w:rsidRDefault="00B75D62" w:rsidP="00B75D6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</w:t>
      </w:r>
      <w:r w:rsidR="00805917" w:rsidRPr="002B1449">
        <w:rPr>
          <w:rFonts w:ascii="Times New Roman" w:hAnsi="Times New Roman" w:cs="Times New Roman"/>
          <w:color w:val="000000" w:themeColor="text1"/>
        </w:rPr>
        <w:t>6</w:t>
      </w:r>
    </w:p>
    <w:p w:rsidR="000A6D8E" w:rsidRPr="000A6D8E" w:rsidRDefault="00B75D62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 w:rsid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B75D62" w:rsidRPr="002B1449" w:rsidRDefault="00B75D62" w:rsidP="000A6D8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9" w:name="P679"/>
      <w:bookmarkEnd w:id="9"/>
      <w:r w:rsidRPr="002B1449">
        <w:rPr>
          <w:rFonts w:ascii="Times New Roman" w:hAnsi="Times New Roman" w:cs="Times New Roman"/>
          <w:color w:val="000000" w:themeColor="text1"/>
        </w:rPr>
        <w:t>ПРОТОКОЛ</w:t>
      </w:r>
    </w:p>
    <w:p w:rsidR="00B75D62" w:rsidRPr="002B1449" w:rsidRDefault="00B75D62" w:rsidP="00B75D6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заседания комиссии по проведению конкурсного отбора</w:t>
      </w:r>
    </w:p>
    <w:p w:rsidR="00B75D62" w:rsidRPr="002B1449" w:rsidRDefault="00B75D62" w:rsidP="00B75D6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инициативных проектов</w:t>
      </w:r>
    </w:p>
    <w:p w:rsidR="00B75D62" w:rsidRPr="002B1449" w:rsidRDefault="00B75D62" w:rsidP="00B75D6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Дата проведения заседания: "___" ____________ 20__ г.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Место проведения заседания: ________________________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Открытие заседания: ______ часов ______ минут.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Закрытие заседания: ______ часов ______ минут.</w:t>
      </w:r>
    </w:p>
    <w:p w:rsidR="00B75D62" w:rsidRPr="002B1449" w:rsidRDefault="00B75D62" w:rsidP="00B75D6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Председатель Комиссии: (Ф.И.О.)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Секретарь Комиссии: (Ф.И.О.)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Члены Комиссии: (Ф.И.О.)</w:t>
      </w:r>
    </w:p>
    <w:p w:rsidR="00B75D62" w:rsidRPr="002B1449" w:rsidRDefault="00B75D62" w:rsidP="00B75D6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ПОВЕСТКА ДНЯ: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краткая информация по инициативным проектам, заявленным к реализации на территории муниципального образования ……………..;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цели конкурсного отбора;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формы участия в реализации проектов.</w:t>
      </w:r>
    </w:p>
    <w:p w:rsidR="00B75D62" w:rsidRPr="002B1449" w:rsidRDefault="00B75D62" w:rsidP="00B75D6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ГОЛОСОВАЛИ: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"за" - голосов;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"против" - голосов;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"воздержались" - голосов.</w:t>
      </w:r>
    </w:p>
    <w:p w:rsidR="00B75D62" w:rsidRPr="002B1449" w:rsidRDefault="00B75D62" w:rsidP="00B75D6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Победителем конкурсного отбора признается проекты, набравшие наибольшее количество баллов в соответствии с методикой оценки инициативных проектов и критериями оценки инициативных проектов.</w:t>
      </w:r>
    </w:p>
    <w:p w:rsidR="00B75D62" w:rsidRPr="002B1449" w:rsidRDefault="00B75D62" w:rsidP="00B75D62">
      <w:pPr>
        <w:pStyle w:val="ConsPlusNonformat"/>
        <w:spacing w:before="200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По итогам голосования наиболее важным является инициативный проект: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"_________________________________________________________________________"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                         (наименование проекта)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Председатель Комиссии:          _________________  ________________________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                                   (подпись)              (Ф.И.О.)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>Секретарь Комиссии:             _________________  ________________________</w:t>
      </w:r>
    </w:p>
    <w:p w:rsidR="00B75D62" w:rsidRPr="002B1449" w:rsidRDefault="00B75D62" w:rsidP="00B75D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                                   (подпись)              (Ф.И.О.)</w:t>
      </w:r>
    </w:p>
    <w:p w:rsidR="005B3969" w:rsidRPr="002B1449" w:rsidRDefault="005B3969" w:rsidP="005B396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B3969" w:rsidRPr="002B1449" w:rsidRDefault="005B3969" w:rsidP="005B396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7679F" w:rsidRDefault="0057679F">
      <w:pPr>
        <w:rPr>
          <w:rFonts w:ascii="Times New Roman" w:hAnsi="Times New Roman" w:cs="Times New Roman"/>
          <w:color w:val="000000" w:themeColor="text1"/>
        </w:rPr>
      </w:pPr>
    </w:p>
    <w:p w:rsidR="004D5388" w:rsidRDefault="004D5388">
      <w:pPr>
        <w:rPr>
          <w:rFonts w:ascii="Times New Roman" w:hAnsi="Times New Roman" w:cs="Times New Roman"/>
          <w:color w:val="000000" w:themeColor="text1"/>
        </w:rPr>
      </w:pPr>
    </w:p>
    <w:p w:rsidR="004D5388" w:rsidRDefault="004D5388">
      <w:pPr>
        <w:rPr>
          <w:rFonts w:ascii="Times New Roman" w:hAnsi="Times New Roman" w:cs="Times New Roman"/>
          <w:color w:val="000000" w:themeColor="text1"/>
        </w:rPr>
      </w:pPr>
    </w:p>
    <w:p w:rsidR="00402B81" w:rsidRDefault="00402B81" w:rsidP="004D538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02B81" w:rsidRDefault="00402B81" w:rsidP="004D538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4D5388" w:rsidRPr="002B1449" w:rsidRDefault="004D5388" w:rsidP="004D538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</w:rPr>
        <w:t>7</w:t>
      </w:r>
    </w:p>
    <w:p w:rsidR="000A6D8E" w:rsidRPr="000A6D8E" w:rsidRDefault="004D5388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B1449">
        <w:rPr>
          <w:rFonts w:ascii="Times New Roman" w:hAnsi="Times New Roman" w:cs="Times New Roman"/>
          <w:color w:val="000000" w:themeColor="text1"/>
        </w:rPr>
        <w:t xml:space="preserve"> 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к Положени</w:t>
      </w:r>
      <w:r w:rsid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ю</w:t>
      </w:r>
      <w:r w:rsidR="000A6D8E"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об инициативном бюджетировании</w:t>
      </w:r>
    </w:p>
    <w:p w:rsid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на территории </w:t>
      </w:r>
      <w:proofErr w:type="spellStart"/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Прохладненского</w:t>
      </w:r>
      <w:proofErr w:type="spellEnd"/>
    </w:p>
    <w:p w:rsidR="000A6D8E" w:rsidRPr="000A6D8E" w:rsidRDefault="000A6D8E" w:rsidP="000A6D8E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A6D8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муниципального района </w:t>
      </w:r>
    </w:p>
    <w:p w:rsidR="004D5388" w:rsidRDefault="004D5388" w:rsidP="000A6D8E">
      <w:pPr>
        <w:pStyle w:val="ConsPlusNormal"/>
        <w:jc w:val="right"/>
      </w:pPr>
    </w:p>
    <w:p w:rsidR="004D5388" w:rsidRDefault="004D5388" w:rsidP="004D5388">
      <w:pPr>
        <w:pStyle w:val="10"/>
        <w:keepNext/>
        <w:keepLines/>
        <w:shd w:val="clear" w:color="auto" w:fill="auto"/>
        <w:spacing w:before="0"/>
        <w:ind w:right="140"/>
      </w:pPr>
      <w:r>
        <w:rPr>
          <w:color w:val="000000"/>
          <w:lang w:eastAsia="ru-RU" w:bidi="ru-RU"/>
        </w:rPr>
        <w:t>Типовая форма</w:t>
      </w:r>
    </w:p>
    <w:p w:rsidR="004D5388" w:rsidRDefault="004D5388" w:rsidP="004D5388">
      <w:pPr>
        <w:pStyle w:val="30"/>
        <w:shd w:val="clear" w:color="auto" w:fill="auto"/>
        <w:spacing w:after="335" w:line="324" w:lineRule="exact"/>
        <w:ind w:right="140"/>
        <w:jc w:val="center"/>
      </w:pPr>
      <w:r>
        <w:rPr>
          <w:color w:val="000000"/>
          <w:lang w:eastAsia="ru-RU" w:bidi="ru-RU"/>
        </w:rPr>
        <w:t xml:space="preserve">договора о внесении в бюджет </w:t>
      </w:r>
      <w:r>
        <w:t>________________________</w:t>
      </w:r>
      <w:r>
        <w:rPr>
          <w:color w:val="000000"/>
          <w:lang w:eastAsia="ru-RU" w:bidi="ru-RU"/>
        </w:rPr>
        <w:br/>
        <w:t>инициативных платежей, предназначенных для реализации</w:t>
      </w:r>
      <w:r>
        <w:rPr>
          <w:color w:val="000000"/>
          <w:lang w:eastAsia="ru-RU" w:bidi="ru-RU"/>
        </w:rPr>
        <w:br/>
        <w:t xml:space="preserve">инициативных проектов </w:t>
      </w:r>
    </w:p>
    <w:p w:rsidR="004D5388" w:rsidRDefault="004D5388" w:rsidP="004D5388">
      <w:pPr>
        <w:pStyle w:val="150"/>
        <w:shd w:val="clear" w:color="auto" w:fill="auto"/>
        <w:tabs>
          <w:tab w:val="left" w:pos="6697"/>
          <w:tab w:val="left" w:leader="underscore" w:pos="7359"/>
          <w:tab w:val="left" w:leader="underscore" w:pos="9248"/>
          <w:tab w:val="left" w:leader="underscore" w:pos="9987"/>
        </w:tabs>
        <w:spacing w:after="163" w:line="280" w:lineRule="exact"/>
        <w:ind w:left="800"/>
      </w:pPr>
      <w:r>
        <w:rPr>
          <w:color w:val="000000"/>
          <w:lang w:eastAsia="ru-RU" w:bidi="ru-RU"/>
        </w:rPr>
        <w:t>населенный пункт</w:t>
      </w:r>
      <w:r>
        <w:rPr>
          <w:color w:val="000000"/>
          <w:lang w:eastAsia="ru-RU" w:bidi="ru-RU"/>
        </w:rPr>
        <w:tab/>
        <w:t>"</w:t>
      </w:r>
      <w:r>
        <w:rPr>
          <w:color w:val="000000"/>
          <w:lang w:eastAsia="ru-RU" w:bidi="ru-RU"/>
        </w:rPr>
        <w:tab/>
        <w:t>"</w:t>
      </w:r>
      <w:r>
        <w:rPr>
          <w:color w:val="000000"/>
          <w:lang w:eastAsia="ru-RU" w:bidi="ru-RU"/>
        </w:rPr>
        <w:tab/>
        <w:t>20г.</w:t>
      </w:r>
    </w:p>
    <w:p w:rsidR="004D5388" w:rsidRDefault="004D5388" w:rsidP="004D5388">
      <w:pPr>
        <w:pStyle w:val="150"/>
        <w:shd w:val="clear" w:color="auto" w:fill="auto"/>
        <w:tabs>
          <w:tab w:val="left" w:pos="6697"/>
          <w:tab w:val="left" w:leader="underscore" w:pos="7359"/>
          <w:tab w:val="left" w:leader="underscore" w:pos="9248"/>
          <w:tab w:val="left" w:leader="underscore" w:pos="9987"/>
        </w:tabs>
        <w:spacing w:after="163" w:line="280" w:lineRule="exact"/>
        <w:ind w:left="800"/>
      </w:pPr>
    </w:p>
    <w:p w:rsidR="004D5388" w:rsidRDefault="004D5388" w:rsidP="004D5388">
      <w:pPr>
        <w:tabs>
          <w:tab w:val="left" w:leader="underscore" w:pos="1000"/>
          <w:tab w:val="left" w:leader="underscore" w:pos="10333"/>
        </w:tabs>
        <w:spacing w:line="200" w:lineRule="exact"/>
        <w:ind w:left="800"/>
      </w:pPr>
      <w:r>
        <w:rPr>
          <w:rStyle w:val="130"/>
          <w:rFonts w:eastAsiaTheme="minorHAnsi"/>
          <w:lang w:eastAsia="ru-RU" w:bidi="ru-RU"/>
        </w:rPr>
        <w:tab/>
      </w:r>
      <w:r>
        <w:rPr>
          <w:rStyle w:val="130"/>
          <w:rFonts w:eastAsiaTheme="minorHAnsi"/>
          <w:lang w:eastAsia="ru-RU" w:bidi="ru-RU"/>
        </w:rPr>
        <w:tab/>
      </w:r>
    </w:p>
    <w:p w:rsidR="004D5388" w:rsidRDefault="004D5388" w:rsidP="004D5388">
      <w:pPr>
        <w:pStyle w:val="20"/>
        <w:shd w:val="clear" w:color="auto" w:fill="auto"/>
        <w:spacing w:before="0" w:after="242" w:line="252" w:lineRule="exact"/>
        <w:ind w:right="140"/>
      </w:pPr>
      <w:r w:rsidRPr="00D357A0">
        <w:rPr>
          <w:rStyle w:val="211pt"/>
        </w:rPr>
        <w:t>(фамилия, имя, отчество физического лица/руководителя юридического лица/</w:t>
      </w:r>
      <w:r w:rsidRPr="00D357A0">
        <w:rPr>
          <w:rStyle w:val="211pt"/>
        </w:rPr>
        <w:br/>
        <w:t>индивидуального предпринимателя/руководителя инициативной группы,</w:t>
      </w:r>
      <w:r w:rsidRPr="00D357A0">
        <w:rPr>
          <w:rStyle w:val="211pt"/>
        </w:rPr>
        <w:br/>
        <w:t xml:space="preserve">определенного протоколом собрания инициативной группы (победитель конкурсного отбора </w:t>
      </w:r>
      <w:proofErr w:type="spellStart"/>
      <w:r w:rsidRPr="00D357A0">
        <w:rPr>
          <w:rStyle w:val="211pt"/>
        </w:rPr>
        <w:t>иници</w:t>
      </w:r>
      <w:proofErr w:type="gramStart"/>
      <w:r w:rsidRPr="00D357A0">
        <w:rPr>
          <w:rStyle w:val="211pt"/>
        </w:rPr>
        <w:t>а</w:t>
      </w:r>
      <w:proofErr w:type="spellEnd"/>
      <w:r w:rsidRPr="00D357A0">
        <w:rPr>
          <w:rStyle w:val="211pt"/>
        </w:rPr>
        <w:t>-</w:t>
      </w:r>
      <w:proofErr w:type="gramEnd"/>
      <w:r w:rsidRPr="00D357A0">
        <w:rPr>
          <w:rStyle w:val="211pt"/>
        </w:rPr>
        <w:br/>
      </w:r>
      <w:proofErr w:type="spellStart"/>
      <w:r w:rsidRPr="00D357A0">
        <w:rPr>
          <w:rStyle w:val="211pt"/>
        </w:rPr>
        <w:t>тивных</w:t>
      </w:r>
      <w:proofErr w:type="spellEnd"/>
      <w:r w:rsidRPr="00D357A0">
        <w:rPr>
          <w:rStyle w:val="211pt"/>
        </w:rPr>
        <w:t xml:space="preserve"> проектов, определенный протоколом заседания конкурсной комиссии по проведению кон-</w:t>
      </w:r>
      <w:r w:rsidRPr="00D357A0">
        <w:rPr>
          <w:rStyle w:val="211pt"/>
        </w:rPr>
        <w:br/>
      </w:r>
      <w:proofErr w:type="spellStart"/>
      <w:r w:rsidRPr="00D357A0">
        <w:rPr>
          <w:rStyle w:val="211pt"/>
        </w:rPr>
        <w:t>курсного</w:t>
      </w:r>
      <w:proofErr w:type="spellEnd"/>
      <w:r w:rsidRPr="00D357A0">
        <w:rPr>
          <w:rStyle w:val="211pt"/>
        </w:rPr>
        <w:t xml:space="preserve"> отбора инициативных проектов)</w:t>
      </w:r>
    </w:p>
    <w:p w:rsidR="004D5388" w:rsidRDefault="004D5388" w:rsidP="004D5388">
      <w:pPr>
        <w:pStyle w:val="150"/>
        <w:shd w:val="clear" w:color="auto" w:fill="auto"/>
        <w:spacing w:line="324" w:lineRule="exact"/>
        <w:ind w:left="284" w:right="140"/>
      </w:pPr>
      <w:r>
        <w:rPr>
          <w:color w:val="000000"/>
          <w:lang w:eastAsia="ru-RU" w:bidi="ru-RU"/>
        </w:rPr>
        <w:t>именуемы</w:t>
      </w:r>
      <w:proofErr w:type="gramStart"/>
      <w:r>
        <w:rPr>
          <w:color w:val="000000"/>
          <w:lang w:eastAsia="ru-RU" w:bidi="ru-RU"/>
        </w:rPr>
        <w:t>й(</w:t>
      </w:r>
      <w:proofErr w:type="spellStart"/>
      <w:proofErr w:type="gramEnd"/>
      <w:r>
        <w:rPr>
          <w:color w:val="000000"/>
          <w:lang w:eastAsia="ru-RU" w:bidi="ru-RU"/>
        </w:rPr>
        <w:t>ая</w:t>
      </w:r>
      <w:proofErr w:type="spellEnd"/>
      <w:r>
        <w:rPr>
          <w:color w:val="000000"/>
          <w:lang w:eastAsia="ru-RU" w:bidi="ru-RU"/>
        </w:rPr>
        <w:t>) в дальнейшем «</w:t>
      </w:r>
      <w:r>
        <w:t>Жертвователь</w:t>
      </w:r>
      <w:r>
        <w:rPr>
          <w:color w:val="000000"/>
          <w:lang w:eastAsia="ru-RU" w:bidi="ru-RU"/>
        </w:rPr>
        <w:t xml:space="preserve">», с одной стороны, и </w:t>
      </w:r>
      <w:r w:rsidR="00AB5FF4" w:rsidRPr="002B1449">
        <w:rPr>
          <w:color w:val="000000" w:themeColor="text1"/>
        </w:rPr>
        <w:t>местн</w:t>
      </w:r>
      <w:r w:rsidR="00AB5FF4">
        <w:rPr>
          <w:color w:val="000000" w:themeColor="text1"/>
        </w:rPr>
        <w:t>ая</w:t>
      </w:r>
      <w:r w:rsidR="00AB5FF4" w:rsidRPr="002B1449">
        <w:rPr>
          <w:color w:val="000000" w:themeColor="text1"/>
        </w:rPr>
        <w:t xml:space="preserve"> администраци</w:t>
      </w:r>
      <w:r w:rsidR="00AB5FF4">
        <w:rPr>
          <w:color w:val="000000" w:themeColor="text1"/>
        </w:rPr>
        <w:t>я</w:t>
      </w:r>
      <w:r w:rsidR="00AB5FF4" w:rsidRPr="002B1449">
        <w:rPr>
          <w:color w:val="000000" w:themeColor="text1"/>
        </w:rPr>
        <w:t xml:space="preserve"> </w:t>
      </w:r>
      <w:proofErr w:type="spellStart"/>
      <w:r w:rsidR="00AB5FF4">
        <w:rPr>
          <w:color w:val="000000" w:themeColor="text1"/>
        </w:rPr>
        <w:t>Прохладненского</w:t>
      </w:r>
      <w:proofErr w:type="spellEnd"/>
      <w:r w:rsidR="00AB5FF4">
        <w:rPr>
          <w:color w:val="000000" w:themeColor="text1"/>
        </w:rPr>
        <w:t xml:space="preserve"> муниципального района</w:t>
      </w:r>
      <w:r>
        <w:rPr>
          <w:color w:val="000000"/>
          <w:lang w:eastAsia="ru-RU" w:bidi="ru-RU"/>
        </w:rPr>
        <w:t>, именуемая в дальнейшем</w:t>
      </w:r>
      <w:r>
        <w:t xml:space="preserve"> </w:t>
      </w:r>
      <w:r>
        <w:rPr>
          <w:color w:val="000000"/>
          <w:lang w:eastAsia="ru-RU" w:bidi="ru-RU"/>
        </w:rPr>
        <w:t>«</w:t>
      </w:r>
      <w:r>
        <w:t>Получатель</w:t>
      </w:r>
      <w:r>
        <w:rPr>
          <w:color w:val="000000"/>
          <w:lang w:eastAsia="ru-RU" w:bidi="ru-RU"/>
        </w:rPr>
        <w:t xml:space="preserve">», в лице </w:t>
      </w:r>
      <w:r>
        <w:t>_______________________</w:t>
      </w:r>
      <w:r>
        <w:rPr>
          <w:color w:val="000000"/>
          <w:lang w:eastAsia="ru-RU" w:bidi="ru-RU"/>
        </w:rPr>
        <w:tab/>
        <w:t>,действующего на основании</w:t>
      </w:r>
      <w:r>
        <w:rPr>
          <w:color w:val="000000"/>
          <w:lang w:eastAsia="ru-RU" w:bidi="ru-RU"/>
        </w:rPr>
        <w:tab/>
      </w:r>
      <w:r>
        <w:t>_______________</w:t>
      </w:r>
      <w:r>
        <w:rPr>
          <w:color w:val="000000"/>
          <w:lang w:eastAsia="ru-RU" w:bidi="ru-RU"/>
        </w:rPr>
        <w:t>, с другой</w:t>
      </w:r>
      <w:r>
        <w:t xml:space="preserve"> </w:t>
      </w:r>
      <w:r>
        <w:rPr>
          <w:color w:val="000000"/>
          <w:lang w:eastAsia="ru-RU" w:bidi="ru-RU"/>
        </w:rPr>
        <w:t>стороны, вместе именуемые «Стороны», заключили настоящий договор (далее - договор) о нижеследующем:</w:t>
      </w:r>
    </w:p>
    <w:p w:rsidR="004D5388" w:rsidRDefault="004D5388" w:rsidP="004D5388">
      <w:pPr>
        <w:pStyle w:val="150"/>
        <w:shd w:val="clear" w:color="auto" w:fill="auto"/>
        <w:tabs>
          <w:tab w:val="left" w:leader="underscore" w:pos="9248"/>
        </w:tabs>
        <w:spacing w:line="324" w:lineRule="exact"/>
        <w:ind w:left="800"/>
      </w:pPr>
    </w:p>
    <w:p w:rsidR="004D5388" w:rsidRDefault="004D5388" w:rsidP="004D53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84"/>
        </w:tabs>
        <w:spacing w:before="0" w:after="300" w:line="280" w:lineRule="exact"/>
        <w:ind w:left="4340"/>
        <w:jc w:val="both"/>
      </w:pPr>
      <w:bookmarkStart w:id="10" w:name="bookmark1"/>
      <w:r>
        <w:rPr>
          <w:color w:val="000000"/>
          <w:lang w:eastAsia="ru-RU" w:bidi="ru-RU"/>
        </w:rPr>
        <w:t>Предмет договора</w:t>
      </w:r>
      <w:bookmarkEnd w:id="10"/>
    </w:p>
    <w:p w:rsidR="004D5388" w:rsidRDefault="004D5388" w:rsidP="004D5388">
      <w:pPr>
        <w:pStyle w:val="150"/>
        <w:numPr>
          <w:ilvl w:val="0"/>
          <w:numId w:val="2"/>
        </w:numPr>
        <w:shd w:val="clear" w:color="auto" w:fill="auto"/>
        <w:tabs>
          <w:tab w:val="left" w:pos="2144"/>
        </w:tabs>
        <w:spacing w:line="328" w:lineRule="exact"/>
        <w:ind w:left="284" w:right="140" w:firstLine="720"/>
      </w:pPr>
      <w:r w:rsidRPr="00B1232D">
        <w:t>Жертвователь</w:t>
      </w:r>
      <w:r w:rsidRPr="00B1232D">
        <w:rPr>
          <w:color w:val="000000"/>
          <w:lang w:eastAsia="ru-RU" w:bidi="ru-RU"/>
        </w:rPr>
        <w:t xml:space="preserve"> безвозмездно на</w:t>
      </w:r>
      <w:r>
        <w:rPr>
          <w:color w:val="000000"/>
          <w:lang w:eastAsia="ru-RU" w:bidi="ru-RU"/>
        </w:rPr>
        <w:t xml:space="preserve"> добровольной основе вносит в бюджет муниципального образования денежные средства в виде инициативного платежа (далее - пожертвование) на цели, указанные в пункте 1.2 договора. </w:t>
      </w:r>
      <w:r>
        <w:t>Получатель</w:t>
      </w:r>
      <w:r>
        <w:rPr>
          <w:color w:val="000000"/>
          <w:lang w:eastAsia="ru-RU" w:bidi="ru-RU"/>
        </w:rPr>
        <w:t xml:space="preserve"> принимает пожертвование, обеспечивает его целевое использование.</w:t>
      </w:r>
    </w:p>
    <w:p w:rsidR="004D5388" w:rsidRDefault="004D5388" w:rsidP="004D5388">
      <w:pPr>
        <w:pStyle w:val="150"/>
        <w:numPr>
          <w:ilvl w:val="0"/>
          <w:numId w:val="2"/>
        </w:numPr>
        <w:shd w:val="clear" w:color="auto" w:fill="auto"/>
        <w:tabs>
          <w:tab w:val="left" w:pos="2144"/>
        </w:tabs>
        <w:spacing w:line="328" w:lineRule="exact"/>
        <w:ind w:left="284" w:firstLine="720"/>
      </w:pPr>
      <w:r>
        <w:t>Жертвователь</w:t>
      </w:r>
      <w:r>
        <w:rPr>
          <w:color w:val="000000"/>
          <w:lang w:eastAsia="ru-RU" w:bidi="ru-RU"/>
        </w:rPr>
        <w:t xml:space="preserve"> передает </w:t>
      </w:r>
      <w:r>
        <w:t>Получателю</w:t>
      </w:r>
      <w:r>
        <w:rPr>
          <w:color w:val="000000"/>
          <w:lang w:eastAsia="ru-RU" w:bidi="ru-RU"/>
        </w:rPr>
        <w:t xml:space="preserve"> пожертвование </w:t>
      </w:r>
      <w:proofErr w:type="gramStart"/>
      <w:r>
        <w:rPr>
          <w:color w:val="000000"/>
          <w:lang w:eastAsia="ru-RU" w:bidi="ru-RU"/>
        </w:rPr>
        <w:t>на</w:t>
      </w:r>
      <w:proofErr w:type="gramEnd"/>
    </w:p>
    <w:p w:rsidR="004D5388" w:rsidRDefault="004D5388" w:rsidP="004D5388">
      <w:pPr>
        <w:pStyle w:val="150"/>
        <w:shd w:val="clear" w:color="auto" w:fill="auto"/>
        <w:tabs>
          <w:tab w:val="left" w:leader="underscore" w:pos="9248"/>
        </w:tabs>
        <w:spacing w:line="328" w:lineRule="exact"/>
        <w:ind w:left="284"/>
      </w:pPr>
      <w:r>
        <w:rPr>
          <w:color w:val="000000"/>
          <w:lang w:eastAsia="ru-RU" w:bidi="ru-RU"/>
        </w:rPr>
        <w:t xml:space="preserve">реализацию следующего инициативного проекта: </w:t>
      </w:r>
      <w:r>
        <w:rPr>
          <w:color w:val="000000"/>
          <w:lang w:eastAsia="ru-RU" w:bidi="ru-RU"/>
        </w:rPr>
        <w:tab/>
        <w:t xml:space="preserve"> (далее </w:t>
      </w:r>
      <w:proofErr w:type="gramStart"/>
      <w:r>
        <w:rPr>
          <w:color w:val="000000"/>
          <w:lang w:eastAsia="ru-RU" w:bidi="ru-RU"/>
        </w:rPr>
        <w:t>-п</w:t>
      </w:r>
      <w:proofErr w:type="gramEnd"/>
      <w:r>
        <w:rPr>
          <w:color w:val="000000"/>
          <w:lang w:eastAsia="ru-RU" w:bidi="ru-RU"/>
        </w:rPr>
        <w:t>роект).</w:t>
      </w:r>
    </w:p>
    <w:p w:rsidR="004D5388" w:rsidRDefault="004D5388" w:rsidP="004D5388">
      <w:pPr>
        <w:pStyle w:val="150"/>
        <w:shd w:val="clear" w:color="auto" w:fill="auto"/>
        <w:tabs>
          <w:tab w:val="left" w:leader="underscore" w:pos="9248"/>
        </w:tabs>
        <w:spacing w:line="328" w:lineRule="exact"/>
        <w:ind w:left="284"/>
      </w:pPr>
    </w:p>
    <w:p w:rsidR="004D5388" w:rsidRDefault="004D5388" w:rsidP="004D53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79"/>
        </w:tabs>
        <w:spacing w:before="0" w:after="296" w:line="280" w:lineRule="exact"/>
        <w:ind w:left="1920"/>
        <w:jc w:val="both"/>
      </w:pPr>
      <w:bookmarkStart w:id="11" w:name="bookmark2"/>
      <w:r>
        <w:rPr>
          <w:color w:val="000000"/>
          <w:lang w:eastAsia="ru-RU" w:bidi="ru-RU"/>
        </w:rPr>
        <w:t>Общая сумма и порядок перечисления пожертвования</w:t>
      </w:r>
      <w:bookmarkEnd w:id="11"/>
    </w:p>
    <w:p w:rsidR="004D5388" w:rsidRDefault="004D5388" w:rsidP="004D5388">
      <w:pPr>
        <w:pStyle w:val="150"/>
        <w:numPr>
          <w:ilvl w:val="0"/>
          <w:numId w:val="3"/>
        </w:numPr>
        <w:shd w:val="clear" w:color="auto" w:fill="auto"/>
        <w:tabs>
          <w:tab w:val="left" w:pos="2144"/>
          <w:tab w:val="left" w:leader="underscore" w:pos="9248"/>
        </w:tabs>
        <w:spacing w:line="328" w:lineRule="exact"/>
        <w:ind w:left="284" w:firstLine="709"/>
      </w:pPr>
      <w:r>
        <w:rPr>
          <w:color w:val="000000"/>
          <w:lang w:eastAsia="ru-RU" w:bidi="ru-RU"/>
        </w:rPr>
        <w:t>Общая сумма пожертвования составляет</w:t>
      </w:r>
      <w:r>
        <w:rPr>
          <w:color w:val="000000"/>
          <w:lang w:eastAsia="ru-RU" w:bidi="ru-RU"/>
        </w:rPr>
        <w:tab/>
        <w:t>рублей.</w:t>
      </w:r>
    </w:p>
    <w:p w:rsidR="004D5388" w:rsidRDefault="004D5388" w:rsidP="004D5388">
      <w:pPr>
        <w:pStyle w:val="150"/>
        <w:numPr>
          <w:ilvl w:val="0"/>
          <w:numId w:val="3"/>
        </w:numPr>
        <w:shd w:val="clear" w:color="auto" w:fill="auto"/>
        <w:tabs>
          <w:tab w:val="left" w:pos="2144"/>
        </w:tabs>
        <w:spacing w:line="328" w:lineRule="exact"/>
        <w:ind w:left="284" w:right="140" w:firstLine="709"/>
      </w:pPr>
      <w:r>
        <w:lastRenderedPageBreak/>
        <w:t>Жертвователь</w:t>
      </w:r>
      <w:r>
        <w:rPr>
          <w:color w:val="000000"/>
          <w:lang w:eastAsia="ru-RU" w:bidi="ru-RU"/>
        </w:rPr>
        <w:t xml:space="preserve"> перечисляет сумму пожертвования, указанную в пункте 2.1 договора, в бюджет муниципального образования в течение 7 (семи) </w:t>
      </w:r>
      <w:r>
        <w:t>рабочих</w:t>
      </w:r>
      <w:r>
        <w:rPr>
          <w:color w:val="000000"/>
          <w:lang w:eastAsia="ru-RU" w:bidi="ru-RU"/>
        </w:rPr>
        <w:t xml:space="preserve"> дней </w:t>
      </w:r>
      <w:proofErr w:type="gramStart"/>
      <w:r>
        <w:rPr>
          <w:color w:val="000000"/>
          <w:lang w:eastAsia="ru-RU" w:bidi="ru-RU"/>
        </w:rPr>
        <w:t>с даты заключения</w:t>
      </w:r>
      <w:proofErr w:type="gramEnd"/>
      <w:r>
        <w:rPr>
          <w:color w:val="000000"/>
          <w:lang w:eastAsia="ru-RU" w:bidi="ru-RU"/>
        </w:rPr>
        <w:t xml:space="preserve"> договора.</w:t>
      </w:r>
    </w:p>
    <w:p w:rsidR="004D5388" w:rsidRDefault="004D5388" w:rsidP="004D5388">
      <w:pPr>
        <w:pStyle w:val="150"/>
        <w:numPr>
          <w:ilvl w:val="0"/>
          <w:numId w:val="3"/>
        </w:numPr>
        <w:shd w:val="clear" w:color="auto" w:fill="auto"/>
        <w:tabs>
          <w:tab w:val="left" w:pos="2144"/>
        </w:tabs>
        <w:spacing w:line="328" w:lineRule="exact"/>
        <w:ind w:left="284" w:right="140" w:firstLine="709"/>
      </w:pPr>
      <w:r>
        <w:t>Жертвователем</w:t>
      </w:r>
      <w:r>
        <w:rPr>
          <w:color w:val="000000"/>
          <w:lang w:eastAsia="ru-RU" w:bidi="ru-RU"/>
        </w:rPr>
        <w:t xml:space="preserve"> самостоятельно вносятся денежные средства в бюджет муниципального образования путем:</w:t>
      </w:r>
    </w:p>
    <w:p w:rsidR="004D5388" w:rsidRDefault="004D5388" w:rsidP="004D5388">
      <w:pPr>
        <w:pStyle w:val="150"/>
        <w:shd w:val="clear" w:color="auto" w:fill="auto"/>
        <w:spacing w:line="328" w:lineRule="exact"/>
        <w:ind w:left="284" w:firstLine="709"/>
      </w:pPr>
      <w:r>
        <w:rPr>
          <w:color w:val="000000"/>
          <w:lang w:eastAsia="ru-RU" w:bidi="ru-RU"/>
        </w:rPr>
        <w:t>1) перечисления  денежных средств по следующим реквизитам:</w:t>
      </w:r>
    </w:p>
    <w:p w:rsidR="004D5388" w:rsidRPr="009831E0" w:rsidRDefault="004D5388" w:rsidP="00F6560F">
      <w:pPr>
        <w:pStyle w:val="150"/>
        <w:shd w:val="clear" w:color="auto" w:fill="auto"/>
        <w:tabs>
          <w:tab w:val="left" w:leader="underscore" w:pos="3197"/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Получатель:</w:t>
      </w:r>
      <w:r w:rsidR="00D9754E" w:rsidRPr="009831E0">
        <w:rPr>
          <w:color w:val="000000"/>
          <w:lang w:eastAsia="ru-RU" w:bidi="ru-RU"/>
        </w:rPr>
        <w:t>___________________________________</w:t>
      </w:r>
      <w:r w:rsidR="00F6560F" w:rsidRPr="009831E0">
        <w:rPr>
          <w:color w:val="000000"/>
          <w:lang w:eastAsia="ru-RU" w:bidi="ru-RU"/>
        </w:rPr>
        <w:t>_______________</w:t>
      </w:r>
      <w:r w:rsidR="00D9754E" w:rsidRPr="009831E0">
        <w:rPr>
          <w:color w:val="000000"/>
          <w:lang w:eastAsia="ru-RU" w:bidi="ru-RU"/>
        </w:rPr>
        <w:t>_</w:t>
      </w:r>
    </w:p>
    <w:p w:rsidR="004D5388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ИНН/КПП______________________________</w:t>
      </w:r>
      <w:r w:rsidR="00F6560F" w:rsidRPr="009831E0">
        <w:rPr>
          <w:color w:val="000000"/>
          <w:lang w:eastAsia="ru-RU" w:bidi="ru-RU"/>
        </w:rPr>
        <w:t>_______________</w:t>
      </w:r>
      <w:r w:rsidRPr="009831E0">
        <w:rPr>
          <w:color w:val="000000"/>
          <w:lang w:eastAsia="ru-RU" w:bidi="ru-RU"/>
        </w:rPr>
        <w:t>________</w:t>
      </w:r>
    </w:p>
    <w:p w:rsidR="004D5388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  <w:rPr>
          <w:color w:val="000000"/>
          <w:lang w:eastAsia="ru-RU" w:bidi="ru-RU"/>
        </w:rPr>
      </w:pPr>
      <w:r w:rsidRPr="009831E0">
        <w:rPr>
          <w:color w:val="000000"/>
          <w:lang w:eastAsia="ru-RU" w:bidi="ru-RU"/>
        </w:rPr>
        <w:t>Счет___________________________________</w:t>
      </w:r>
      <w:r w:rsidR="00F6560F" w:rsidRPr="009831E0">
        <w:rPr>
          <w:color w:val="000000"/>
          <w:lang w:eastAsia="ru-RU" w:bidi="ru-RU"/>
        </w:rPr>
        <w:t>_______________</w:t>
      </w:r>
      <w:r w:rsidRPr="009831E0">
        <w:rPr>
          <w:color w:val="000000"/>
          <w:lang w:eastAsia="ru-RU" w:bidi="ru-RU"/>
        </w:rPr>
        <w:t>________</w:t>
      </w:r>
    </w:p>
    <w:p w:rsidR="00D9754E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КБК________</w:t>
      </w:r>
      <w:r w:rsidRPr="009831E0">
        <w:rPr>
          <w:color w:val="000000"/>
          <w:lang w:eastAsia="ru-RU" w:bidi="ru-RU"/>
        </w:rPr>
        <w:tab/>
      </w:r>
      <w:r w:rsidRPr="009831E0">
        <w:rPr>
          <w:color w:val="000000"/>
          <w:lang w:eastAsia="ru-RU" w:bidi="ru-RU"/>
        </w:rPr>
        <w:tab/>
      </w:r>
    </w:p>
    <w:p w:rsidR="00D9754E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  <w:rPr>
          <w:color w:val="000000"/>
          <w:lang w:eastAsia="ru-RU" w:bidi="ru-RU"/>
        </w:rPr>
      </w:pPr>
      <w:r w:rsidRPr="009831E0">
        <w:rPr>
          <w:color w:val="000000"/>
          <w:lang w:eastAsia="ru-RU" w:bidi="ru-RU"/>
        </w:rPr>
        <w:t>ОКТМО</w:t>
      </w:r>
      <w:r w:rsidR="00F6560F" w:rsidRPr="009831E0">
        <w:rPr>
          <w:color w:val="000000"/>
          <w:lang w:eastAsia="ru-RU" w:bidi="ru-RU"/>
        </w:rPr>
        <w:t>______________________________________________________</w:t>
      </w:r>
    </w:p>
    <w:p w:rsidR="00F6560F" w:rsidRPr="009831E0" w:rsidRDefault="00F6560F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  <w:rPr>
          <w:color w:val="000000"/>
          <w:lang w:eastAsia="ru-RU" w:bidi="ru-RU"/>
        </w:rPr>
      </w:pPr>
      <w:r w:rsidRPr="009831E0">
        <w:rPr>
          <w:color w:val="000000"/>
          <w:lang w:eastAsia="ru-RU" w:bidi="ru-RU"/>
        </w:rPr>
        <w:t>Назначение платежа____________________________________________</w:t>
      </w:r>
    </w:p>
    <w:p w:rsidR="004D5388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Банк получателя: ____________</w:t>
      </w:r>
      <w:r w:rsidR="00F6560F" w:rsidRPr="009831E0">
        <w:rPr>
          <w:color w:val="000000"/>
          <w:lang w:eastAsia="ru-RU" w:bidi="ru-RU"/>
        </w:rPr>
        <w:t>______________</w:t>
      </w:r>
      <w:r w:rsidRPr="009831E0">
        <w:rPr>
          <w:color w:val="000000"/>
          <w:lang w:eastAsia="ru-RU" w:bidi="ru-RU"/>
        </w:rPr>
        <w:t>____________________</w:t>
      </w:r>
    </w:p>
    <w:p w:rsidR="00F6560F" w:rsidRPr="009831E0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БИК_______________________</w:t>
      </w:r>
      <w:r w:rsidR="00F6560F" w:rsidRPr="009831E0">
        <w:rPr>
          <w:color w:val="000000"/>
          <w:lang w:eastAsia="ru-RU" w:bidi="ru-RU"/>
        </w:rPr>
        <w:t>______________</w:t>
      </w:r>
      <w:r w:rsidRPr="009831E0">
        <w:rPr>
          <w:color w:val="000000"/>
          <w:lang w:eastAsia="ru-RU" w:bidi="ru-RU"/>
        </w:rPr>
        <w:t>_____________________</w:t>
      </w:r>
    </w:p>
    <w:p w:rsidR="004D5388" w:rsidRDefault="00D9754E" w:rsidP="00F6560F">
      <w:pPr>
        <w:pStyle w:val="150"/>
        <w:shd w:val="clear" w:color="auto" w:fill="auto"/>
        <w:tabs>
          <w:tab w:val="left" w:leader="underscore" w:pos="10332"/>
        </w:tabs>
        <w:spacing w:line="240" w:lineRule="auto"/>
        <w:ind w:left="782" w:firstLine="680"/>
      </w:pPr>
      <w:r w:rsidRPr="009831E0">
        <w:rPr>
          <w:color w:val="000000"/>
          <w:lang w:eastAsia="ru-RU" w:bidi="ru-RU"/>
        </w:rPr>
        <w:t>Счет __</w:t>
      </w:r>
      <w:r w:rsidR="00F6560F" w:rsidRPr="009831E0">
        <w:rPr>
          <w:color w:val="000000"/>
          <w:lang w:eastAsia="ru-RU" w:bidi="ru-RU"/>
        </w:rPr>
        <w:t>_______________________________________________________</w:t>
      </w:r>
    </w:p>
    <w:p w:rsidR="004D5388" w:rsidRDefault="004D5388" w:rsidP="004D5388">
      <w:pPr>
        <w:pStyle w:val="30"/>
        <w:numPr>
          <w:ilvl w:val="0"/>
          <w:numId w:val="1"/>
        </w:numPr>
        <w:shd w:val="clear" w:color="auto" w:fill="auto"/>
        <w:tabs>
          <w:tab w:val="left" w:pos="3431"/>
        </w:tabs>
        <w:spacing w:after="289" w:line="280" w:lineRule="exact"/>
        <w:ind w:left="2860"/>
      </w:pPr>
      <w:r>
        <w:rPr>
          <w:color w:val="000000"/>
          <w:lang w:eastAsia="ru-RU" w:bidi="ru-RU"/>
        </w:rPr>
        <w:t>Порядок расходования пожертвования</w:t>
      </w:r>
    </w:p>
    <w:p w:rsidR="004D5388" w:rsidRDefault="004D5388" w:rsidP="004D5388">
      <w:pPr>
        <w:pStyle w:val="150"/>
        <w:numPr>
          <w:ilvl w:val="0"/>
          <w:numId w:val="4"/>
        </w:numPr>
        <w:shd w:val="clear" w:color="auto" w:fill="auto"/>
        <w:spacing w:line="324" w:lineRule="exact"/>
        <w:ind w:right="160" w:firstLine="567"/>
      </w:pPr>
      <w:r>
        <w:rPr>
          <w:color w:val="000000"/>
          <w:lang w:eastAsia="ru-RU" w:bidi="ru-RU"/>
        </w:rPr>
        <w:t>Стороны договорились, что пожертвование должно расходоваться в соответствии с целевым назначением, указанным в пункте 1.2 Договора.</w:t>
      </w:r>
    </w:p>
    <w:p w:rsidR="004D5388" w:rsidRDefault="004D5388" w:rsidP="004D5388">
      <w:pPr>
        <w:pStyle w:val="ConsPlusNormal"/>
        <w:numPr>
          <w:ilvl w:val="0"/>
          <w:numId w:val="4"/>
        </w:numPr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5388" w:rsidRDefault="004D5388" w:rsidP="004D5388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если инициативный проект не был реализован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5388" w:rsidRDefault="004D5388" w:rsidP="004D5388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наличия по итогам реализации инициативного проекта остатка инициативных платежей, не использованных в целях реализации инициативного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5388" w:rsidRDefault="004D5388" w:rsidP="004D5388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</w:t>
      </w:r>
      <w:r w:rsidRPr="004F4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использование пожертвования по целевому назначению становится невозможным вследствие изменившихся обстоятельств,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инициативные платежи подлежат возврату лицам (в том числе организациям), осуществившим их перечисление в местный бюджет (далее - денежные средства, подлежащие возврату).</w:t>
      </w: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Размер денежных средств, подлежащих возврату лицу (в том числе организации),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4D5388" w:rsidRPr="002B1449" w:rsidRDefault="004D5388" w:rsidP="004D5388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proofErr w:type="spellEnd"/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фр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</w:p>
    <w:p w:rsidR="004D5388" w:rsidRPr="002B1449" w:rsidRDefault="004D5388" w:rsidP="004D5388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proofErr w:type="spellEnd"/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денежных средств, подлежащих возврату;</w:t>
      </w: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инициативных платежей, поступивших в местный бюджет, от инициатора проекта (представителя инициатора проекта);</w:t>
      </w:r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фр</w:t>
      </w:r>
      <w:proofErr w:type="spell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местный бюджет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4D5388" w:rsidRPr="002B1449" w:rsidRDefault="004D5388" w:rsidP="004D53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инициативных платежей от нескольких лиц (в том числе организаций), размер денежных средств, подлежащих возврату, рассчитывается пропорционально размеру внесенных инициативных платежей.</w:t>
      </w:r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Для осуществления возврата лицо (в том числе организация), внесшее инициативный платеж в бюджет…….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местную администрацию </w:t>
      </w:r>
      <w:proofErr w:type="spellStart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="00AB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………… заявление на возврат денежных средств. К заявлению о возврате платежей прилагаются:</w:t>
      </w:r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документа, удостоверяющего личность</w:t>
      </w:r>
      <w:proofErr w:type="gramStart"/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полномочия (в случае, если с заявлением обращается представитель плательщика);</w:t>
      </w:r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C7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внесение инициативных платежей;</w:t>
      </w:r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банковских реквизитах для перечисления возврата сумм инициативных платежей.</w:t>
      </w:r>
    </w:p>
    <w:p w:rsidR="004D5388" w:rsidRDefault="004D5388" w:rsidP="004D5388">
      <w:pPr>
        <w:pStyle w:val="150"/>
        <w:shd w:val="clear" w:color="auto" w:fill="auto"/>
        <w:spacing w:line="324" w:lineRule="exact"/>
        <w:ind w:right="160" w:firstLine="709"/>
      </w:pPr>
      <w:r>
        <w:rPr>
          <w:color w:val="000000" w:themeColor="text1"/>
        </w:rPr>
        <w:t>3</w:t>
      </w:r>
      <w:r w:rsidRPr="002B1449">
        <w:rPr>
          <w:color w:val="000000" w:themeColor="text1"/>
        </w:rPr>
        <w:t>.</w:t>
      </w:r>
      <w:r>
        <w:rPr>
          <w:color w:val="000000" w:themeColor="text1"/>
        </w:rPr>
        <w:t>5</w:t>
      </w:r>
      <w:r w:rsidRPr="002B1449">
        <w:rPr>
          <w:color w:val="000000" w:themeColor="text1"/>
        </w:rPr>
        <w:t xml:space="preserve">. Возврат денежных средств осуществляется в течение </w:t>
      </w:r>
      <w:r>
        <w:rPr>
          <w:color w:val="000000" w:themeColor="text1"/>
        </w:rPr>
        <w:t>30</w:t>
      </w:r>
      <w:r w:rsidRPr="002B1449">
        <w:rPr>
          <w:color w:val="000000" w:themeColor="text1"/>
        </w:rPr>
        <w:t xml:space="preserve"> рабочих дней со дня поступления заявления на возврат денежных средств</w:t>
      </w:r>
      <w:r>
        <w:rPr>
          <w:color w:val="000000"/>
          <w:lang w:eastAsia="ru-RU" w:bidi="ru-RU"/>
        </w:rPr>
        <w:t>.</w:t>
      </w:r>
    </w:p>
    <w:p w:rsidR="004D5388" w:rsidRPr="002B1449" w:rsidRDefault="004D5388" w:rsidP="004D53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B1449">
        <w:rPr>
          <w:rFonts w:ascii="Times New Roman" w:hAnsi="Times New Roman" w:cs="Times New Roman"/>
          <w:color w:val="000000" w:themeColor="text1"/>
          <w:sz w:val="28"/>
          <w:szCs w:val="28"/>
        </w:rPr>
        <w:t>. Расходы, понесенные плательщиком при перечислении инициативных платежей, не подлежат возмещению из местного бюджета .</w:t>
      </w:r>
    </w:p>
    <w:p w:rsidR="004D5388" w:rsidRDefault="004D5388" w:rsidP="004D5388">
      <w:pPr>
        <w:pStyle w:val="150"/>
        <w:shd w:val="clear" w:color="auto" w:fill="auto"/>
        <w:spacing w:line="324" w:lineRule="exact"/>
        <w:ind w:right="160" w:firstLine="709"/>
      </w:pPr>
      <w:r>
        <w:t xml:space="preserve"> 3.7. Получатель</w:t>
      </w:r>
      <w:r>
        <w:rPr>
          <w:color w:val="000000"/>
          <w:lang w:eastAsia="ru-RU" w:bidi="ru-RU"/>
        </w:rPr>
        <w:t xml:space="preserve"> обязуется:</w:t>
      </w:r>
    </w:p>
    <w:p w:rsidR="004D5388" w:rsidRDefault="004D5388" w:rsidP="004D5388">
      <w:pPr>
        <w:pStyle w:val="150"/>
        <w:shd w:val="clear" w:color="auto" w:fill="auto"/>
        <w:spacing w:line="324" w:lineRule="exact"/>
        <w:ind w:left="780" w:hanging="780"/>
        <w:jc w:val="left"/>
      </w:pPr>
      <w:r>
        <w:t xml:space="preserve">            - </w:t>
      </w:r>
      <w:r>
        <w:rPr>
          <w:color w:val="000000"/>
          <w:lang w:eastAsia="ru-RU" w:bidi="ru-RU"/>
        </w:rPr>
        <w:t>вести обособленный учет всех операций по использованию пожертвования;</w:t>
      </w:r>
    </w:p>
    <w:p w:rsidR="004D5388" w:rsidRDefault="004D5388" w:rsidP="004D5388">
      <w:pPr>
        <w:pStyle w:val="150"/>
        <w:shd w:val="clear" w:color="auto" w:fill="auto"/>
        <w:spacing w:line="324" w:lineRule="exact"/>
        <w:ind w:right="160"/>
      </w:pPr>
      <w:r>
        <w:t xml:space="preserve">            </w:t>
      </w:r>
      <w:r>
        <w:rPr>
          <w:color w:val="000000"/>
          <w:lang w:eastAsia="ru-RU" w:bidi="ru-RU"/>
        </w:rPr>
        <w:t xml:space="preserve">- по письменному запросу </w:t>
      </w:r>
      <w:r>
        <w:t>Жертвователя</w:t>
      </w:r>
      <w:r>
        <w:rPr>
          <w:color w:val="000000"/>
          <w:lang w:eastAsia="ru-RU" w:bidi="ru-RU"/>
        </w:rPr>
        <w:t xml:space="preserve"> представлять ему любую документацию, связанную с использованием пожертвования, для ознакомления.</w:t>
      </w:r>
    </w:p>
    <w:p w:rsidR="004D5388" w:rsidRDefault="004D5388" w:rsidP="005967A4">
      <w:pPr>
        <w:pStyle w:val="150"/>
        <w:numPr>
          <w:ilvl w:val="0"/>
          <w:numId w:val="8"/>
        </w:numPr>
        <w:shd w:val="clear" w:color="auto" w:fill="auto"/>
        <w:tabs>
          <w:tab w:val="left" w:pos="2048"/>
        </w:tabs>
        <w:spacing w:line="342" w:lineRule="exact"/>
        <w:ind w:firstLine="709"/>
      </w:pPr>
      <w:r>
        <w:rPr>
          <w:color w:val="000000"/>
          <w:lang w:eastAsia="ru-RU" w:bidi="ru-RU"/>
        </w:rPr>
        <w:t xml:space="preserve">Пожертвование должно быть использовано </w:t>
      </w:r>
      <w:r>
        <w:t>Получателем</w:t>
      </w:r>
    </w:p>
    <w:p w:rsidR="004D5388" w:rsidRDefault="004D5388" w:rsidP="004D5388">
      <w:pPr>
        <w:pStyle w:val="150"/>
        <w:shd w:val="clear" w:color="auto" w:fill="auto"/>
        <w:tabs>
          <w:tab w:val="left" w:leader="underscore" w:pos="3334"/>
        </w:tabs>
        <w:spacing w:after="290" w:line="342" w:lineRule="exact"/>
        <w:ind w:left="780" w:hanging="780"/>
      </w:pPr>
      <w:r>
        <w:rPr>
          <w:color w:val="000000"/>
          <w:lang w:eastAsia="ru-RU" w:bidi="ru-RU"/>
        </w:rPr>
        <w:t>до 31 декабря 20</w:t>
      </w:r>
      <w:r>
        <w:rPr>
          <w:color w:val="000000"/>
          <w:lang w:eastAsia="ru-RU" w:bidi="ru-RU"/>
        </w:rPr>
        <w:tab/>
        <w:t>года.</w:t>
      </w:r>
    </w:p>
    <w:p w:rsidR="004D5388" w:rsidRDefault="004D5388" w:rsidP="004D5388">
      <w:pPr>
        <w:pStyle w:val="30"/>
        <w:numPr>
          <w:ilvl w:val="0"/>
          <w:numId w:val="1"/>
        </w:numPr>
        <w:shd w:val="clear" w:color="auto" w:fill="auto"/>
        <w:tabs>
          <w:tab w:val="left" w:pos="4336"/>
        </w:tabs>
        <w:spacing w:after="0" w:line="280" w:lineRule="exact"/>
        <w:ind w:left="3780"/>
      </w:pPr>
      <w:r>
        <w:rPr>
          <w:color w:val="000000"/>
          <w:lang w:eastAsia="ru-RU" w:bidi="ru-RU"/>
        </w:rPr>
        <w:t>Срок действия Договора.</w:t>
      </w:r>
    </w:p>
    <w:p w:rsidR="004D5388" w:rsidRDefault="004D5388" w:rsidP="004D5388">
      <w:pPr>
        <w:pStyle w:val="30"/>
        <w:shd w:val="clear" w:color="auto" w:fill="auto"/>
        <w:spacing w:after="327" w:line="280" w:lineRule="exact"/>
        <w:ind w:left="2740"/>
        <w:jc w:val="left"/>
      </w:pPr>
      <w:r>
        <w:rPr>
          <w:color w:val="000000"/>
          <w:lang w:eastAsia="ru-RU" w:bidi="ru-RU"/>
        </w:rPr>
        <w:t>Порядок изменения и расторжения Договора</w:t>
      </w:r>
    </w:p>
    <w:p w:rsidR="004D5388" w:rsidRDefault="004D5388" w:rsidP="004D5388">
      <w:pPr>
        <w:pStyle w:val="150"/>
        <w:numPr>
          <w:ilvl w:val="0"/>
          <w:numId w:val="5"/>
        </w:numPr>
        <w:shd w:val="clear" w:color="auto" w:fill="auto"/>
        <w:tabs>
          <w:tab w:val="left" w:pos="2052"/>
        </w:tabs>
        <w:spacing w:line="280" w:lineRule="exact"/>
        <w:ind w:firstLine="709"/>
      </w:pPr>
      <w:r>
        <w:rPr>
          <w:color w:val="000000"/>
          <w:lang w:eastAsia="ru-RU" w:bidi="ru-RU"/>
        </w:rPr>
        <w:t>Договор вступает в силу с момента перечисления пожертвования</w:t>
      </w:r>
    </w:p>
    <w:p w:rsidR="004D5388" w:rsidRDefault="004D5388" w:rsidP="00F6560F">
      <w:pPr>
        <w:pStyle w:val="150"/>
        <w:shd w:val="clear" w:color="auto" w:fill="auto"/>
        <w:tabs>
          <w:tab w:val="left" w:leader="underscore" w:pos="4819"/>
        </w:tabs>
        <w:spacing w:line="324" w:lineRule="exact"/>
      </w:pPr>
      <w:r>
        <w:rPr>
          <w:color w:val="000000"/>
          <w:lang w:eastAsia="ru-RU" w:bidi="ru-RU"/>
        </w:rPr>
        <w:t>и действует до 31 декабря 20</w:t>
      </w:r>
      <w:r>
        <w:rPr>
          <w:color w:val="000000"/>
          <w:lang w:eastAsia="ru-RU" w:bidi="ru-RU"/>
        </w:rPr>
        <w:tab/>
        <w:t>года. Обязательства, возникшие из Договора</w:t>
      </w:r>
      <w:r w:rsidR="00F6560F">
        <w:t xml:space="preserve"> </w:t>
      </w:r>
      <w:r>
        <w:rPr>
          <w:color w:val="000000"/>
          <w:lang w:eastAsia="ru-RU" w:bidi="ru-RU"/>
        </w:rPr>
        <w:t>до даты его прекращения, подлежат исполнению в полном объеме.</w:t>
      </w:r>
    </w:p>
    <w:p w:rsidR="004D5388" w:rsidRDefault="004D5388" w:rsidP="004D5388">
      <w:pPr>
        <w:pStyle w:val="150"/>
        <w:numPr>
          <w:ilvl w:val="0"/>
          <w:numId w:val="5"/>
        </w:numPr>
        <w:shd w:val="clear" w:color="auto" w:fill="auto"/>
        <w:tabs>
          <w:tab w:val="left" w:pos="2051"/>
        </w:tabs>
        <w:spacing w:after="297" w:line="324" w:lineRule="exact"/>
        <w:ind w:right="160" w:firstLine="709"/>
      </w:pPr>
      <w:r>
        <w:rPr>
          <w:color w:val="000000"/>
          <w:lang w:eastAsia="ru-RU" w:bidi="ru-RU"/>
        </w:rPr>
        <w:lastRenderedPageBreak/>
        <w:t>Изменение и расторжение договора возможно по соглашению Сторон. Соглашение об изменении или расторжении договора совершается в письменной форме и подписывается Сторонами.</w:t>
      </w:r>
    </w:p>
    <w:p w:rsidR="004D5388" w:rsidRDefault="004D5388" w:rsidP="004D53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08"/>
        </w:tabs>
        <w:spacing w:before="0" w:line="328" w:lineRule="exact"/>
        <w:ind w:left="4160"/>
        <w:jc w:val="both"/>
      </w:pPr>
      <w:bookmarkStart w:id="12" w:name="bookmark3"/>
      <w:r>
        <w:rPr>
          <w:color w:val="000000"/>
          <w:lang w:eastAsia="ru-RU" w:bidi="ru-RU"/>
        </w:rPr>
        <w:t>Разрешение споров</w:t>
      </w:r>
      <w:bookmarkEnd w:id="12"/>
    </w:p>
    <w:p w:rsidR="004D5388" w:rsidRDefault="004D5388" w:rsidP="004D5388">
      <w:pPr>
        <w:pStyle w:val="150"/>
        <w:numPr>
          <w:ilvl w:val="0"/>
          <w:numId w:val="6"/>
        </w:numPr>
        <w:shd w:val="clear" w:color="auto" w:fill="auto"/>
        <w:tabs>
          <w:tab w:val="left" w:pos="2044"/>
        </w:tabs>
        <w:spacing w:line="328" w:lineRule="exact"/>
        <w:ind w:right="160" w:firstLine="700"/>
      </w:pPr>
      <w:r>
        <w:rPr>
          <w:color w:val="000000"/>
          <w:lang w:eastAsia="ru-RU" w:bidi="ru-RU"/>
        </w:rPr>
        <w:t xml:space="preserve">Все споры и разногласия по заключению, изменению, расторжению и исполнению договора разрешаются Сторонами путем переговоров, а в случае </w:t>
      </w:r>
      <w:proofErr w:type="spellStart"/>
      <w:r>
        <w:rPr>
          <w:color w:val="000000"/>
          <w:lang w:eastAsia="ru-RU" w:bidi="ru-RU"/>
        </w:rPr>
        <w:t>недостижения</w:t>
      </w:r>
      <w:proofErr w:type="spellEnd"/>
      <w:r>
        <w:rPr>
          <w:color w:val="000000"/>
          <w:lang w:eastAsia="ru-RU" w:bidi="ru-RU"/>
        </w:rPr>
        <w:t xml:space="preserve"> согласия - в судебном порядке.</w:t>
      </w:r>
    </w:p>
    <w:p w:rsidR="004D5388" w:rsidRDefault="004D5388" w:rsidP="004D5388">
      <w:pPr>
        <w:pStyle w:val="150"/>
        <w:numPr>
          <w:ilvl w:val="0"/>
          <w:numId w:val="6"/>
        </w:numPr>
        <w:shd w:val="clear" w:color="auto" w:fill="auto"/>
        <w:tabs>
          <w:tab w:val="left" w:pos="2051"/>
        </w:tabs>
        <w:spacing w:after="338" w:line="328" w:lineRule="exact"/>
        <w:ind w:right="160" w:firstLine="700"/>
      </w:pPr>
      <w:r>
        <w:rPr>
          <w:color w:val="000000"/>
          <w:lang w:eastAsia="ru-RU" w:bidi="ru-RU"/>
        </w:rPr>
        <w:t>До передачи спора в суд должна быть заявлена претензия, срок рассмотрения которой не может превышать 30 (тридцати) календарных дней со дня ее отправления почтовой связью, с приложением подтверждающих ее требование документов.</w:t>
      </w:r>
    </w:p>
    <w:p w:rsidR="004D5388" w:rsidRDefault="004D5388" w:rsidP="004D53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873"/>
        </w:tabs>
        <w:spacing w:before="0" w:after="299" w:line="280" w:lineRule="exact"/>
        <w:ind w:left="4320"/>
        <w:jc w:val="both"/>
      </w:pPr>
      <w:bookmarkStart w:id="13" w:name="bookmark4"/>
      <w:r>
        <w:rPr>
          <w:color w:val="000000"/>
          <w:lang w:eastAsia="ru-RU" w:bidi="ru-RU"/>
        </w:rPr>
        <w:t>Прочие условия</w:t>
      </w:r>
      <w:bookmarkEnd w:id="13"/>
    </w:p>
    <w:p w:rsidR="004D5388" w:rsidRDefault="004D5388" w:rsidP="004D5388">
      <w:pPr>
        <w:pStyle w:val="150"/>
        <w:numPr>
          <w:ilvl w:val="0"/>
          <w:numId w:val="7"/>
        </w:numPr>
        <w:shd w:val="clear" w:color="auto" w:fill="auto"/>
        <w:tabs>
          <w:tab w:val="left" w:pos="2047"/>
        </w:tabs>
        <w:spacing w:line="324" w:lineRule="exact"/>
        <w:ind w:right="160" w:firstLine="700"/>
      </w:pPr>
      <w:r>
        <w:rPr>
          <w:color w:val="000000"/>
          <w:lang w:eastAsia="ru-RU" w:bidi="ru-RU"/>
        </w:rPr>
        <w:t>Договор составлен в 2 (двух) экземплярах, по одному для каждой из Сторон.</w:t>
      </w:r>
    </w:p>
    <w:p w:rsidR="004D5388" w:rsidRDefault="004D5388" w:rsidP="004D5388">
      <w:pPr>
        <w:pStyle w:val="150"/>
        <w:numPr>
          <w:ilvl w:val="0"/>
          <w:numId w:val="7"/>
        </w:numPr>
        <w:shd w:val="clear" w:color="auto" w:fill="auto"/>
        <w:tabs>
          <w:tab w:val="left" w:pos="2058"/>
        </w:tabs>
        <w:spacing w:line="324" w:lineRule="exact"/>
        <w:ind w:right="160" w:firstLine="700"/>
      </w:pPr>
      <w:r>
        <w:rPr>
          <w:color w:val="000000"/>
          <w:lang w:eastAsia="ru-RU" w:bidi="ru-RU"/>
        </w:rPr>
        <w:t>Ни одна из Сторон не вправе передавать свои права по договору третьей стороне без письменного согласия другой Стороны.</w:t>
      </w:r>
    </w:p>
    <w:p w:rsidR="004D5388" w:rsidRDefault="004D5388" w:rsidP="004D5388">
      <w:pPr>
        <w:pStyle w:val="150"/>
        <w:numPr>
          <w:ilvl w:val="0"/>
          <w:numId w:val="7"/>
        </w:numPr>
        <w:shd w:val="clear" w:color="auto" w:fill="auto"/>
        <w:tabs>
          <w:tab w:val="left" w:pos="2047"/>
        </w:tabs>
        <w:spacing w:after="335" w:line="324" w:lineRule="exact"/>
        <w:ind w:right="160" w:firstLine="700"/>
      </w:pPr>
      <w:r>
        <w:rPr>
          <w:color w:val="000000"/>
          <w:lang w:eastAsia="ru-RU" w:bidi="ru-RU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:rsidR="004D5388" w:rsidRDefault="004D5388" w:rsidP="004D53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84"/>
        </w:tabs>
        <w:spacing w:before="0" w:line="280" w:lineRule="exact"/>
        <w:ind w:left="3520"/>
        <w:jc w:val="both"/>
      </w:pPr>
      <w:bookmarkStart w:id="14" w:name="bookmark5"/>
      <w:r>
        <w:rPr>
          <w:color w:val="000000"/>
          <w:lang w:eastAsia="ru-RU" w:bidi="ru-RU"/>
        </w:rPr>
        <w:t>Адреса и реквизиты Сторон</w:t>
      </w:r>
      <w:bookmarkEnd w:id="14"/>
    </w:p>
    <w:tbl>
      <w:tblPr>
        <w:tblOverlap w:val="never"/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4954"/>
      </w:tblGrid>
      <w:tr w:rsidR="004D5388" w:rsidTr="00D9754E">
        <w:trPr>
          <w:trHeight w:hRule="exact" w:val="522"/>
          <w:jc w:val="center"/>
        </w:trPr>
        <w:tc>
          <w:tcPr>
            <w:tcW w:w="4954" w:type="dxa"/>
            <w:shd w:val="clear" w:color="auto" w:fill="FFFFFF"/>
            <w:vAlign w:val="center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Жертвователь:</w:t>
            </w:r>
          </w:p>
        </w:tc>
        <w:tc>
          <w:tcPr>
            <w:tcW w:w="4954" w:type="dxa"/>
            <w:shd w:val="clear" w:color="auto" w:fill="FFFFFF"/>
            <w:vAlign w:val="center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Получатель:</w:t>
            </w:r>
          </w:p>
        </w:tc>
      </w:tr>
      <w:tr w:rsidR="004D5388" w:rsidTr="00D9754E">
        <w:trPr>
          <w:trHeight w:hRule="exact" w:val="1789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 xml:space="preserve">(фамилия, имя, отчество физического </w:t>
            </w:r>
            <w:proofErr w:type="gramStart"/>
            <w:r>
              <w:rPr>
                <w:rStyle w:val="211pt"/>
              </w:rPr>
              <w:t>лица/ руководителя юридического лица/ индивидуального предпринимателя/руководителя инициативной</w:t>
            </w:r>
            <w:proofErr w:type="gramEnd"/>
            <w:r>
              <w:rPr>
                <w:rStyle w:val="211pt"/>
              </w:rPr>
              <w:t xml:space="preserve"> группы, определенного протоко</w:t>
            </w:r>
            <w:r>
              <w:rPr>
                <w:rStyle w:val="211pt"/>
              </w:rPr>
              <w:softHyphen/>
              <w:t>лом собрания инициативной группы)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Адрес: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ИНН</w:t>
            </w:r>
          </w:p>
        </w:tc>
        <w:tc>
          <w:tcPr>
            <w:tcW w:w="4954" w:type="dxa"/>
            <w:shd w:val="clear" w:color="auto" w:fill="FFFFFF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rStyle w:val="211pt"/>
              </w:rPr>
            </w:pPr>
            <w:r>
              <w:rPr>
                <w:rStyle w:val="211pt"/>
              </w:rPr>
              <w:t>Наименование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rStyle w:val="211pt"/>
              </w:rPr>
            </w:pP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rStyle w:val="211pt"/>
              </w:rPr>
            </w:pP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rStyle w:val="211pt"/>
              </w:rPr>
            </w:pP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rStyle w:val="211pt"/>
              </w:rPr>
            </w:pP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Адрес:</w:t>
            </w:r>
          </w:p>
          <w:p w:rsidR="004D5388" w:rsidRPr="00745148" w:rsidRDefault="004D5388" w:rsidP="00D9754E">
            <w:pPr>
              <w:pStyle w:val="20"/>
              <w:shd w:val="clear" w:color="auto" w:fill="auto"/>
              <w:spacing w:before="0" w:after="0" w:line="256" w:lineRule="exact"/>
              <w:jc w:val="both"/>
              <w:rPr>
                <w:sz w:val="24"/>
                <w:szCs w:val="24"/>
              </w:rPr>
            </w:pPr>
            <w:r w:rsidRPr="00745148">
              <w:rPr>
                <w:sz w:val="24"/>
                <w:szCs w:val="24"/>
              </w:rPr>
              <w:t>ИНН</w:t>
            </w:r>
          </w:p>
        </w:tc>
      </w:tr>
      <w:tr w:rsidR="004D5388" w:rsidTr="00D9754E">
        <w:trPr>
          <w:trHeight w:hRule="exact" w:val="256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КПП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КПП</w:t>
            </w:r>
          </w:p>
        </w:tc>
      </w:tr>
      <w:tr w:rsidR="004D5388" w:rsidTr="00D9754E">
        <w:trPr>
          <w:trHeight w:hRule="exact" w:val="248"/>
          <w:jc w:val="center"/>
        </w:trPr>
        <w:tc>
          <w:tcPr>
            <w:tcW w:w="4954" w:type="dxa"/>
            <w:vMerge w:val="restart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11pt"/>
              </w:rPr>
              <w:t>Банковские реквизиты: Расчетный счет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11pt"/>
              </w:rPr>
              <w:t>Банковские реквизиты: Расчетный счет</w:t>
            </w:r>
          </w:p>
        </w:tc>
      </w:tr>
      <w:tr w:rsidR="004D5388" w:rsidTr="00D9754E">
        <w:trPr>
          <w:trHeight w:hRule="exact" w:val="252"/>
          <w:jc w:val="center"/>
        </w:trPr>
        <w:tc>
          <w:tcPr>
            <w:tcW w:w="4954" w:type="dxa"/>
            <w:vMerge/>
            <w:shd w:val="clear" w:color="auto" w:fill="FFFFFF"/>
            <w:vAlign w:val="bottom"/>
          </w:tcPr>
          <w:p w:rsidR="004D5388" w:rsidRDefault="004D5388" w:rsidP="00D9754E"/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/>
        </w:tc>
      </w:tr>
      <w:tr w:rsidR="004D5388" w:rsidTr="00D9754E">
        <w:trPr>
          <w:trHeight w:hRule="exact" w:val="259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Корреспондентский счет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Корреспондентский счет</w:t>
            </w:r>
          </w:p>
        </w:tc>
      </w:tr>
      <w:tr w:rsidR="004D5388" w:rsidTr="00D9754E">
        <w:trPr>
          <w:trHeight w:hRule="exact" w:val="274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БИК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БИК</w:t>
            </w:r>
          </w:p>
        </w:tc>
      </w:tr>
      <w:tr w:rsidR="004D5388" w:rsidTr="00D9754E">
        <w:trPr>
          <w:trHeight w:hRule="exact" w:val="259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ОКОПФ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ОКОПФ</w:t>
            </w:r>
          </w:p>
        </w:tc>
      </w:tr>
      <w:tr w:rsidR="004D5388" w:rsidTr="00D9754E">
        <w:trPr>
          <w:trHeight w:hRule="exact" w:val="778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ОКПО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ОКПД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ОКАТО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ОКПО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ОКПД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211pt"/>
              </w:rPr>
              <w:t>ОКАТО</w:t>
            </w:r>
          </w:p>
        </w:tc>
      </w:tr>
      <w:tr w:rsidR="004D5388" w:rsidTr="00D9754E">
        <w:trPr>
          <w:trHeight w:hRule="exact" w:val="248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ОКТМО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ОКТМО</w:t>
            </w:r>
          </w:p>
        </w:tc>
      </w:tr>
      <w:tr w:rsidR="004D5388" w:rsidTr="00D9754E">
        <w:trPr>
          <w:trHeight w:hRule="exact" w:val="511"/>
          <w:jc w:val="center"/>
        </w:trPr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ind w:right="200"/>
              <w:jc w:val="right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20" w:lineRule="exact"/>
              <w:ind w:right="200"/>
              <w:jc w:val="right"/>
            </w:pPr>
          </w:p>
        </w:tc>
      </w:tr>
      <w:tr w:rsidR="004D5388" w:rsidTr="00D9754E">
        <w:trPr>
          <w:trHeight w:hRule="exact" w:val="540"/>
          <w:jc w:val="center"/>
        </w:trPr>
        <w:tc>
          <w:tcPr>
            <w:tcW w:w="4954" w:type="dxa"/>
            <w:shd w:val="clear" w:color="auto" w:fill="FFFFFF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63" w:lineRule="exact"/>
              <w:ind w:firstLine="48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(подпись) (фамилия, имя, отчество) 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63" w:lineRule="exact"/>
              <w:ind w:firstLine="480"/>
              <w:jc w:val="left"/>
            </w:pPr>
            <w:r>
              <w:rPr>
                <w:rStyle w:val="211pt"/>
              </w:rPr>
              <w:t>М.П.</w:t>
            </w:r>
          </w:p>
        </w:tc>
        <w:tc>
          <w:tcPr>
            <w:tcW w:w="4954" w:type="dxa"/>
            <w:shd w:val="clear" w:color="auto" w:fill="FFFFFF"/>
          </w:tcPr>
          <w:p w:rsidR="004D5388" w:rsidRDefault="004D5388" w:rsidP="00D9754E">
            <w:pPr>
              <w:pStyle w:val="20"/>
              <w:shd w:val="clear" w:color="auto" w:fill="auto"/>
              <w:spacing w:before="0" w:after="0" w:line="263" w:lineRule="exact"/>
              <w:ind w:firstLine="48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(подпись) (фамилия, имя, отчество) </w:t>
            </w:r>
          </w:p>
          <w:p w:rsidR="004D5388" w:rsidRDefault="004D5388" w:rsidP="00D9754E">
            <w:pPr>
              <w:pStyle w:val="20"/>
              <w:shd w:val="clear" w:color="auto" w:fill="auto"/>
              <w:spacing w:before="0" w:after="0" w:line="263" w:lineRule="exact"/>
              <w:ind w:firstLine="480"/>
              <w:jc w:val="left"/>
            </w:pPr>
            <w:r>
              <w:rPr>
                <w:rStyle w:val="211pt"/>
              </w:rPr>
              <w:t>М.П.</w:t>
            </w:r>
          </w:p>
        </w:tc>
      </w:tr>
    </w:tbl>
    <w:p w:rsidR="004D5388" w:rsidRDefault="004D5388" w:rsidP="004D5388">
      <w:pPr>
        <w:framePr w:w="9767" w:wrap="notBeside" w:vAnchor="text" w:hAnchor="text" w:xAlign="center" w:y="1"/>
        <w:rPr>
          <w:sz w:val="2"/>
          <w:szCs w:val="2"/>
        </w:rPr>
      </w:pPr>
    </w:p>
    <w:p w:rsidR="004D5388" w:rsidRPr="002B1449" w:rsidRDefault="004D5388">
      <w:pPr>
        <w:rPr>
          <w:rFonts w:ascii="Times New Roman" w:hAnsi="Times New Roman" w:cs="Times New Roman"/>
          <w:color w:val="000000" w:themeColor="text1"/>
        </w:rPr>
      </w:pPr>
    </w:p>
    <w:sectPr w:rsidR="004D5388" w:rsidRPr="002B1449" w:rsidSect="0013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EB" w:rsidRDefault="00310DEB">
      <w:pPr>
        <w:spacing w:after="0" w:line="240" w:lineRule="auto"/>
      </w:pPr>
      <w:r>
        <w:separator/>
      </w:r>
    </w:p>
  </w:endnote>
  <w:endnote w:type="continuationSeparator" w:id="0">
    <w:p w:rsidR="00310DEB" w:rsidRDefault="0031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EB" w:rsidRDefault="00310DEB">
      <w:pPr>
        <w:spacing w:after="0" w:line="240" w:lineRule="auto"/>
      </w:pPr>
      <w:r>
        <w:separator/>
      </w:r>
    </w:p>
  </w:footnote>
  <w:footnote w:type="continuationSeparator" w:id="0">
    <w:p w:rsidR="00310DEB" w:rsidRDefault="0031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E9C"/>
    <w:multiLevelType w:val="multilevel"/>
    <w:tmpl w:val="8D068FD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619B7"/>
    <w:multiLevelType w:val="multilevel"/>
    <w:tmpl w:val="679640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A5480"/>
    <w:multiLevelType w:val="multilevel"/>
    <w:tmpl w:val="E0D295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04E42"/>
    <w:multiLevelType w:val="multilevel"/>
    <w:tmpl w:val="AF34D09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7684BFF"/>
    <w:multiLevelType w:val="multilevel"/>
    <w:tmpl w:val="71FAEF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8C7022"/>
    <w:multiLevelType w:val="multilevel"/>
    <w:tmpl w:val="193088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1716D"/>
    <w:multiLevelType w:val="multilevel"/>
    <w:tmpl w:val="842AE0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63993"/>
    <w:multiLevelType w:val="multilevel"/>
    <w:tmpl w:val="13A274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E5"/>
    <w:rsid w:val="000103A7"/>
    <w:rsid w:val="00011464"/>
    <w:rsid w:val="00031963"/>
    <w:rsid w:val="000324C5"/>
    <w:rsid w:val="000333C3"/>
    <w:rsid w:val="0004335F"/>
    <w:rsid w:val="0007560A"/>
    <w:rsid w:val="000814A4"/>
    <w:rsid w:val="000A6D8E"/>
    <w:rsid w:val="000B6DE8"/>
    <w:rsid w:val="000E4B1D"/>
    <w:rsid w:val="000F5FE0"/>
    <w:rsid w:val="00110EC1"/>
    <w:rsid w:val="00137106"/>
    <w:rsid w:val="00145A99"/>
    <w:rsid w:val="00162FD2"/>
    <w:rsid w:val="001713AF"/>
    <w:rsid w:val="001C571D"/>
    <w:rsid w:val="001C6E3F"/>
    <w:rsid w:val="001D4C4D"/>
    <w:rsid w:val="001E78A3"/>
    <w:rsid w:val="001F0220"/>
    <w:rsid w:val="001F2238"/>
    <w:rsid w:val="002513B7"/>
    <w:rsid w:val="002A0D1A"/>
    <w:rsid w:val="002B1449"/>
    <w:rsid w:val="002B721F"/>
    <w:rsid w:val="002C518D"/>
    <w:rsid w:val="00310DEB"/>
    <w:rsid w:val="00334820"/>
    <w:rsid w:val="003A3066"/>
    <w:rsid w:val="003A775C"/>
    <w:rsid w:val="003C74F0"/>
    <w:rsid w:val="00402B81"/>
    <w:rsid w:val="00420324"/>
    <w:rsid w:val="00475C05"/>
    <w:rsid w:val="004B4DEF"/>
    <w:rsid w:val="004B5DBA"/>
    <w:rsid w:val="004C7610"/>
    <w:rsid w:val="004D5388"/>
    <w:rsid w:val="004E0290"/>
    <w:rsid w:val="004E1E9D"/>
    <w:rsid w:val="004E22E6"/>
    <w:rsid w:val="004F012E"/>
    <w:rsid w:val="00513BEC"/>
    <w:rsid w:val="00546701"/>
    <w:rsid w:val="0057679F"/>
    <w:rsid w:val="00583287"/>
    <w:rsid w:val="0059199B"/>
    <w:rsid w:val="005949D5"/>
    <w:rsid w:val="005967A4"/>
    <w:rsid w:val="005B3969"/>
    <w:rsid w:val="005B66D6"/>
    <w:rsid w:val="005C13C4"/>
    <w:rsid w:val="005F0DE0"/>
    <w:rsid w:val="00611AED"/>
    <w:rsid w:val="006302DB"/>
    <w:rsid w:val="00637B0D"/>
    <w:rsid w:val="00646DB5"/>
    <w:rsid w:val="00677F3D"/>
    <w:rsid w:val="006912BE"/>
    <w:rsid w:val="006B64E3"/>
    <w:rsid w:val="006E1F81"/>
    <w:rsid w:val="00750EB9"/>
    <w:rsid w:val="00763ABA"/>
    <w:rsid w:val="007655B5"/>
    <w:rsid w:val="0078073F"/>
    <w:rsid w:val="007D19D8"/>
    <w:rsid w:val="007F281C"/>
    <w:rsid w:val="00805917"/>
    <w:rsid w:val="00807561"/>
    <w:rsid w:val="008219E3"/>
    <w:rsid w:val="008233F9"/>
    <w:rsid w:val="0083323B"/>
    <w:rsid w:val="0083470C"/>
    <w:rsid w:val="00836FC7"/>
    <w:rsid w:val="0084334B"/>
    <w:rsid w:val="00845B97"/>
    <w:rsid w:val="00857B35"/>
    <w:rsid w:val="008929A4"/>
    <w:rsid w:val="00894DFB"/>
    <w:rsid w:val="00897386"/>
    <w:rsid w:val="008B3F6D"/>
    <w:rsid w:val="008F71FB"/>
    <w:rsid w:val="009120AE"/>
    <w:rsid w:val="00960A33"/>
    <w:rsid w:val="0096244A"/>
    <w:rsid w:val="009658A7"/>
    <w:rsid w:val="009831E0"/>
    <w:rsid w:val="009A6291"/>
    <w:rsid w:val="009E44E3"/>
    <w:rsid w:val="009F74AE"/>
    <w:rsid w:val="00A56D1E"/>
    <w:rsid w:val="00A62EE2"/>
    <w:rsid w:val="00A8706E"/>
    <w:rsid w:val="00A8759F"/>
    <w:rsid w:val="00AB5FF4"/>
    <w:rsid w:val="00AC4B9F"/>
    <w:rsid w:val="00AC74B0"/>
    <w:rsid w:val="00AF0A74"/>
    <w:rsid w:val="00AF1D6D"/>
    <w:rsid w:val="00B0504B"/>
    <w:rsid w:val="00B1140C"/>
    <w:rsid w:val="00B1232D"/>
    <w:rsid w:val="00B36932"/>
    <w:rsid w:val="00B45D44"/>
    <w:rsid w:val="00B51829"/>
    <w:rsid w:val="00B562D6"/>
    <w:rsid w:val="00B577B3"/>
    <w:rsid w:val="00B75D62"/>
    <w:rsid w:val="00BB2396"/>
    <w:rsid w:val="00BE7268"/>
    <w:rsid w:val="00BF2F8E"/>
    <w:rsid w:val="00BF2FBD"/>
    <w:rsid w:val="00BF4800"/>
    <w:rsid w:val="00BF513B"/>
    <w:rsid w:val="00C23C04"/>
    <w:rsid w:val="00C333DC"/>
    <w:rsid w:val="00C47027"/>
    <w:rsid w:val="00C51CA2"/>
    <w:rsid w:val="00C62770"/>
    <w:rsid w:val="00C72856"/>
    <w:rsid w:val="00C97A69"/>
    <w:rsid w:val="00CB2F86"/>
    <w:rsid w:val="00CB6BA2"/>
    <w:rsid w:val="00CE462B"/>
    <w:rsid w:val="00D14309"/>
    <w:rsid w:val="00D25D6E"/>
    <w:rsid w:val="00D357A0"/>
    <w:rsid w:val="00D445C1"/>
    <w:rsid w:val="00D54B5D"/>
    <w:rsid w:val="00D5724D"/>
    <w:rsid w:val="00D806A0"/>
    <w:rsid w:val="00D9754E"/>
    <w:rsid w:val="00DA02CA"/>
    <w:rsid w:val="00DA1004"/>
    <w:rsid w:val="00DC2192"/>
    <w:rsid w:val="00DD056E"/>
    <w:rsid w:val="00DE6E91"/>
    <w:rsid w:val="00DF394A"/>
    <w:rsid w:val="00E142B0"/>
    <w:rsid w:val="00E24FA4"/>
    <w:rsid w:val="00E337E5"/>
    <w:rsid w:val="00E3441F"/>
    <w:rsid w:val="00E4064E"/>
    <w:rsid w:val="00E907EE"/>
    <w:rsid w:val="00EA55E2"/>
    <w:rsid w:val="00EA5A8E"/>
    <w:rsid w:val="00EC1CB3"/>
    <w:rsid w:val="00EC32EA"/>
    <w:rsid w:val="00EC4856"/>
    <w:rsid w:val="00EE0913"/>
    <w:rsid w:val="00EE587B"/>
    <w:rsid w:val="00F20D6B"/>
    <w:rsid w:val="00F5133D"/>
    <w:rsid w:val="00F6560F"/>
    <w:rsid w:val="00F840CB"/>
    <w:rsid w:val="00FA38A6"/>
    <w:rsid w:val="00FB4CB9"/>
    <w:rsid w:val="00FC672B"/>
    <w:rsid w:val="00FE3088"/>
    <w:rsid w:val="00FE3F61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337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33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3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337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D6"/>
    <w:rPr>
      <w:rFonts w:ascii="Segoe UI" w:hAnsi="Segoe UI" w:cs="Segoe UI"/>
      <w:sz w:val="18"/>
      <w:szCs w:val="18"/>
    </w:rPr>
  </w:style>
  <w:style w:type="character" w:customStyle="1" w:styleId="15">
    <w:name w:val="Основной текст (15)_"/>
    <w:basedOn w:val="a0"/>
    <w:link w:val="150"/>
    <w:rsid w:val="004D5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4D5388"/>
    <w:rPr>
      <w:rFonts w:ascii="Arial" w:eastAsia="Arial" w:hAnsi="Arial" w:cs="Arial"/>
      <w:sz w:val="15"/>
      <w:szCs w:val="15"/>
      <w:shd w:val="clear" w:color="auto" w:fill="FFFFFF"/>
      <w:lang w:val="en-US" w:bidi="en-US"/>
    </w:rPr>
  </w:style>
  <w:style w:type="character" w:customStyle="1" w:styleId="TimesNewRoman12pt">
    <w:name w:val="Колонтитул + Times New Roman;12 pt"/>
    <w:basedOn w:val="a5"/>
    <w:rsid w:val="004D53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D53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53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сновной текст (13)_"/>
    <w:basedOn w:val="a0"/>
    <w:rsid w:val="004D5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basedOn w:val="13"/>
    <w:rsid w:val="004D5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4D5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4D53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4D53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4D5388"/>
    <w:pPr>
      <w:widowControl w:val="0"/>
      <w:shd w:val="clear" w:color="auto" w:fill="FFFFFF"/>
      <w:spacing w:after="0" w:line="33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4D538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  <w:lang w:val="en-US" w:bidi="en-US"/>
    </w:rPr>
  </w:style>
  <w:style w:type="paragraph" w:customStyle="1" w:styleId="10">
    <w:name w:val="Заголовок №1"/>
    <w:basedOn w:val="a"/>
    <w:link w:val="1"/>
    <w:rsid w:val="004D5388"/>
    <w:pPr>
      <w:widowControl w:val="0"/>
      <w:shd w:val="clear" w:color="auto" w:fill="FFFFFF"/>
      <w:spacing w:before="66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D5388"/>
    <w:pPr>
      <w:widowControl w:val="0"/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D5388"/>
    <w:pPr>
      <w:widowControl w:val="0"/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7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60A"/>
  </w:style>
  <w:style w:type="paragraph" w:styleId="a9">
    <w:name w:val="footer"/>
    <w:basedOn w:val="a"/>
    <w:link w:val="aa"/>
    <w:uiPriority w:val="99"/>
    <w:unhideWhenUsed/>
    <w:rsid w:val="0007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337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33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3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337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D6"/>
    <w:rPr>
      <w:rFonts w:ascii="Segoe UI" w:hAnsi="Segoe UI" w:cs="Segoe UI"/>
      <w:sz w:val="18"/>
      <w:szCs w:val="18"/>
    </w:rPr>
  </w:style>
  <w:style w:type="character" w:customStyle="1" w:styleId="15">
    <w:name w:val="Основной текст (15)_"/>
    <w:basedOn w:val="a0"/>
    <w:link w:val="150"/>
    <w:rsid w:val="004D5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4D5388"/>
    <w:rPr>
      <w:rFonts w:ascii="Arial" w:eastAsia="Arial" w:hAnsi="Arial" w:cs="Arial"/>
      <w:sz w:val="15"/>
      <w:szCs w:val="15"/>
      <w:shd w:val="clear" w:color="auto" w:fill="FFFFFF"/>
      <w:lang w:val="en-US" w:bidi="en-US"/>
    </w:rPr>
  </w:style>
  <w:style w:type="character" w:customStyle="1" w:styleId="TimesNewRoman12pt">
    <w:name w:val="Колонтитул + Times New Roman;12 pt"/>
    <w:basedOn w:val="a5"/>
    <w:rsid w:val="004D53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D53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53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сновной текст (13)_"/>
    <w:basedOn w:val="a0"/>
    <w:rsid w:val="004D5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basedOn w:val="13"/>
    <w:rsid w:val="004D5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4D5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4D53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4D53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4D5388"/>
    <w:pPr>
      <w:widowControl w:val="0"/>
      <w:shd w:val="clear" w:color="auto" w:fill="FFFFFF"/>
      <w:spacing w:after="0" w:line="33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4D538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  <w:lang w:val="en-US" w:bidi="en-US"/>
    </w:rPr>
  </w:style>
  <w:style w:type="paragraph" w:customStyle="1" w:styleId="10">
    <w:name w:val="Заголовок №1"/>
    <w:basedOn w:val="a"/>
    <w:link w:val="1"/>
    <w:rsid w:val="004D5388"/>
    <w:pPr>
      <w:widowControl w:val="0"/>
      <w:shd w:val="clear" w:color="auto" w:fill="FFFFFF"/>
      <w:spacing w:before="66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D5388"/>
    <w:pPr>
      <w:widowControl w:val="0"/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D5388"/>
    <w:pPr>
      <w:widowControl w:val="0"/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7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60A"/>
  </w:style>
  <w:style w:type="paragraph" w:styleId="a9">
    <w:name w:val="footer"/>
    <w:basedOn w:val="a"/>
    <w:link w:val="aa"/>
    <w:uiPriority w:val="99"/>
    <w:unhideWhenUsed/>
    <w:rsid w:val="0007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7F2CBCF7EBE073A4CFFBF7210DC974A34055D202F9C230D23EEA1DE400220F86DCB748B2998898E88217757Y3p6H" TargetMode="External"/><Relationship Id="rId13" Type="http://schemas.openxmlformats.org/officeDocument/2006/relationships/hyperlink" Target="consultantplus://offline/ref=6F67F2CBCF7EBE073A4CFFBF7210DC974A34055F252F9C230D23EEA1DE400220F86DCB748B2998898E88217757Y3p6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227552650A2E4867210EE36A07A4777BCB2462A2D5A2981A80D4A0DB2EBA04EC562DC5AB2A591626B64F6134A2015518CE670B6AD9DFA10670BFi7j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227552650A2E4867210EE36A07A4777BCB2462A2D5A2981A80D4A0DB2EBA04EC562DC5AB2A591626B7406234A2015518CE670B6AD9DFA10670BFi7j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6BA348665375731E5FB95B5FD9E8599E39D7346D75A593D094F76A3F18F6A1D97A969160E28F4CBF077A487DG6q2H" TargetMode="External"/><Relationship Id="rId10" Type="http://schemas.openxmlformats.org/officeDocument/2006/relationships/hyperlink" Target="consultantplus://offline/ref=6F67F2CBCF7EBE073A4CFFBF7210DC974A34055D202F9C230D23EEA1DE400220F86DCB748B2998898E88217757Y3p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67F2CBCF7EBE073A4CFFBF7210DC974A34055F252B9C230D23EEA1DE400220F86DCB748B2998898E88217757Y3p6H" TargetMode="External"/><Relationship Id="rId14" Type="http://schemas.openxmlformats.org/officeDocument/2006/relationships/hyperlink" Target="consultantplus://offline/ref=412CD6F45DFF0B458313A0D785DFD2B22BA32E713E07E14E89A1BFF1850E57F47DFA55D9968AC5E0A615D9EB06CBE51F69B029DE9Cv6r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1</Pages>
  <Words>8747</Words>
  <Characters>49858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58489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Sovet</cp:lastModifiedBy>
  <cp:revision>25</cp:revision>
  <cp:lastPrinted>2024-05-24T13:03:00Z</cp:lastPrinted>
  <dcterms:created xsi:type="dcterms:W3CDTF">2023-09-25T07:41:00Z</dcterms:created>
  <dcterms:modified xsi:type="dcterms:W3CDTF">2024-06-24T08:28:00Z</dcterms:modified>
</cp:coreProperties>
</file>