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B0" w:rsidRDefault="00B243B0" w:rsidP="00FC2B09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>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 xml:space="preserve"> повышению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 xml:space="preserve">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B09" w:rsidRDefault="00B243B0" w:rsidP="00FC2B09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9B9" w:rsidRPr="007A39B9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7A39B9" w:rsidRPr="00FC2B09" w:rsidRDefault="007A39B9" w:rsidP="00FC2B09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FF" w:rsidRDefault="00133338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>Последняя редакция Земельного кодекса РФ к предмету муниципального земельного контроля относит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</w:t>
      </w:r>
      <w:r w:rsidR="00C04AFF">
        <w:rPr>
          <w:rFonts w:ascii="Times New Roman" w:hAnsi="Times New Roman" w:cs="Times New Roman"/>
          <w:sz w:val="28"/>
          <w:szCs w:val="28"/>
        </w:rPr>
        <w:t>ь.</w:t>
      </w:r>
    </w:p>
    <w:p w:rsid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AFF">
        <w:rPr>
          <w:rFonts w:ascii="Times New Roman" w:hAnsi="Times New Roman" w:cs="Times New Roman"/>
          <w:sz w:val="28"/>
          <w:szCs w:val="28"/>
        </w:rPr>
        <w:t>Муниципальный земельный контроль может, согласно пункту 1 статьи 72 Земельного кодекса РФ, осуществляться как органами местного самоуправления, так и органами государственной власти субъектов РФ, в случае, если пол</w:t>
      </w:r>
      <w:r>
        <w:rPr>
          <w:rFonts w:ascii="Times New Roman" w:hAnsi="Times New Roman" w:cs="Times New Roman"/>
          <w:sz w:val="28"/>
          <w:szCs w:val="28"/>
        </w:rPr>
        <w:t>номочия будут перераспределены.</w:t>
      </w: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AFF">
        <w:rPr>
          <w:rFonts w:ascii="Times New Roman" w:hAnsi="Times New Roman" w:cs="Times New Roman"/>
          <w:sz w:val="28"/>
          <w:szCs w:val="28"/>
        </w:rPr>
        <w:t xml:space="preserve">В рамках проведения в Совете Федерации Федерального Собрания РФ круглого стола «Актуальные вопросы повышения эффективности муниципального земельного контроля» была озвучена позиция </w:t>
      </w:r>
      <w:proofErr w:type="spellStart"/>
      <w:r w:rsidRPr="00C04AF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04AFF">
        <w:rPr>
          <w:rFonts w:ascii="Times New Roman" w:hAnsi="Times New Roman" w:cs="Times New Roman"/>
          <w:sz w:val="28"/>
          <w:szCs w:val="28"/>
        </w:rPr>
        <w:t xml:space="preserve"> по проблемам осуществления муниципального земельного контроля и высказан ряд идей по его дальнейшему совершенствованию.</w:t>
      </w: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4AFF" w:rsidRDefault="007837E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 xml:space="preserve">Неожиданно выяснилось, что по информации </w:t>
      </w:r>
      <w:proofErr w:type="spellStart"/>
      <w:r w:rsidR="00C04AFF" w:rsidRPr="00C04AF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04AFF" w:rsidRPr="00C04AFF">
        <w:rPr>
          <w:rFonts w:ascii="Times New Roman" w:hAnsi="Times New Roman" w:cs="Times New Roman"/>
          <w:sz w:val="28"/>
          <w:szCs w:val="28"/>
        </w:rPr>
        <w:t xml:space="preserve"> данный вид контроля не осуществляется в 72% муниципальных образований страны. Представляется, что речь идет как раз о перераспределении полномочий по осуществлению муниципального земельного контроля от органов местного самоуправления на региональный уровень. При этом, </w:t>
      </w:r>
      <w:proofErr w:type="spellStart"/>
      <w:r w:rsidR="00C04AFF" w:rsidRPr="00C04AF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04AFF" w:rsidRPr="00C04AFF">
        <w:rPr>
          <w:rFonts w:ascii="Times New Roman" w:hAnsi="Times New Roman" w:cs="Times New Roman"/>
          <w:sz w:val="28"/>
          <w:szCs w:val="28"/>
        </w:rPr>
        <w:t xml:space="preserve"> сетует на низкую эффективность выявления неиспользуемых земель и вовлеч</w:t>
      </w:r>
      <w:r w:rsidR="00C04AFF">
        <w:rPr>
          <w:rFonts w:ascii="Times New Roman" w:hAnsi="Times New Roman" w:cs="Times New Roman"/>
          <w:sz w:val="28"/>
          <w:szCs w:val="28"/>
        </w:rPr>
        <w:t>ения их в экономический оборот.</w:t>
      </w:r>
    </w:p>
    <w:p w:rsid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AFF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C04AF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04AFF">
        <w:rPr>
          <w:rFonts w:ascii="Times New Roman" w:hAnsi="Times New Roman" w:cs="Times New Roman"/>
          <w:sz w:val="28"/>
          <w:szCs w:val="28"/>
        </w:rPr>
        <w:t xml:space="preserve"> указывает на отсутствие на федеральном уровне органа власти, который отвечает за муниципальный земельный контроль, что приводит к невозможности мониторинга проходимых процессов и отсутствию координации в работе местных администраций по осуществлению данного вида контроля. До настоящего времени нет единых принципов работы, подтверждённых индикаторов риска и в уполномоченные органы местного самоуправления не направляются сведения для целей дальнейшего привлечения к ответственности правообладателей либо для целей подготовки документов для прекращения пр</w:t>
      </w:r>
      <w:r>
        <w:rPr>
          <w:rFonts w:ascii="Times New Roman" w:hAnsi="Times New Roman" w:cs="Times New Roman"/>
          <w:sz w:val="28"/>
          <w:szCs w:val="28"/>
        </w:rPr>
        <w:t>ав на землю в судебном порядке.</w:t>
      </w: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4AFF">
        <w:rPr>
          <w:rFonts w:ascii="Times New Roman" w:hAnsi="Times New Roman" w:cs="Times New Roman"/>
          <w:sz w:val="28"/>
          <w:szCs w:val="28"/>
        </w:rPr>
        <w:t xml:space="preserve">В условиях реализации поручения Президента РФ о повышении капитализации территории страны </w:t>
      </w:r>
      <w:proofErr w:type="spellStart"/>
      <w:r w:rsidRPr="00C04AF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04AFF">
        <w:rPr>
          <w:rFonts w:ascii="Times New Roman" w:hAnsi="Times New Roman" w:cs="Times New Roman"/>
          <w:sz w:val="28"/>
          <w:szCs w:val="28"/>
        </w:rPr>
        <w:t xml:space="preserve"> полагает, что муниципальный земельный контроль нужно воспринимать не только как инструмент борьбы с нарушениями, и их предупреждения. Теперь данный вид контроля должен влиять на повышение эффективности использования земель в стране, привлекать инвесторов и воздействовать на неэффективных собственников так, чтобы они инвестировали в земельные участки, и на них появлялись новые объекты, сельскохозяйственные производства. То есть муниципальный земельный контроль должен приносить дополнительные доходы в бюджет. И речь идет не только о повышении собираемости штрафов за нарушения земельного законодательства, но и о формировании в муниципалитете благоприятной инвестиционной среды, </w:t>
      </w:r>
      <w:r w:rsidRPr="00C04AFF">
        <w:rPr>
          <w:rFonts w:ascii="Times New Roman" w:hAnsi="Times New Roman" w:cs="Times New Roman"/>
          <w:sz w:val="28"/>
          <w:szCs w:val="28"/>
        </w:rPr>
        <w:lastRenderedPageBreak/>
        <w:t>стимулирующей правообладателей земельных участков на более эффективное землепользование.</w:t>
      </w:r>
    </w:p>
    <w:p w:rsidR="00C04AFF" w:rsidRPr="00C04AFF" w:rsidRDefault="007837E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 xml:space="preserve">Намечено, что </w:t>
      </w:r>
      <w:proofErr w:type="spellStart"/>
      <w:r w:rsidR="00C04AFF" w:rsidRPr="00C04AF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04AFF" w:rsidRPr="00C04AFF">
        <w:rPr>
          <w:rFonts w:ascii="Times New Roman" w:hAnsi="Times New Roman" w:cs="Times New Roman"/>
          <w:sz w:val="28"/>
          <w:szCs w:val="28"/>
        </w:rPr>
        <w:t xml:space="preserve"> будет наделен полномочиями по координации органов при осуществлении государственного земельного надзора и муниципального земельного контроля.</w:t>
      </w:r>
    </w:p>
    <w:p w:rsidR="00C04AFF" w:rsidRPr="00C04AFF" w:rsidRDefault="007837E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>Также с 2026 по 2028 гг. на территории воссоединенных регионов запланировано проведение эксперимента по особому порядку проведения земельного надзора с участием филиалов ППК «</w:t>
      </w:r>
      <w:proofErr w:type="spellStart"/>
      <w:r w:rsidR="00C04AFF" w:rsidRPr="00C04AFF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C04AFF" w:rsidRPr="00C04AFF">
        <w:rPr>
          <w:rFonts w:ascii="Times New Roman" w:hAnsi="Times New Roman" w:cs="Times New Roman"/>
          <w:sz w:val="28"/>
          <w:szCs w:val="28"/>
        </w:rPr>
        <w:t>». В дальнейшем этот опыт может стать моделью взаимодействия с муниципалитетами и регионами для повышения эффективности использования земельных участков.</w:t>
      </w:r>
    </w:p>
    <w:p w:rsidR="00C04AFF" w:rsidRPr="00C04AFF" w:rsidRDefault="007837E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 xml:space="preserve">Любопытно, что </w:t>
      </w:r>
      <w:proofErr w:type="spellStart"/>
      <w:r w:rsidR="00C04AFF" w:rsidRPr="00C04AF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C04AFF" w:rsidRPr="00C04AFF">
        <w:rPr>
          <w:rFonts w:ascii="Times New Roman" w:hAnsi="Times New Roman" w:cs="Times New Roman"/>
          <w:sz w:val="28"/>
          <w:szCs w:val="28"/>
        </w:rPr>
        <w:t xml:space="preserve"> предлагает установить некий перечень оснований, позволяющих перераспределять полномочия по муниципальному земельному контролю с уровня органов местного самоуправления на уровень на уровень субъекта РФ. Пожалуй, это будет первая попытка установления подобного рода оснований для перераспределения полномочий: механизма, которым сегодня регионы активно пользуются без каких-либо ограничений.</w:t>
      </w: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4AFF" w:rsidRP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4AFF" w:rsidRPr="00C04AFF" w:rsidRDefault="007837E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>Кроме того, запланировано, что сведения о результатах проверок, проводимых в рамках земельного контроля, появятся в ЕГРН дабы в открытом доступе оказалась информация о проблемных земельных участках, в отношении которых есть факты выявления нарушений.</w:t>
      </w:r>
    </w:p>
    <w:p w:rsidR="00DE7F8B" w:rsidRDefault="00B01C3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4AFF" w:rsidRPr="00C04AFF">
        <w:rPr>
          <w:rFonts w:ascii="Times New Roman" w:hAnsi="Times New Roman" w:cs="Times New Roman"/>
          <w:sz w:val="28"/>
          <w:szCs w:val="28"/>
        </w:rPr>
        <w:t>Еще одним нововведением должно стать уточнение Земельного кодекса РФ. Запланировано появление новой нормы о том, что изъятие земельного участка (обращение с иском в суд) будет возможно только по результатам государственного земельного надзора или муниципального земельного контроля. Предполагается, что такое нововведение будет способствовать честному и прозрачному диалогу с правообладателями земельных участков.</w:t>
      </w:r>
    </w:p>
    <w:p w:rsidR="00C04AFF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04AFF" w:rsidRPr="00696068" w:rsidRDefault="00C04AFF" w:rsidP="00C04AFF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B07" w:rsidRPr="00696068" w:rsidRDefault="00845B70" w:rsidP="00BC21BD">
      <w:pPr>
        <w:spacing w:after="0" w:line="240" w:lineRule="auto"/>
        <w:ind w:left="-567" w:right="-144" w:firstLine="567"/>
        <w:rPr>
          <w:rFonts w:ascii="Times New Roman" w:hAnsi="Times New Roman" w:cs="Times New Roman"/>
          <w:sz w:val="28"/>
          <w:szCs w:val="28"/>
        </w:rPr>
      </w:pPr>
      <w:r w:rsidRPr="00696068">
        <w:rPr>
          <w:rFonts w:ascii="Times New Roman" w:hAnsi="Times New Roman" w:cs="Times New Roman"/>
          <w:sz w:val="28"/>
          <w:szCs w:val="28"/>
        </w:rPr>
        <w:t>Начальник</w:t>
      </w:r>
      <w:r w:rsidR="00C05B07" w:rsidRPr="00696068"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</w:t>
      </w:r>
    </w:p>
    <w:p w:rsidR="00C05B07" w:rsidRPr="009864AE" w:rsidRDefault="00C05B07" w:rsidP="00BC21BD">
      <w:pPr>
        <w:spacing w:after="0" w:line="240" w:lineRule="auto"/>
        <w:ind w:left="-567" w:right="-144" w:firstLine="567"/>
        <w:rPr>
          <w:rFonts w:ascii="Times New Roman" w:hAnsi="Times New Roman" w:cs="Times New Roman"/>
          <w:sz w:val="28"/>
          <w:szCs w:val="28"/>
        </w:rPr>
      </w:pPr>
      <w:r w:rsidRPr="009864AE">
        <w:rPr>
          <w:rFonts w:ascii="Times New Roman" w:hAnsi="Times New Roman" w:cs="Times New Roman"/>
          <w:sz w:val="28"/>
          <w:szCs w:val="28"/>
        </w:rPr>
        <w:t>и продовольствия местной администрации</w:t>
      </w:r>
    </w:p>
    <w:p w:rsidR="002E1F43" w:rsidRDefault="00C05B07" w:rsidP="002E1F43">
      <w:pPr>
        <w:spacing w:after="0" w:line="240" w:lineRule="auto"/>
        <w:ind w:left="-567" w:right="-144" w:firstLine="567"/>
        <w:rPr>
          <w:rFonts w:ascii="Times New Roman" w:hAnsi="Times New Roman" w:cs="Times New Roman"/>
          <w:sz w:val="28"/>
          <w:szCs w:val="28"/>
        </w:rPr>
      </w:pPr>
      <w:r w:rsidRPr="009864AE">
        <w:rPr>
          <w:rFonts w:ascii="Times New Roman" w:hAnsi="Times New Roman" w:cs="Times New Roman"/>
          <w:sz w:val="28"/>
          <w:szCs w:val="28"/>
        </w:rPr>
        <w:t>Прохладненского муниципально</w:t>
      </w:r>
      <w:r w:rsidR="009864AE">
        <w:rPr>
          <w:rFonts w:ascii="Times New Roman" w:hAnsi="Times New Roman" w:cs="Times New Roman"/>
          <w:sz w:val="28"/>
          <w:szCs w:val="28"/>
        </w:rPr>
        <w:t xml:space="preserve">го района КБР        </w:t>
      </w:r>
      <w:r w:rsidR="00BC21BD" w:rsidRPr="009864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09FC">
        <w:rPr>
          <w:rFonts w:ascii="Times New Roman" w:hAnsi="Times New Roman" w:cs="Times New Roman"/>
          <w:sz w:val="28"/>
          <w:szCs w:val="28"/>
        </w:rPr>
        <w:t xml:space="preserve"> </w:t>
      </w:r>
      <w:r w:rsidR="00BC21BD" w:rsidRPr="009864AE">
        <w:rPr>
          <w:rFonts w:ascii="Times New Roman" w:hAnsi="Times New Roman" w:cs="Times New Roman"/>
          <w:sz w:val="28"/>
          <w:szCs w:val="28"/>
        </w:rPr>
        <w:t xml:space="preserve">   </w:t>
      </w:r>
      <w:r w:rsidR="00F8580E">
        <w:rPr>
          <w:rFonts w:ascii="Times New Roman" w:hAnsi="Times New Roman" w:cs="Times New Roman"/>
          <w:sz w:val="28"/>
          <w:szCs w:val="28"/>
        </w:rPr>
        <w:t xml:space="preserve">        </w:t>
      </w:r>
      <w:r w:rsidR="00845B70" w:rsidRPr="009864AE">
        <w:rPr>
          <w:rFonts w:ascii="Times New Roman" w:hAnsi="Times New Roman" w:cs="Times New Roman"/>
          <w:sz w:val="28"/>
          <w:szCs w:val="28"/>
        </w:rPr>
        <w:t xml:space="preserve">  </w:t>
      </w:r>
      <w:r w:rsidRPr="009864AE">
        <w:rPr>
          <w:rFonts w:ascii="Times New Roman" w:hAnsi="Times New Roman" w:cs="Times New Roman"/>
          <w:sz w:val="28"/>
          <w:szCs w:val="28"/>
        </w:rPr>
        <w:t xml:space="preserve">  С.В. </w:t>
      </w:r>
      <w:proofErr w:type="spellStart"/>
      <w:r w:rsidRPr="009864AE">
        <w:rPr>
          <w:rFonts w:ascii="Times New Roman" w:hAnsi="Times New Roman" w:cs="Times New Roman"/>
          <w:sz w:val="28"/>
          <w:szCs w:val="28"/>
        </w:rPr>
        <w:t>Голубничий</w:t>
      </w:r>
      <w:proofErr w:type="spellEnd"/>
    </w:p>
    <w:p w:rsidR="002E1F43" w:rsidRDefault="002E1F43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2E1F43" w:rsidRDefault="002E1F43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2E1F43" w:rsidRDefault="002E1F43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2E1F43" w:rsidRDefault="002E1F43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7A69B7" w:rsidRDefault="007A69B7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2E1F43" w:rsidRDefault="002E1F43" w:rsidP="002E1F43">
      <w:pPr>
        <w:spacing w:after="0" w:line="240" w:lineRule="auto"/>
        <w:ind w:left="-567" w:right="-144" w:firstLine="567"/>
        <w:rPr>
          <w:rFonts w:ascii="Times New Roman" w:hAnsi="Times New Roman"/>
          <w:bCs/>
          <w:sz w:val="20"/>
          <w:szCs w:val="20"/>
        </w:rPr>
      </w:pPr>
    </w:p>
    <w:p w:rsidR="002D0D1F" w:rsidRPr="002E1F43" w:rsidRDefault="00BC21BD" w:rsidP="002E1F43">
      <w:pPr>
        <w:spacing w:after="0" w:line="240" w:lineRule="auto"/>
        <w:ind w:left="-567" w:right="-144" w:firstLine="567"/>
        <w:rPr>
          <w:rFonts w:ascii="Times New Roman" w:hAnsi="Times New Roman" w:cs="Times New Roman"/>
          <w:sz w:val="28"/>
          <w:szCs w:val="28"/>
        </w:rPr>
      </w:pPr>
      <w:r w:rsidRPr="00BC21BD">
        <w:rPr>
          <w:rFonts w:ascii="Times New Roman" w:hAnsi="Times New Roman"/>
          <w:bCs/>
          <w:sz w:val="20"/>
          <w:szCs w:val="20"/>
        </w:rPr>
        <w:t xml:space="preserve">Исп. </w:t>
      </w:r>
      <w:proofErr w:type="spellStart"/>
      <w:r w:rsidR="002D0D1F">
        <w:rPr>
          <w:rFonts w:ascii="Times New Roman" w:hAnsi="Times New Roman"/>
          <w:bCs/>
          <w:sz w:val="20"/>
          <w:szCs w:val="20"/>
        </w:rPr>
        <w:t>Тамаревская</w:t>
      </w:r>
      <w:proofErr w:type="spellEnd"/>
      <w:r w:rsidR="002D0D1F">
        <w:rPr>
          <w:rFonts w:ascii="Times New Roman" w:hAnsi="Times New Roman"/>
          <w:bCs/>
          <w:sz w:val="20"/>
          <w:szCs w:val="20"/>
        </w:rPr>
        <w:t xml:space="preserve"> Ирина  Юрьевна</w:t>
      </w:r>
    </w:p>
    <w:p w:rsidR="00BC21BD" w:rsidRPr="00BC21BD" w:rsidRDefault="00BC21BD" w:rsidP="00BC21B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C21BD">
        <w:rPr>
          <w:rFonts w:ascii="Times New Roman" w:hAnsi="Times New Roman"/>
          <w:bCs/>
          <w:sz w:val="20"/>
          <w:szCs w:val="20"/>
        </w:rPr>
        <w:t>тел.: 7-68-14</w:t>
      </w:r>
    </w:p>
    <w:sectPr w:rsidR="00BC21BD" w:rsidRPr="00BC21BD" w:rsidSect="002E1F4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74A"/>
    <w:multiLevelType w:val="hybridMultilevel"/>
    <w:tmpl w:val="1ADCC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60119"/>
    <w:multiLevelType w:val="hybridMultilevel"/>
    <w:tmpl w:val="7BA2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EC2"/>
    <w:multiLevelType w:val="hybridMultilevel"/>
    <w:tmpl w:val="FBA20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A3900"/>
    <w:multiLevelType w:val="hybridMultilevel"/>
    <w:tmpl w:val="05D87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300E7"/>
    <w:multiLevelType w:val="hybridMultilevel"/>
    <w:tmpl w:val="78A85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784A49"/>
    <w:multiLevelType w:val="hybridMultilevel"/>
    <w:tmpl w:val="B0EA9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953"/>
    <w:multiLevelType w:val="hybridMultilevel"/>
    <w:tmpl w:val="C4CA1A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D9"/>
    <w:rsid w:val="00020EA5"/>
    <w:rsid w:val="0002669F"/>
    <w:rsid w:val="0006196B"/>
    <w:rsid w:val="00093433"/>
    <w:rsid w:val="00094C81"/>
    <w:rsid w:val="000A524D"/>
    <w:rsid w:val="000D2B0F"/>
    <w:rsid w:val="000E6792"/>
    <w:rsid w:val="000F54DB"/>
    <w:rsid w:val="00130042"/>
    <w:rsid w:val="00133338"/>
    <w:rsid w:val="00151E96"/>
    <w:rsid w:val="00163FFC"/>
    <w:rsid w:val="001909FC"/>
    <w:rsid w:val="00233462"/>
    <w:rsid w:val="002B2DC3"/>
    <w:rsid w:val="002C03C6"/>
    <w:rsid w:val="002D0D1F"/>
    <w:rsid w:val="002E1A76"/>
    <w:rsid w:val="002E1F43"/>
    <w:rsid w:val="002E1FF1"/>
    <w:rsid w:val="00320241"/>
    <w:rsid w:val="00323193"/>
    <w:rsid w:val="003C6065"/>
    <w:rsid w:val="003C6C94"/>
    <w:rsid w:val="003F62E9"/>
    <w:rsid w:val="003F662C"/>
    <w:rsid w:val="00442BAE"/>
    <w:rsid w:val="00496585"/>
    <w:rsid w:val="004A32B5"/>
    <w:rsid w:val="004C1A35"/>
    <w:rsid w:val="004D3410"/>
    <w:rsid w:val="004E6EEC"/>
    <w:rsid w:val="00523257"/>
    <w:rsid w:val="00565D91"/>
    <w:rsid w:val="00574D37"/>
    <w:rsid w:val="00594AB0"/>
    <w:rsid w:val="005C4B21"/>
    <w:rsid w:val="00614263"/>
    <w:rsid w:val="00617288"/>
    <w:rsid w:val="006577C7"/>
    <w:rsid w:val="00670598"/>
    <w:rsid w:val="00696068"/>
    <w:rsid w:val="006D720E"/>
    <w:rsid w:val="007321AB"/>
    <w:rsid w:val="007445FC"/>
    <w:rsid w:val="007707D9"/>
    <w:rsid w:val="007837EF"/>
    <w:rsid w:val="00793649"/>
    <w:rsid w:val="007A39B9"/>
    <w:rsid w:val="007A69B7"/>
    <w:rsid w:val="007B186C"/>
    <w:rsid w:val="007F1C48"/>
    <w:rsid w:val="00811DB9"/>
    <w:rsid w:val="00845B70"/>
    <w:rsid w:val="00896384"/>
    <w:rsid w:val="008A62A3"/>
    <w:rsid w:val="008D44C7"/>
    <w:rsid w:val="008D6AD7"/>
    <w:rsid w:val="008E0CC7"/>
    <w:rsid w:val="008E37B3"/>
    <w:rsid w:val="008E714A"/>
    <w:rsid w:val="008F54EC"/>
    <w:rsid w:val="009015C5"/>
    <w:rsid w:val="00922F8E"/>
    <w:rsid w:val="00943179"/>
    <w:rsid w:val="0095093C"/>
    <w:rsid w:val="00970921"/>
    <w:rsid w:val="009864AE"/>
    <w:rsid w:val="009A0376"/>
    <w:rsid w:val="009E0C64"/>
    <w:rsid w:val="009E2125"/>
    <w:rsid w:val="009E7A20"/>
    <w:rsid w:val="009E7F11"/>
    <w:rsid w:val="00A46972"/>
    <w:rsid w:val="00AC44D2"/>
    <w:rsid w:val="00AD44C1"/>
    <w:rsid w:val="00AE2C9F"/>
    <w:rsid w:val="00AE3086"/>
    <w:rsid w:val="00AE6742"/>
    <w:rsid w:val="00B01C3F"/>
    <w:rsid w:val="00B02030"/>
    <w:rsid w:val="00B03022"/>
    <w:rsid w:val="00B243B0"/>
    <w:rsid w:val="00B5375E"/>
    <w:rsid w:val="00B9266E"/>
    <w:rsid w:val="00B92F37"/>
    <w:rsid w:val="00BC2168"/>
    <w:rsid w:val="00BC21BD"/>
    <w:rsid w:val="00BD7C5A"/>
    <w:rsid w:val="00BE36ED"/>
    <w:rsid w:val="00BF04B1"/>
    <w:rsid w:val="00BF4494"/>
    <w:rsid w:val="00C04AFF"/>
    <w:rsid w:val="00C05B07"/>
    <w:rsid w:val="00C729A3"/>
    <w:rsid w:val="00C83997"/>
    <w:rsid w:val="00C87758"/>
    <w:rsid w:val="00CC1A86"/>
    <w:rsid w:val="00CF3E26"/>
    <w:rsid w:val="00D8504D"/>
    <w:rsid w:val="00DA697C"/>
    <w:rsid w:val="00DE7F8B"/>
    <w:rsid w:val="00E2068E"/>
    <w:rsid w:val="00E41391"/>
    <w:rsid w:val="00E61D41"/>
    <w:rsid w:val="00E70BC7"/>
    <w:rsid w:val="00E76D57"/>
    <w:rsid w:val="00E8150D"/>
    <w:rsid w:val="00E9645C"/>
    <w:rsid w:val="00E968A2"/>
    <w:rsid w:val="00EA7FCD"/>
    <w:rsid w:val="00EB65D6"/>
    <w:rsid w:val="00ED5AF9"/>
    <w:rsid w:val="00EE36D9"/>
    <w:rsid w:val="00F0117F"/>
    <w:rsid w:val="00F01D64"/>
    <w:rsid w:val="00F126D0"/>
    <w:rsid w:val="00F1351E"/>
    <w:rsid w:val="00F27469"/>
    <w:rsid w:val="00F43BA6"/>
    <w:rsid w:val="00F50844"/>
    <w:rsid w:val="00F73869"/>
    <w:rsid w:val="00F74486"/>
    <w:rsid w:val="00F80B0B"/>
    <w:rsid w:val="00F8580E"/>
    <w:rsid w:val="00FA356A"/>
    <w:rsid w:val="00FB4FA8"/>
    <w:rsid w:val="00FB76F8"/>
    <w:rsid w:val="00FC2B09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BA2E3-2970-47C0-96DD-C4737AA2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7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69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72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4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mailrucssattributepostfixmailrucssattributepostfixmrcssattr">
    <w:name w:val="style2mailrucssattributepostfixmailrucssattributepostfix_mr_css_attr"/>
    <w:basedOn w:val="a"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65D91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F13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707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3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Обычный1"/>
    <w:rsid w:val="00574D37"/>
    <w:pPr>
      <w:widowControl w:val="0"/>
      <w:snapToGrid w:val="0"/>
      <w:spacing w:after="0" w:line="252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mailrucssattributepostfix">
    <w:name w:val="consplusnormal_mailru_css_attribute_postfix"/>
    <w:basedOn w:val="a"/>
    <w:rsid w:val="0057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21"/>
    <w:locked/>
    <w:rsid w:val="008D44C7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44C7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3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3">
    <w:name w:val="s_3"/>
    <w:basedOn w:val="a"/>
    <w:rsid w:val="008E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2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Основной текст1"/>
    <w:basedOn w:val="a8"/>
    <w:rsid w:val="00F01D64"/>
    <w:rPr>
      <w:rFonts w:ascii="Times New Roman" w:eastAsia="Times New Roman" w:hAnsi="Times New Roman" w:cs="Times New Roman"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F01D64"/>
    <w:pPr>
      <w:widowControl w:val="0"/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pacing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6209-83FB-4ED6-9123-78BCB8E8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2026-06-19T11:50:00Z</cp:lastPrinted>
  <dcterms:created xsi:type="dcterms:W3CDTF">2026-05-26T08:18:00Z</dcterms:created>
  <dcterms:modified xsi:type="dcterms:W3CDTF">2026-06-23T07:29:00Z</dcterms:modified>
</cp:coreProperties>
</file>