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38A" w:rsidRDefault="001A338A" w:rsidP="001A338A">
      <w:pPr>
        <w:rPr>
          <w:rFonts w:ascii="Times New Roman" w:hAnsi="Times New Roman" w:cs="Times New Roman"/>
          <w:bCs/>
        </w:rPr>
      </w:pPr>
      <w:r w:rsidRPr="001A338A">
        <w:rPr>
          <w:rFonts w:ascii="Times New Roman" w:hAnsi="Times New Roman" w:cs="Times New Roman"/>
          <w:bCs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-302260</wp:posOffset>
            </wp:positionV>
            <wp:extent cx="638175" cy="676275"/>
            <wp:effectExtent l="19050" t="0" r="9525" b="0"/>
            <wp:wrapTight wrapText="bothSides">
              <wp:wrapPolygon edited="0">
                <wp:start x="-645" y="0"/>
                <wp:lineTo x="-645" y="21296"/>
                <wp:lineTo x="21922" y="21296"/>
                <wp:lineTo x="21922" y="0"/>
                <wp:lineTo x="-645" y="0"/>
              </wp:wrapPolygon>
            </wp:wrapTight>
            <wp:docPr id="3" name="Рисунок 3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338A" w:rsidRPr="002C16D3" w:rsidRDefault="001A338A" w:rsidP="001A338A">
      <w:pPr>
        <w:rPr>
          <w:rFonts w:ascii="Times New Roman" w:hAnsi="Times New Roman" w:cs="Times New Roman"/>
          <w:bCs/>
          <w:sz w:val="16"/>
        </w:rPr>
      </w:pPr>
      <w:r w:rsidRPr="002C16D3">
        <w:rPr>
          <w:rFonts w:ascii="Times New Roman" w:hAnsi="Times New Roman" w:cs="Times New Roman"/>
          <w:bCs/>
        </w:rPr>
        <w:t xml:space="preserve">                                                             </w:t>
      </w:r>
      <w:r w:rsidRPr="002C16D3">
        <w:rPr>
          <w:rFonts w:ascii="Times New Roman" w:hAnsi="Times New Roman" w:cs="Times New Roman"/>
          <w:bCs/>
          <w:sz w:val="16"/>
        </w:rPr>
        <w:t xml:space="preserve">                                                                                 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</w:rPr>
        <w:t>ПОЛТАВСКОЕ</w:t>
      </w:r>
      <w:proofErr w:type="gramEnd"/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 xml:space="preserve">ПРОХЛАДНЕНСКОГО МУНИЦИПАЛЬНОГО РАЙОНА 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</w:rPr>
        <w:t>КАБАРДИНО - БАЛКАРСКОЙ</w:t>
      </w:r>
      <w:proofErr w:type="gramEnd"/>
      <w:r w:rsidRPr="002C16D3">
        <w:rPr>
          <w:rFonts w:ascii="Times New Roman" w:hAnsi="Times New Roman" w:cs="Times New Roman"/>
          <w:b/>
          <w:sz w:val="16"/>
          <w:szCs w:val="16"/>
        </w:rPr>
        <w:t xml:space="preserve">  РЕСПУБЛИКИ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>КЪЭБЭРДЕЙ - БАЛЪКЪЭР  РЕСПУБЛИКЭМ  ЩЫ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proofErr w:type="gramEnd"/>
      <w:r w:rsidRPr="002C16D3">
        <w:rPr>
          <w:rFonts w:ascii="Times New Roman" w:hAnsi="Times New Roman" w:cs="Times New Roman"/>
          <w:b/>
          <w:sz w:val="16"/>
          <w:szCs w:val="16"/>
        </w:rPr>
        <w:t>Э  ПРОХЛАДНЭ  МУНИЦИПАЛЬНЭ  РАЙОНЫМ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 xml:space="preserve">ЩЫЩ НОВО – ПОЛТАВСКЭ  </w:t>
      </w:r>
      <w:r w:rsidRPr="002C16D3">
        <w:rPr>
          <w:rFonts w:ascii="Times New Roman" w:hAnsi="Times New Roman" w:cs="Times New Roman"/>
          <w:b/>
          <w:bCs/>
          <w:sz w:val="16"/>
          <w:szCs w:val="16"/>
        </w:rPr>
        <w:t xml:space="preserve">КЪУАЖЭ  ЖЫЛАГЬУЭМ </w:t>
      </w:r>
      <w:r w:rsidRPr="002C16D3">
        <w:rPr>
          <w:rFonts w:ascii="Times New Roman" w:hAnsi="Times New Roman" w:cs="Times New Roman"/>
          <w:b/>
          <w:sz w:val="16"/>
          <w:szCs w:val="16"/>
        </w:rPr>
        <w:t>И  Щ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proofErr w:type="gramEnd"/>
      <w:r w:rsidRPr="002C16D3">
        <w:rPr>
          <w:rFonts w:ascii="Times New Roman" w:hAnsi="Times New Roman" w:cs="Times New Roman"/>
          <w:b/>
          <w:sz w:val="16"/>
          <w:szCs w:val="16"/>
        </w:rPr>
        <w:t>ЫП</w:t>
      </w:r>
      <w:r w:rsidRPr="002C16D3"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 w:rsidRPr="002C16D3">
        <w:rPr>
          <w:rFonts w:ascii="Times New Roman" w:hAnsi="Times New Roman" w:cs="Times New Roman"/>
          <w:b/>
          <w:sz w:val="16"/>
          <w:szCs w:val="16"/>
        </w:rPr>
        <w:t>Э  АДМИНИСТРАЦЭ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1A338A" w:rsidRPr="002C16D3" w:rsidRDefault="001A338A" w:rsidP="001A338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C16D3">
        <w:rPr>
          <w:rFonts w:ascii="Times New Roman" w:hAnsi="Times New Roman" w:cs="Times New Roman"/>
          <w:b/>
          <w:sz w:val="16"/>
          <w:szCs w:val="16"/>
        </w:rPr>
        <w:t xml:space="preserve">НОВО - </w:t>
      </w:r>
      <w:proofErr w:type="gramStart"/>
      <w:r w:rsidRPr="002C16D3">
        <w:rPr>
          <w:rFonts w:ascii="Times New Roman" w:hAnsi="Times New Roman" w:cs="Times New Roman"/>
          <w:b/>
          <w:sz w:val="16"/>
          <w:szCs w:val="16"/>
        </w:rPr>
        <w:t>ПОЛТАВСКОЕ</w:t>
      </w:r>
      <w:proofErr w:type="gramEnd"/>
      <w:r w:rsidRPr="002C16D3">
        <w:rPr>
          <w:rFonts w:ascii="Times New Roman" w:hAnsi="Times New Roman" w:cs="Times New Roman"/>
          <w:b/>
          <w:sz w:val="16"/>
          <w:szCs w:val="16"/>
        </w:rPr>
        <w:t xml:space="preserve">  ЭЛ  ПОСЕЛЕНИЯСНЫ  ЖЕР-ЖЕРЛИ  АДМИНИСТРАЦИЯСЫ</w:t>
      </w:r>
    </w:p>
    <w:p w:rsidR="001A338A" w:rsidRPr="002C16D3" w:rsidRDefault="001A338A" w:rsidP="001A338A">
      <w:pPr>
        <w:pStyle w:val="5"/>
        <w:pBdr>
          <w:top w:val="single" w:sz="4" w:space="1" w:color="auto"/>
          <w:bottom w:val="single" w:sz="4" w:space="1" w:color="auto"/>
        </w:pBdr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proofErr w:type="gramStart"/>
      <w:r w:rsidRPr="002C16D3">
        <w:rPr>
          <w:rFonts w:ascii="Times New Roman" w:hAnsi="Times New Roman" w:cs="Times New Roman"/>
          <w:color w:val="auto"/>
          <w:sz w:val="18"/>
          <w:szCs w:val="18"/>
        </w:rPr>
        <w:t>П</w:t>
      </w:r>
      <w:proofErr w:type="gramEnd"/>
      <w:r w:rsidRPr="002C16D3">
        <w:rPr>
          <w:rFonts w:ascii="Times New Roman" w:hAnsi="Times New Roman" w:cs="Times New Roman"/>
          <w:color w:val="auto"/>
          <w:sz w:val="18"/>
          <w:szCs w:val="18"/>
        </w:rPr>
        <w:t xml:space="preserve"> – и  361017  КБР </w:t>
      </w:r>
      <w:proofErr w:type="spellStart"/>
      <w:r w:rsidRPr="002C16D3">
        <w:rPr>
          <w:rFonts w:ascii="Times New Roman" w:hAnsi="Times New Roman" w:cs="Times New Roman"/>
          <w:color w:val="auto"/>
          <w:sz w:val="18"/>
          <w:szCs w:val="18"/>
        </w:rPr>
        <w:t>Прохладненский</w:t>
      </w:r>
      <w:proofErr w:type="spellEnd"/>
      <w:r w:rsidRPr="002C16D3">
        <w:rPr>
          <w:rFonts w:ascii="Times New Roman" w:hAnsi="Times New Roman" w:cs="Times New Roman"/>
          <w:color w:val="auto"/>
          <w:sz w:val="18"/>
          <w:szCs w:val="18"/>
        </w:rPr>
        <w:t xml:space="preserve"> район  с. Ново-Полтавское  ул. Третьякова  126  тел.  9–99-88</w:t>
      </w:r>
    </w:p>
    <w:p w:rsidR="001A338A" w:rsidRPr="004C1162" w:rsidRDefault="001A338A" w:rsidP="001A338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A338A" w:rsidRPr="004C1162" w:rsidRDefault="001A338A" w:rsidP="001A338A">
      <w:pPr>
        <w:spacing w:after="0" w:line="240" w:lineRule="auto"/>
        <w:rPr>
          <w:rFonts w:ascii="Times New Roman" w:hAnsi="Times New Roman" w:cs="Times New Roman"/>
          <w:b/>
          <w:spacing w:val="-7"/>
          <w:sz w:val="24"/>
        </w:rPr>
      </w:pPr>
      <w:r>
        <w:rPr>
          <w:rFonts w:ascii="Times New Roman" w:hAnsi="Times New Roman" w:cs="Times New Roman"/>
          <w:b/>
          <w:sz w:val="24"/>
        </w:rPr>
        <w:t>23.10</w:t>
      </w:r>
      <w:r w:rsidRPr="004C1162">
        <w:rPr>
          <w:rFonts w:ascii="Times New Roman" w:hAnsi="Times New Roman" w:cs="Times New Roman"/>
          <w:b/>
          <w:sz w:val="24"/>
        </w:rPr>
        <w:t>.</w:t>
      </w:r>
      <w:r w:rsidRPr="004C1162">
        <w:rPr>
          <w:rFonts w:ascii="Times New Roman" w:hAnsi="Times New Roman" w:cs="Times New Roman"/>
          <w:b/>
          <w:spacing w:val="-7"/>
          <w:sz w:val="24"/>
        </w:rPr>
        <w:t>202</w:t>
      </w:r>
      <w:r>
        <w:rPr>
          <w:rFonts w:ascii="Times New Roman" w:hAnsi="Times New Roman" w:cs="Times New Roman"/>
          <w:b/>
          <w:spacing w:val="-7"/>
          <w:sz w:val="24"/>
        </w:rPr>
        <w:t>3</w:t>
      </w:r>
      <w:r w:rsidRPr="004C1162">
        <w:rPr>
          <w:rFonts w:ascii="Times New Roman" w:hAnsi="Times New Roman" w:cs="Times New Roman"/>
          <w:b/>
          <w:spacing w:val="-7"/>
          <w:sz w:val="24"/>
        </w:rPr>
        <w:t xml:space="preserve"> г.                                                                                  </w:t>
      </w:r>
    </w:p>
    <w:p w:rsidR="001A338A" w:rsidRPr="002C16D3" w:rsidRDefault="001A338A" w:rsidP="001A338A">
      <w:pPr>
        <w:pStyle w:val="a6"/>
        <w:jc w:val="right"/>
        <w:rPr>
          <w:b/>
          <w:sz w:val="22"/>
          <w:szCs w:val="24"/>
        </w:rPr>
      </w:pPr>
      <w:r w:rsidRPr="002C16D3">
        <w:rPr>
          <w:b/>
          <w:sz w:val="20"/>
        </w:rPr>
        <w:t xml:space="preserve">                                                                                          </w:t>
      </w:r>
      <w:r w:rsidRPr="002C16D3">
        <w:rPr>
          <w:b/>
          <w:sz w:val="22"/>
          <w:szCs w:val="24"/>
        </w:rPr>
        <w:t>ПОСТАНОВЛЕНИЕ  №</w:t>
      </w:r>
      <w:r>
        <w:rPr>
          <w:b/>
          <w:sz w:val="22"/>
          <w:szCs w:val="24"/>
        </w:rPr>
        <w:t xml:space="preserve"> 6</w:t>
      </w:r>
      <w:r w:rsidR="00770AB9">
        <w:rPr>
          <w:b/>
          <w:sz w:val="22"/>
          <w:szCs w:val="24"/>
        </w:rPr>
        <w:t>5</w:t>
      </w:r>
      <w:r w:rsidRPr="00EF1EF9">
        <w:rPr>
          <w:b/>
          <w:sz w:val="22"/>
          <w:szCs w:val="24"/>
          <w:u w:val="single"/>
        </w:rPr>
        <w:t xml:space="preserve"> </w:t>
      </w:r>
      <w:r w:rsidRPr="002C16D3">
        <w:rPr>
          <w:b/>
          <w:sz w:val="22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1A338A" w:rsidRPr="002C16D3" w:rsidRDefault="001A338A" w:rsidP="001A338A">
      <w:pPr>
        <w:spacing w:after="0" w:line="240" w:lineRule="auto"/>
        <w:ind w:left="7560" w:hanging="1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Pr="002C16D3">
        <w:rPr>
          <w:rFonts w:ascii="Times New Roman" w:hAnsi="Times New Roman" w:cs="Times New Roman"/>
          <w:b/>
        </w:rPr>
        <w:t xml:space="preserve">   УНАФЭ  №___ </w:t>
      </w:r>
    </w:p>
    <w:p w:rsidR="001A338A" w:rsidRPr="002C16D3" w:rsidRDefault="001A338A" w:rsidP="001A338A">
      <w:pPr>
        <w:spacing w:after="0" w:line="240" w:lineRule="auto"/>
        <w:rPr>
          <w:rFonts w:ascii="Times New Roman" w:hAnsi="Times New Roman" w:cs="Times New Roman"/>
          <w:b/>
        </w:rPr>
      </w:pP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</w:t>
      </w:r>
      <w:r w:rsidRPr="002C16D3">
        <w:rPr>
          <w:rFonts w:ascii="Times New Roman" w:hAnsi="Times New Roman" w:cs="Times New Roman"/>
          <w:b/>
        </w:rPr>
        <w:tab/>
      </w:r>
      <w:r w:rsidRPr="002C16D3">
        <w:rPr>
          <w:rFonts w:ascii="Times New Roman" w:hAnsi="Times New Roman" w:cs="Times New Roman"/>
          <w:b/>
        </w:rPr>
        <w:tab/>
        <w:t xml:space="preserve">                  </w:t>
      </w:r>
      <w:r>
        <w:rPr>
          <w:rFonts w:ascii="Times New Roman" w:hAnsi="Times New Roman" w:cs="Times New Roman"/>
          <w:b/>
        </w:rPr>
        <w:t xml:space="preserve">                </w:t>
      </w:r>
      <w:r w:rsidRPr="002C16D3">
        <w:rPr>
          <w:rFonts w:ascii="Times New Roman" w:hAnsi="Times New Roman" w:cs="Times New Roman"/>
          <w:b/>
        </w:rPr>
        <w:t xml:space="preserve">  БЕГИМИ   №___</w:t>
      </w:r>
    </w:p>
    <w:p w:rsidR="001A338A" w:rsidRPr="002C16D3" w:rsidRDefault="001A338A" w:rsidP="001A338A">
      <w:pPr>
        <w:pStyle w:val="a8"/>
        <w:jc w:val="center"/>
      </w:pPr>
    </w:p>
    <w:p w:rsidR="007D1F23" w:rsidRPr="007D1F23" w:rsidRDefault="001A338A" w:rsidP="007D1F2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1F23">
        <w:rPr>
          <w:rFonts w:ascii="Times New Roman" w:hAnsi="Times New Roman" w:cs="Times New Roman"/>
          <w:b/>
          <w:sz w:val="24"/>
          <w:szCs w:val="24"/>
        </w:rPr>
        <w:t xml:space="preserve">О подготовке публичных слушаний по </w:t>
      </w:r>
      <w:r w:rsidR="007D1F23" w:rsidRPr="007D1F23">
        <w:rPr>
          <w:rFonts w:ascii="Times New Roman" w:hAnsi="Times New Roman" w:cs="Times New Roman"/>
          <w:b/>
          <w:spacing w:val="-12"/>
          <w:sz w:val="24"/>
          <w:szCs w:val="24"/>
        </w:rPr>
        <w:t xml:space="preserve">проекту утверждения  схемы водоснабжения и водоотведения сельского поселения Ново-Полтавского </w:t>
      </w:r>
      <w:proofErr w:type="spellStart"/>
      <w:r w:rsidR="007D1F23" w:rsidRPr="007D1F23">
        <w:rPr>
          <w:rFonts w:ascii="Times New Roman" w:hAnsi="Times New Roman" w:cs="Times New Roman"/>
          <w:b/>
          <w:spacing w:val="-12"/>
          <w:sz w:val="24"/>
          <w:szCs w:val="24"/>
        </w:rPr>
        <w:t>Прохладненского</w:t>
      </w:r>
      <w:proofErr w:type="spellEnd"/>
      <w:r w:rsidR="007D1F23" w:rsidRPr="007D1F23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муниципального района Кабардино-Балкарской Республики на период с 2023 по 2033</w:t>
      </w:r>
      <w:r w:rsidR="00673C4C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="007D1F23" w:rsidRPr="007D1F23">
        <w:rPr>
          <w:rFonts w:ascii="Times New Roman" w:hAnsi="Times New Roman" w:cs="Times New Roman"/>
          <w:b/>
          <w:spacing w:val="-12"/>
          <w:sz w:val="24"/>
          <w:szCs w:val="24"/>
        </w:rPr>
        <w:t>годы.</w:t>
      </w:r>
    </w:p>
    <w:p w:rsidR="001A338A" w:rsidRDefault="001A338A" w:rsidP="007D1F23">
      <w:pPr>
        <w:widowControl w:val="0"/>
        <w:spacing w:after="0" w:line="240" w:lineRule="auto"/>
        <w:ind w:firstLine="567"/>
        <w:jc w:val="center"/>
        <w:rPr>
          <w:sz w:val="28"/>
          <w:szCs w:val="28"/>
        </w:rPr>
      </w:pPr>
    </w:p>
    <w:p w:rsidR="001A338A" w:rsidRPr="002C16D3" w:rsidRDefault="001A338A" w:rsidP="001A338A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5B3E">
        <w:rPr>
          <w:rFonts w:ascii="Times New Roman" w:hAnsi="Times New Roman" w:cs="Times New Roman"/>
          <w:sz w:val="24"/>
          <w:szCs w:val="24"/>
        </w:rPr>
        <w:t>Во исполнение Решения Совета местного самоуправления сельского поселения</w:t>
      </w:r>
      <w:r w:rsidR="00673C4C">
        <w:rPr>
          <w:rFonts w:ascii="Times New Roman" w:hAnsi="Times New Roman" w:cs="Times New Roman"/>
          <w:sz w:val="24"/>
          <w:szCs w:val="24"/>
        </w:rPr>
        <w:t xml:space="preserve"> Ново-Полтавское от 20.10</w:t>
      </w:r>
      <w:r w:rsidRPr="00A45B3E">
        <w:rPr>
          <w:rFonts w:ascii="Times New Roman" w:hAnsi="Times New Roman" w:cs="Times New Roman"/>
          <w:sz w:val="24"/>
          <w:szCs w:val="24"/>
        </w:rPr>
        <w:t>.202</w:t>
      </w:r>
      <w:r w:rsidR="00673C4C">
        <w:rPr>
          <w:rFonts w:ascii="Times New Roman" w:hAnsi="Times New Roman" w:cs="Times New Roman"/>
          <w:sz w:val="24"/>
          <w:szCs w:val="24"/>
        </w:rPr>
        <w:t>3</w:t>
      </w:r>
      <w:r w:rsidR="00770AB9">
        <w:rPr>
          <w:rFonts w:ascii="Times New Roman" w:hAnsi="Times New Roman" w:cs="Times New Roman"/>
          <w:sz w:val="24"/>
          <w:szCs w:val="24"/>
        </w:rPr>
        <w:t>г. № 47</w:t>
      </w:r>
      <w:r w:rsidRPr="00A45B3E">
        <w:rPr>
          <w:rFonts w:ascii="Times New Roman" w:hAnsi="Times New Roman" w:cs="Times New Roman"/>
          <w:sz w:val="24"/>
          <w:szCs w:val="24"/>
        </w:rPr>
        <w:t xml:space="preserve">/1 «О назначении и проведении публичных слушаний по </w:t>
      </w:r>
      <w:r w:rsidR="00673C4C" w:rsidRPr="00C24E60">
        <w:rPr>
          <w:rFonts w:ascii="Times New Roman" w:hAnsi="Times New Roman" w:cs="Times New Roman"/>
          <w:spacing w:val="-12"/>
          <w:sz w:val="24"/>
          <w:szCs w:val="24"/>
        </w:rPr>
        <w:t xml:space="preserve">проекту утверждения  схемы водоснабжения и водоотведения сельского поселения Ново-Полтавского </w:t>
      </w:r>
      <w:proofErr w:type="spellStart"/>
      <w:r w:rsidR="00673C4C" w:rsidRPr="00C24E60">
        <w:rPr>
          <w:rFonts w:ascii="Times New Roman" w:hAnsi="Times New Roman" w:cs="Times New Roman"/>
          <w:spacing w:val="-12"/>
          <w:sz w:val="24"/>
          <w:szCs w:val="24"/>
        </w:rPr>
        <w:t>Прохладненского</w:t>
      </w:r>
      <w:proofErr w:type="spellEnd"/>
      <w:r w:rsidR="00673C4C" w:rsidRPr="00C24E60">
        <w:rPr>
          <w:rFonts w:ascii="Times New Roman" w:hAnsi="Times New Roman" w:cs="Times New Roman"/>
          <w:spacing w:val="-12"/>
          <w:sz w:val="24"/>
          <w:szCs w:val="24"/>
        </w:rPr>
        <w:t xml:space="preserve"> муниципального района Кабардино-Балкарской Республики на период с 2023 по 2033 годы</w:t>
      </w:r>
      <w:r w:rsidR="00C24E60" w:rsidRPr="00C24E60">
        <w:rPr>
          <w:rFonts w:ascii="Times New Roman" w:hAnsi="Times New Roman" w:cs="Times New Roman"/>
          <w:spacing w:val="-12"/>
          <w:sz w:val="24"/>
          <w:szCs w:val="24"/>
        </w:rPr>
        <w:t>»</w:t>
      </w:r>
      <w:r w:rsidRPr="00C24E6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местная администрация  </w:t>
      </w:r>
      <w:r w:rsidRPr="00302B93">
        <w:rPr>
          <w:rFonts w:ascii="Times New Roman" w:hAnsi="Times New Roman" w:cs="Times New Roman"/>
          <w:sz w:val="24"/>
          <w:szCs w:val="24"/>
        </w:rPr>
        <w:t xml:space="preserve">сельского поселения Ново-Полтавское </w:t>
      </w:r>
      <w:proofErr w:type="spellStart"/>
      <w:r w:rsidRPr="00302B9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302B93">
        <w:rPr>
          <w:rFonts w:ascii="Times New Roman" w:hAnsi="Times New Roman" w:cs="Times New Roman"/>
          <w:sz w:val="24"/>
          <w:szCs w:val="24"/>
        </w:rPr>
        <w:t xml:space="preserve"> муниципального района   </w:t>
      </w:r>
      <w:proofErr w:type="spellStart"/>
      <w:proofErr w:type="gramStart"/>
      <w:r w:rsidRPr="00302B93">
        <w:rPr>
          <w:rFonts w:ascii="Times New Roman" w:hAnsi="Times New Roman" w:cs="Times New Roman"/>
          <w:b/>
          <w:sz w:val="24"/>
          <w:szCs w:val="24"/>
        </w:rPr>
        <w:t>п</w:t>
      </w:r>
      <w:proofErr w:type="spellEnd"/>
      <w:proofErr w:type="gramEnd"/>
      <w:r w:rsidRPr="00302B93">
        <w:rPr>
          <w:rFonts w:ascii="Times New Roman" w:hAnsi="Times New Roman" w:cs="Times New Roman"/>
          <w:b/>
          <w:sz w:val="24"/>
          <w:szCs w:val="24"/>
        </w:rPr>
        <w:t xml:space="preserve"> о с т а </w:t>
      </w:r>
      <w:proofErr w:type="spellStart"/>
      <w:r w:rsidRPr="00302B93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302B93">
        <w:rPr>
          <w:rFonts w:ascii="Times New Roman" w:hAnsi="Times New Roman" w:cs="Times New Roman"/>
          <w:b/>
          <w:sz w:val="24"/>
          <w:szCs w:val="24"/>
        </w:rPr>
        <w:t xml:space="preserve"> о в л я е </w:t>
      </w:r>
      <w:proofErr w:type="gramStart"/>
      <w:r w:rsidRPr="00302B93">
        <w:rPr>
          <w:rFonts w:ascii="Times New Roman" w:hAnsi="Times New Roman" w:cs="Times New Roman"/>
          <w:b/>
          <w:sz w:val="24"/>
          <w:szCs w:val="24"/>
        </w:rPr>
        <w:t>т</w:t>
      </w:r>
      <w:proofErr w:type="gramEnd"/>
      <w:r w:rsidRPr="00302B93">
        <w:rPr>
          <w:rFonts w:ascii="Times New Roman" w:hAnsi="Times New Roman" w:cs="Times New Roman"/>
          <w:b/>
          <w:sz w:val="24"/>
          <w:szCs w:val="24"/>
        </w:rPr>
        <w:t>:</w:t>
      </w:r>
    </w:p>
    <w:p w:rsidR="001A338A" w:rsidRPr="002C16D3" w:rsidRDefault="001A338A" w:rsidP="001A338A">
      <w:pPr>
        <w:shd w:val="clear" w:color="auto" w:fill="FFFFFF"/>
        <w:spacing w:after="0" w:line="240" w:lineRule="auto"/>
        <w:ind w:left="58" w:right="-39" w:firstLine="5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C16D3">
        <w:rPr>
          <w:rFonts w:ascii="Times New Roman" w:hAnsi="Times New Roman" w:cs="Times New Roman"/>
          <w:sz w:val="24"/>
          <w:szCs w:val="24"/>
        </w:rPr>
        <w:t>Создать организационный комитет по подготовке и проведению публичных слушаний в составе:</w:t>
      </w:r>
    </w:p>
    <w:p w:rsidR="001A338A" w:rsidRPr="002C16D3" w:rsidRDefault="001A338A" w:rsidP="001A338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2C16D3">
        <w:rPr>
          <w:rFonts w:ascii="Times New Roman" w:hAnsi="Times New Roman" w:cs="Times New Roman"/>
          <w:sz w:val="24"/>
          <w:szCs w:val="24"/>
        </w:rPr>
        <w:t xml:space="preserve">-Махонин Д.А.- глава местной администрации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2C16D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C16D3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муниципального района, председатель оргкомитета;</w:t>
      </w:r>
    </w:p>
    <w:p w:rsidR="001A338A" w:rsidRPr="002C16D3" w:rsidRDefault="001A338A" w:rsidP="001A338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2C16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Стефанова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И.А.- главный специалист местной администрации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2C16D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C16D3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 w:cs="Times New Roman"/>
          <w:sz w:val="24"/>
          <w:szCs w:val="24"/>
        </w:rPr>
        <w:t>, секретарь оргкомитета</w:t>
      </w:r>
      <w:r w:rsidRPr="002C16D3">
        <w:rPr>
          <w:rFonts w:ascii="Times New Roman" w:hAnsi="Times New Roman" w:cs="Times New Roman"/>
          <w:sz w:val="24"/>
          <w:szCs w:val="24"/>
        </w:rPr>
        <w:t>;</w:t>
      </w:r>
    </w:p>
    <w:p w:rsidR="001A338A" w:rsidRPr="002C16D3" w:rsidRDefault="001A338A" w:rsidP="001A338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2C16D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Русакевич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Е.Ф. – главный специалист–главный бухгалтер местной администрации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2C16D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C16D3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муниципального района.;</w:t>
      </w:r>
    </w:p>
    <w:p w:rsidR="001A338A" w:rsidRPr="002C16D3" w:rsidRDefault="001A338A" w:rsidP="001A338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2C16D3">
        <w:rPr>
          <w:rFonts w:ascii="Times New Roman" w:hAnsi="Times New Roman" w:cs="Times New Roman"/>
          <w:sz w:val="24"/>
          <w:szCs w:val="24"/>
        </w:rPr>
        <w:t xml:space="preserve">- Попова Н.В. - главный специалист местной администрации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2C16D3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2C16D3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1A338A" w:rsidRDefault="001A338A" w:rsidP="001A338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2C16D3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Кочитова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Е.И. -  депутат Совета местного самоуправления сельского поселения </w:t>
      </w:r>
      <w:proofErr w:type="gramStart"/>
      <w:r w:rsidRPr="002C16D3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2C16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16D3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C16D3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1A338A" w:rsidRPr="009F6191" w:rsidRDefault="001A338A" w:rsidP="001A33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F6191">
        <w:rPr>
          <w:rFonts w:ascii="Times New Roman" w:hAnsi="Times New Roman" w:cs="Times New Roman"/>
          <w:sz w:val="24"/>
          <w:szCs w:val="24"/>
        </w:rPr>
        <w:t>2. Определить:</w:t>
      </w:r>
    </w:p>
    <w:p w:rsidR="001A338A" w:rsidRDefault="001A338A" w:rsidP="001A338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47443">
        <w:rPr>
          <w:rFonts w:ascii="Times New Roman" w:hAnsi="Times New Roman" w:cs="Times New Roman"/>
          <w:sz w:val="24"/>
          <w:szCs w:val="24"/>
        </w:rPr>
        <w:t>2.1.</w:t>
      </w:r>
      <w:r w:rsidRPr="007474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Срок приема предложений от  граждан </w:t>
      </w:r>
      <w:r w:rsidRPr="00747443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Cs/>
          <w:sz w:val="24"/>
          <w:szCs w:val="24"/>
        </w:rPr>
        <w:t xml:space="preserve">обсуждению проекта </w:t>
      </w:r>
      <w:r w:rsidR="00B43F3E">
        <w:rPr>
          <w:rFonts w:ascii="Times New Roman" w:hAnsi="Times New Roman" w:cs="Times New Roman"/>
          <w:bCs/>
          <w:sz w:val="24"/>
          <w:szCs w:val="24"/>
        </w:rPr>
        <w:t>«С</w:t>
      </w:r>
      <w:r w:rsidR="00B43F3E" w:rsidRPr="00B43F3E">
        <w:rPr>
          <w:rFonts w:ascii="Times New Roman" w:hAnsi="Times New Roman" w:cs="Times New Roman"/>
          <w:spacing w:val="-12"/>
          <w:sz w:val="24"/>
          <w:szCs w:val="24"/>
        </w:rPr>
        <w:t xml:space="preserve">хемы водоснабжения и водоотведения сельского поселения Ново-Полтавского </w:t>
      </w:r>
      <w:proofErr w:type="spellStart"/>
      <w:r w:rsidR="00B43F3E" w:rsidRPr="00B43F3E">
        <w:rPr>
          <w:rFonts w:ascii="Times New Roman" w:hAnsi="Times New Roman" w:cs="Times New Roman"/>
          <w:spacing w:val="-12"/>
          <w:sz w:val="24"/>
          <w:szCs w:val="24"/>
        </w:rPr>
        <w:t>Прохладненского</w:t>
      </w:r>
      <w:proofErr w:type="spellEnd"/>
      <w:r w:rsidR="00B43F3E" w:rsidRPr="00B43F3E">
        <w:rPr>
          <w:rFonts w:ascii="Times New Roman" w:hAnsi="Times New Roman" w:cs="Times New Roman"/>
          <w:spacing w:val="-12"/>
          <w:sz w:val="24"/>
          <w:szCs w:val="24"/>
        </w:rPr>
        <w:t xml:space="preserve"> муниципального района Кабардино-Балкарской Республики на период с 2023 по 2033 годы</w:t>
      </w:r>
      <w:r w:rsidR="00F83768">
        <w:rPr>
          <w:rFonts w:ascii="Times New Roman" w:hAnsi="Times New Roman" w:cs="Times New Roman"/>
          <w:spacing w:val="-12"/>
          <w:sz w:val="24"/>
          <w:szCs w:val="24"/>
        </w:rPr>
        <w:t xml:space="preserve">» </w:t>
      </w:r>
      <w:r w:rsidR="00961EBC">
        <w:rPr>
          <w:rFonts w:ascii="Times New Roman" w:hAnsi="Times New Roman" w:cs="Times New Roman"/>
          <w:sz w:val="24"/>
          <w:szCs w:val="24"/>
          <w:shd w:val="clear" w:color="auto" w:fill="FFFFFF"/>
        </w:rPr>
        <w:t>до 2</w:t>
      </w:r>
      <w:r w:rsidR="00770AB9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961EBC">
        <w:rPr>
          <w:rFonts w:ascii="Times New Roman" w:hAnsi="Times New Roman" w:cs="Times New Roman"/>
          <w:sz w:val="24"/>
          <w:szCs w:val="24"/>
          <w:shd w:val="clear" w:color="auto" w:fill="FFFFFF"/>
        </w:rPr>
        <w:t>.11.2023г.</w:t>
      </w:r>
      <w:r w:rsidRPr="00901C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 1</w:t>
      </w:r>
      <w:r w:rsidR="00B43F3E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901CDC">
        <w:rPr>
          <w:rFonts w:ascii="Times New Roman" w:hAnsi="Times New Roman" w:cs="Times New Roman"/>
          <w:sz w:val="24"/>
          <w:szCs w:val="24"/>
          <w:shd w:val="clear" w:color="auto" w:fill="FFFFFF"/>
        </w:rPr>
        <w:t>.00 часов.</w:t>
      </w:r>
    </w:p>
    <w:p w:rsidR="001A338A" w:rsidRPr="00747443" w:rsidRDefault="001A338A" w:rsidP="001A338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44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47443">
        <w:rPr>
          <w:rFonts w:ascii="Times New Roman" w:hAnsi="Times New Roman" w:cs="Times New Roman"/>
          <w:sz w:val="24"/>
          <w:szCs w:val="24"/>
        </w:rPr>
        <w:t>. Дату и время публичных слушаний –</w:t>
      </w:r>
      <w:r w:rsidR="00961EBC">
        <w:rPr>
          <w:rFonts w:ascii="Times New Roman" w:hAnsi="Times New Roman" w:cs="Times New Roman"/>
          <w:sz w:val="24"/>
          <w:szCs w:val="24"/>
        </w:rPr>
        <w:t xml:space="preserve"> 2</w:t>
      </w:r>
      <w:r w:rsidR="00770AB9">
        <w:rPr>
          <w:rFonts w:ascii="Times New Roman" w:hAnsi="Times New Roman" w:cs="Times New Roman"/>
          <w:sz w:val="24"/>
          <w:szCs w:val="24"/>
        </w:rPr>
        <w:t>2</w:t>
      </w:r>
      <w:r w:rsidR="00961EBC">
        <w:rPr>
          <w:rFonts w:ascii="Times New Roman" w:hAnsi="Times New Roman" w:cs="Times New Roman"/>
          <w:sz w:val="24"/>
          <w:szCs w:val="24"/>
        </w:rPr>
        <w:t>.11</w:t>
      </w:r>
      <w:r w:rsidRPr="00747443">
        <w:rPr>
          <w:rFonts w:ascii="Times New Roman" w:hAnsi="Times New Roman" w:cs="Times New Roman"/>
          <w:sz w:val="24"/>
          <w:szCs w:val="24"/>
        </w:rPr>
        <w:t>.202</w:t>
      </w:r>
      <w:r w:rsidR="00961EBC">
        <w:rPr>
          <w:rFonts w:ascii="Times New Roman" w:hAnsi="Times New Roman" w:cs="Times New Roman"/>
          <w:sz w:val="24"/>
          <w:szCs w:val="24"/>
        </w:rPr>
        <w:t>3</w:t>
      </w:r>
      <w:r w:rsidRPr="00747443">
        <w:rPr>
          <w:rFonts w:ascii="Times New Roman" w:hAnsi="Times New Roman" w:cs="Times New Roman"/>
          <w:sz w:val="24"/>
          <w:szCs w:val="24"/>
        </w:rPr>
        <w:t>г. в 1</w:t>
      </w:r>
      <w:r w:rsidR="00961EBC">
        <w:rPr>
          <w:rFonts w:ascii="Times New Roman" w:hAnsi="Times New Roman" w:cs="Times New Roman"/>
          <w:sz w:val="24"/>
          <w:szCs w:val="24"/>
        </w:rPr>
        <w:t>0</w:t>
      </w:r>
      <w:r w:rsidRPr="00747443">
        <w:rPr>
          <w:rFonts w:ascii="Times New Roman" w:hAnsi="Times New Roman" w:cs="Times New Roman"/>
          <w:sz w:val="24"/>
          <w:szCs w:val="24"/>
        </w:rPr>
        <w:t>.00 часов.</w:t>
      </w:r>
    </w:p>
    <w:p w:rsidR="001A338A" w:rsidRPr="00747443" w:rsidRDefault="001A338A" w:rsidP="001A338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744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47443">
        <w:rPr>
          <w:rFonts w:ascii="Times New Roman" w:hAnsi="Times New Roman" w:cs="Times New Roman"/>
          <w:sz w:val="24"/>
          <w:szCs w:val="24"/>
        </w:rPr>
        <w:t xml:space="preserve">. Место проведения публичных слушаний – КБР, </w:t>
      </w:r>
      <w:proofErr w:type="spellStart"/>
      <w:r w:rsidRPr="00747443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Pr="00747443">
        <w:rPr>
          <w:rFonts w:ascii="Times New Roman" w:hAnsi="Times New Roman" w:cs="Times New Roman"/>
          <w:sz w:val="24"/>
          <w:szCs w:val="24"/>
        </w:rPr>
        <w:t xml:space="preserve"> район, с.п. Ново-Полтавское, ул</w:t>
      </w:r>
      <w:proofErr w:type="gramStart"/>
      <w:r w:rsidRPr="00747443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747443">
        <w:rPr>
          <w:rFonts w:ascii="Times New Roman" w:hAnsi="Times New Roman" w:cs="Times New Roman"/>
          <w:sz w:val="24"/>
          <w:szCs w:val="24"/>
        </w:rPr>
        <w:t>ретьякова,126</w:t>
      </w:r>
      <w:r>
        <w:rPr>
          <w:rFonts w:ascii="Times New Roman" w:hAnsi="Times New Roman" w:cs="Times New Roman"/>
          <w:sz w:val="24"/>
          <w:szCs w:val="24"/>
        </w:rPr>
        <w:t xml:space="preserve"> – здание администрации</w:t>
      </w:r>
      <w:r w:rsidRPr="00747443">
        <w:rPr>
          <w:rFonts w:ascii="Times New Roman" w:hAnsi="Times New Roman" w:cs="Times New Roman"/>
          <w:sz w:val="24"/>
          <w:szCs w:val="24"/>
        </w:rPr>
        <w:t>.</w:t>
      </w:r>
    </w:p>
    <w:p w:rsidR="00F83768" w:rsidRDefault="001A338A" w:rsidP="00F837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3BE9">
        <w:rPr>
          <w:rFonts w:ascii="Times New Roman" w:hAnsi="Times New Roman" w:cs="Times New Roman"/>
          <w:sz w:val="24"/>
          <w:szCs w:val="24"/>
        </w:rPr>
        <w:t>3</w:t>
      </w:r>
      <w:r w:rsidR="00263BE9">
        <w:rPr>
          <w:rFonts w:ascii="Times New Roman" w:hAnsi="Times New Roman" w:cs="Times New Roman"/>
          <w:sz w:val="24"/>
          <w:szCs w:val="24"/>
        </w:rPr>
        <w:t xml:space="preserve">. 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Организационного комитету назначить и провести публичные слушания в порядке, установленном </w:t>
      </w:r>
      <w:r w:rsidR="00CF00A6" w:rsidRPr="00263BE9">
        <w:rPr>
          <w:rFonts w:ascii="Times New Roman" w:hAnsi="Times New Roman" w:cs="Times New Roman"/>
          <w:sz w:val="24"/>
          <w:szCs w:val="24"/>
        </w:rPr>
        <w:t xml:space="preserve">ст. 9 Положения о порядке организации и проведения публичных слушаний в сельском поселении </w:t>
      </w:r>
      <w:proofErr w:type="gramStart"/>
      <w:r w:rsidR="00CF00A6" w:rsidRPr="00263BE9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="00CF00A6" w:rsidRPr="0026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00A6" w:rsidRPr="00263BE9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CF00A6" w:rsidRPr="00263BE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F83768">
        <w:rPr>
          <w:rFonts w:ascii="Times New Roman" w:hAnsi="Times New Roman" w:cs="Times New Roman"/>
          <w:sz w:val="24"/>
          <w:szCs w:val="24"/>
        </w:rPr>
        <w:t>.</w:t>
      </w:r>
    </w:p>
    <w:p w:rsidR="00F83768" w:rsidRDefault="00F83768" w:rsidP="00F837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9017F" w:rsidRPr="00263B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Предложить предприятиям, учреждениям, организациям, общественным объединениям, расположенным на территории сельского поселения </w:t>
      </w:r>
      <w:r w:rsidR="00CF00A6" w:rsidRPr="00263BE9">
        <w:rPr>
          <w:rFonts w:ascii="Times New Roman" w:hAnsi="Times New Roman" w:cs="Times New Roman"/>
          <w:sz w:val="24"/>
          <w:szCs w:val="24"/>
        </w:rPr>
        <w:t>Ново-Полтавское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17F" w:rsidRPr="00263BE9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49017F" w:rsidRPr="00263BE9">
        <w:rPr>
          <w:rFonts w:ascii="Times New Roman" w:hAnsi="Times New Roman" w:cs="Times New Roman"/>
          <w:sz w:val="24"/>
          <w:szCs w:val="24"/>
        </w:rPr>
        <w:t xml:space="preserve"> муниципального района, а так же гражданам, проживающим </w:t>
      </w:r>
      <w:r w:rsidR="00CF00A6" w:rsidRPr="00263BE9">
        <w:rPr>
          <w:rFonts w:ascii="Times New Roman" w:hAnsi="Times New Roman" w:cs="Times New Roman"/>
          <w:sz w:val="24"/>
          <w:szCs w:val="24"/>
        </w:rPr>
        <w:t xml:space="preserve">в 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сельском поселении </w:t>
      </w:r>
      <w:r w:rsidR="00CF00A6" w:rsidRPr="00263BE9">
        <w:rPr>
          <w:rFonts w:ascii="Times New Roman" w:hAnsi="Times New Roman" w:cs="Times New Roman"/>
          <w:sz w:val="24"/>
          <w:szCs w:val="24"/>
        </w:rPr>
        <w:t>Ново-Полтавское</w:t>
      </w:r>
      <w:r w:rsidR="0049017F" w:rsidRPr="00263B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017F" w:rsidRPr="00263BE9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49017F" w:rsidRPr="00263BE9">
        <w:rPr>
          <w:rFonts w:ascii="Times New Roman" w:hAnsi="Times New Roman" w:cs="Times New Roman"/>
          <w:sz w:val="24"/>
          <w:szCs w:val="24"/>
        </w:rPr>
        <w:t xml:space="preserve"> муниципального района, принять участие в публичных слушаниях.</w:t>
      </w:r>
    </w:p>
    <w:p w:rsidR="0049017F" w:rsidRPr="00263BE9" w:rsidRDefault="00FE1CD3" w:rsidP="00F837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9017F" w:rsidRPr="00263B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017F" w:rsidRPr="00263BE9">
        <w:rPr>
          <w:rFonts w:ascii="Times New Roman" w:hAnsi="Times New Roman" w:cs="Times New Roman"/>
          <w:sz w:val="24"/>
          <w:szCs w:val="24"/>
        </w:rPr>
        <w:t>Организационному комитету обеспечить ознакомление граждан о порядке участия в публичных слушаниях.</w:t>
      </w:r>
    </w:p>
    <w:p w:rsidR="001A338A" w:rsidRPr="00263BE9" w:rsidRDefault="00FE1CD3" w:rsidP="00263B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1A338A" w:rsidRPr="00263BE9">
        <w:rPr>
          <w:rFonts w:ascii="Times New Roman" w:hAnsi="Times New Roman" w:cs="Times New Roman"/>
          <w:sz w:val="24"/>
          <w:szCs w:val="24"/>
        </w:rPr>
        <w:t>. Обнародовать настоящее постановление в соответствии с Уставом с.п. Ново-Полтавское.</w:t>
      </w:r>
    </w:p>
    <w:p w:rsidR="001A338A" w:rsidRPr="00263BE9" w:rsidRDefault="00FE1CD3" w:rsidP="00263BE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A338A" w:rsidRPr="00263BE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A338A" w:rsidRPr="00263BE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A338A" w:rsidRPr="00263BE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1A338A" w:rsidRPr="00263BE9" w:rsidRDefault="00FE1CD3" w:rsidP="00263B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A338A" w:rsidRPr="00263BE9">
        <w:rPr>
          <w:rFonts w:ascii="Times New Roman" w:hAnsi="Times New Roman" w:cs="Times New Roman"/>
          <w:sz w:val="24"/>
          <w:szCs w:val="24"/>
        </w:rPr>
        <w:t>.  Настоящее постановление вступает в силу с момента его обнародования.</w:t>
      </w:r>
    </w:p>
    <w:p w:rsidR="001A338A" w:rsidRPr="00263BE9" w:rsidRDefault="001A338A" w:rsidP="00263B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38A" w:rsidRDefault="001A338A" w:rsidP="001A338A">
      <w:pPr>
        <w:tabs>
          <w:tab w:val="left" w:pos="1134"/>
        </w:tabs>
        <w:spacing w:after="0"/>
        <w:jc w:val="both"/>
      </w:pPr>
    </w:p>
    <w:p w:rsidR="001A338A" w:rsidRPr="00B85A9A" w:rsidRDefault="001A338A" w:rsidP="001A338A">
      <w:pPr>
        <w:pStyle w:val="a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B85A9A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Pr="00B85A9A">
        <w:rPr>
          <w:rFonts w:ascii="Times New Roman" w:hAnsi="Times New Roman"/>
          <w:sz w:val="24"/>
          <w:szCs w:val="24"/>
        </w:rPr>
        <w:t xml:space="preserve"> местной администрации </w:t>
      </w:r>
    </w:p>
    <w:p w:rsidR="001A338A" w:rsidRPr="00B85A9A" w:rsidRDefault="001A338A" w:rsidP="001A338A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B85A9A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gramStart"/>
      <w:r w:rsidRPr="00B85A9A">
        <w:rPr>
          <w:rFonts w:ascii="Times New Roman" w:hAnsi="Times New Roman"/>
          <w:sz w:val="24"/>
          <w:szCs w:val="24"/>
        </w:rPr>
        <w:t>Ново-Полтавское</w:t>
      </w:r>
      <w:proofErr w:type="gramEnd"/>
    </w:p>
    <w:p w:rsidR="001A338A" w:rsidRPr="00B85A9A" w:rsidRDefault="001A338A" w:rsidP="001A338A">
      <w:pPr>
        <w:pStyle w:val="a9"/>
        <w:rPr>
          <w:rFonts w:ascii="Times New Roman" w:hAnsi="Times New Roman"/>
          <w:sz w:val="24"/>
          <w:szCs w:val="24"/>
        </w:rPr>
      </w:pPr>
      <w:proofErr w:type="spellStart"/>
      <w:r w:rsidRPr="00B85A9A">
        <w:rPr>
          <w:rFonts w:ascii="Times New Roman" w:hAnsi="Times New Roman"/>
          <w:sz w:val="24"/>
          <w:szCs w:val="24"/>
        </w:rPr>
        <w:t>Прохладненского</w:t>
      </w:r>
      <w:proofErr w:type="spellEnd"/>
      <w:r w:rsidRPr="00B85A9A">
        <w:rPr>
          <w:rFonts w:ascii="Times New Roman" w:hAnsi="Times New Roman"/>
          <w:sz w:val="24"/>
          <w:szCs w:val="24"/>
        </w:rPr>
        <w:t xml:space="preserve"> муниципального района КБР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B85A9A">
        <w:rPr>
          <w:rFonts w:ascii="Times New Roman" w:hAnsi="Times New Roman"/>
          <w:sz w:val="24"/>
          <w:szCs w:val="24"/>
        </w:rPr>
        <w:t xml:space="preserve">          Д.А. Махонин</w:t>
      </w:r>
    </w:p>
    <w:p w:rsidR="001A338A" w:rsidRDefault="001A338A" w:rsidP="001A338A">
      <w:pPr>
        <w:autoSpaceDE w:val="0"/>
        <w:spacing w:line="360" w:lineRule="auto"/>
        <w:jc w:val="both"/>
        <w:rPr>
          <w:rFonts w:ascii="Times New Roman CYR" w:eastAsia="Times New Roman CYR" w:hAnsi="Times New Roman CYR" w:cs="Times New Roman CYR"/>
          <w:color w:val="000000"/>
          <w:sz w:val="26"/>
          <w:szCs w:val="28"/>
          <w:lang w:bidi="en-US"/>
        </w:rPr>
      </w:pPr>
    </w:p>
    <w:p w:rsidR="001A338A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338A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1CD3" w:rsidRDefault="00FE1CD3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550F8" w:rsidRDefault="006550F8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1442" w:rsidRDefault="00F51442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338A" w:rsidRPr="00151D82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A338A" w:rsidRPr="00151D82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>к Постановлению местной администрации</w:t>
      </w:r>
    </w:p>
    <w:p w:rsidR="001A338A" w:rsidRPr="00151D82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gramStart"/>
      <w:r w:rsidRPr="00151D82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</w:p>
    <w:p w:rsidR="001A338A" w:rsidRPr="00151D82" w:rsidRDefault="001A338A" w:rsidP="001A33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D82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151D82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1A338A" w:rsidRPr="00151D82" w:rsidRDefault="006550F8" w:rsidP="001A338A">
      <w:pPr>
        <w:autoSpaceDE w:val="0"/>
        <w:spacing w:after="0" w:line="240" w:lineRule="auto"/>
        <w:jc w:val="right"/>
        <w:rPr>
          <w:rFonts w:ascii="Times New Roman" w:eastAsia="Times New Roman CYR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>от 23.10</w:t>
      </w:r>
      <w:r w:rsidR="001A338A" w:rsidRPr="00151D82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1A338A" w:rsidRPr="00151D82">
        <w:rPr>
          <w:rFonts w:ascii="Times New Roman" w:hAnsi="Times New Roman" w:cs="Times New Roman"/>
          <w:sz w:val="24"/>
          <w:szCs w:val="24"/>
        </w:rPr>
        <w:t xml:space="preserve">г. № </w:t>
      </w:r>
      <w:r w:rsidR="00E12339">
        <w:rPr>
          <w:rFonts w:ascii="Times New Roman" w:hAnsi="Times New Roman" w:cs="Times New Roman"/>
          <w:sz w:val="24"/>
          <w:szCs w:val="24"/>
        </w:rPr>
        <w:t>65</w:t>
      </w:r>
    </w:p>
    <w:p w:rsidR="001A338A" w:rsidRDefault="001A338A" w:rsidP="001A33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338A" w:rsidRPr="00AC3FD6" w:rsidRDefault="001A338A" w:rsidP="001A338A">
      <w:pPr>
        <w:jc w:val="center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ОПОВЕЩЕНИЕ  О НАЧАЛЕ  ПУБЛИЧНЫХ СЛУШАНИЙ</w:t>
      </w:r>
    </w:p>
    <w:p w:rsidR="0085428E" w:rsidRPr="0081337B" w:rsidRDefault="001A338A" w:rsidP="0085428E">
      <w:pPr>
        <w:pStyle w:val="ConsPlusNormal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ab/>
      </w:r>
      <w:r w:rsidRPr="006222B6">
        <w:rPr>
          <w:rFonts w:ascii="Times New Roman" w:hAnsi="Times New Roman" w:cs="Times New Roman"/>
          <w:sz w:val="24"/>
          <w:szCs w:val="24"/>
        </w:rPr>
        <w:t xml:space="preserve">Местная администрация сельского поселения Ново-Полтавское </w:t>
      </w:r>
      <w:proofErr w:type="spellStart"/>
      <w:r w:rsidRPr="006222B6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6222B6">
        <w:rPr>
          <w:rFonts w:ascii="Times New Roman" w:hAnsi="Times New Roman" w:cs="Times New Roman"/>
          <w:sz w:val="24"/>
          <w:szCs w:val="24"/>
        </w:rPr>
        <w:t xml:space="preserve"> муниципального района КБР информирует и приглашает всех заинтересованных лиц принять участие в публичных слушаниях по</w:t>
      </w:r>
      <w:r w:rsidR="0085428E">
        <w:rPr>
          <w:rFonts w:ascii="Times New Roman" w:hAnsi="Times New Roman" w:cs="Times New Roman"/>
          <w:sz w:val="24"/>
          <w:szCs w:val="24"/>
        </w:rPr>
        <w:t xml:space="preserve"> проекту </w:t>
      </w:r>
      <w:r w:rsidR="0081337B" w:rsidRPr="0081337B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B067AC">
        <w:rPr>
          <w:rFonts w:ascii="Times New Roman" w:hAnsi="Times New Roman" w:cs="Times New Roman"/>
          <w:sz w:val="24"/>
          <w:szCs w:val="24"/>
        </w:rPr>
        <w:t xml:space="preserve">«Об </w:t>
      </w:r>
      <w:r w:rsidR="0085428E" w:rsidRPr="0081337B">
        <w:rPr>
          <w:rFonts w:ascii="Times New Roman" w:hAnsi="Times New Roman" w:cs="Times New Roman"/>
          <w:sz w:val="24"/>
          <w:szCs w:val="24"/>
        </w:rPr>
        <w:t>утверждени</w:t>
      </w:r>
      <w:r w:rsidR="00B067AC">
        <w:rPr>
          <w:rFonts w:ascii="Times New Roman" w:hAnsi="Times New Roman" w:cs="Times New Roman"/>
          <w:sz w:val="24"/>
          <w:szCs w:val="24"/>
        </w:rPr>
        <w:t>и с</w:t>
      </w:r>
      <w:r w:rsidR="0085428E"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хемы водоснабжения и водоотведения сельского поселения Ново-Полтавского </w:t>
      </w:r>
      <w:proofErr w:type="spellStart"/>
      <w:r w:rsidR="0085428E" w:rsidRPr="0081337B">
        <w:rPr>
          <w:rFonts w:ascii="Times New Roman" w:hAnsi="Times New Roman" w:cs="Times New Roman"/>
          <w:spacing w:val="-12"/>
          <w:sz w:val="24"/>
          <w:szCs w:val="24"/>
        </w:rPr>
        <w:t>Прохладненского</w:t>
      </w:r>
      <w:proofErr w:type="spellEnd"/>
      <w:r w:rsidR="0085428E"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 муниципального района Кабардино-Балкарской Республики на период с 2023 по 2033 годы</w:t>
      </w:r>
      <w:proofErr w:type="gramStart"/>
      <w:r w:rsidR="0085428E" w:rsidRPr="0081337B">
        <w:rPr>
          <w:rFonts w:ascii="Times New Roman" w:hAnsi="Times New Roman" w:cs="Times New Roman"/>
          <w:spacing w:val="-12"/>
          <w:sz w:val="24"/>
          <w:szCs w:val="24"/>
        </w:rPr>
        <w:t xml:space="preserve">.» </w:t>
      </w:r>
      <w:proofErr w:type="gramEnd"/>
    </w:p>
    <w:p w:rsidR="001A338A" w:rsidRPr="0081337B" w:rsidRDefault="001A338A" w:rsidP="0085428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37B">
        <w:rPr>
          <w:rFonts w:ascii="Times New Roman" w:hAnsi="Times New Roman" w:cs="Times New Roman"/>
          <w:sz w:val="24"/>
          <w:szCs w:val="24"/>
        </w:rPr>
        <w:t>Дата и время про</w:t>
      </w:r>
      <w:r w:rsidR="0085428E" w:rsidRPr="0081337B">
        <w:rPr>
          <w:rFonts w:ascii="Times New Roman" w:hAnsi="Times New Roman" w:cs="Times New Roman"/>
          <w:sz w:val="24"/>
          <w:szCs w:val="24"/>
        </w:rPr>
        <w:t>ведения публичных слушаний – 2</w:t>
      </w:r>
      <w:r w:rsidR="00E12339">
        <w:rPr>
          <w:rFonts w:ascii="Times New Roman" w:hAnsi="Times New Roman" w:cs="Times New Roman"/>
          <w:sz w:val="24"/>
          <w:szCs w:val="24"/>
        </w:rPr>
        <w:t>2</w:t>
      </w:r>
      <w:r w:rsidR="0085428E" w:rsidRPr="0081337B">
        <w:rPr>
          <w:rFonts w:ascii="Times New Roman" w:hAnsi="Times New Roman" w:cs="Times New Roman"/>
          <w:sz w:val="24"/>
          <w:szCs w:val="24"/>
        </w:rPr>
        <w:t>.11</w:t>
      </w:r>
      <w:r w:rsidRPr="0081337B">
        <w:rPr>
          <w:rFonts w:ascii="Times New Roman" w:hAnsi="Times New Roman" w:cs="Times New Roman"/>
          <w:sz w:val="24"/>
          <w:szCs w:val="24"/>
        </w:rPr>
        <w:t>.202</w:t>
      </w:r>
      <w:r w:rsidR="0085428E" w:rsidRPr="0081337B">
        <w:rPr>
          <w:rFonts w:ascii="Times New Roman" w:hAnsi="Times New Roman" w:cs="Times New Roman"/>
          <w:sz w:val="24"/>
          <w:szCs w:val="24"/>
        </w:rPr>
        <w:t>3</w:t>
      </w:r>
      <w:r w:rsidRPr="0081337B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85428E" w:rsidRPr="0081337B">
        <w:rPr>
          <w:rFonts w:ascii="Times New Roman" w:hAnsi="Times New Roman" w:cs="Times New Roman"/>
          <w:sz w:val="24"/>
          <w:szCs w:val="24"/>
        </w:rPr>
        <w:t>0</w:t>
      </w:r>
      <w:r w:rsidRPr="0081337B">
        <w:rPr>
          <w:rFonts w:ascii="Times New Roman" w:hAnsi="Times New Roman" w:cs="Times New Roman"/>
          <w:sz w:val="24"/>
          <w:szCs w:val="24"/>
        </w:rPr>
        <w:t>:00 часов.</w:t>
      </w:r>
    </w:p>
    <w:p w:rsidR="00F9690F" w:rsidRDefault="001A338A" w:rsidP="001A338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37B">
        <w:rPr>
          <w:rFonts w:ascii="Times New Roman" w:hAnsi="Times New Roman" w:cs="Times New Roman"/>
          <w:sz w:val="24"/>
          <w:szCs w:val="24"/>
        </w:rPr>
        <w:t xml:space="preserve">Место проведения публичных слушаний – здание администрации </w:t>
      </w:r>
      <w:proofErr w:type="spellStart"/>
      <w:r w:rsidRPr="0081337B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81337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81337B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81337B">
        <w:rPr>
          <w:rFonts w:ascii="Times New Roman" w:hAnsi="Times New Roman" w:cs="Times New Roman"/>
          <w:sz w:val="24"/>
          <w:szCs w:val="24"/>
        </w:rPr>
        <w:t xml:space="preserve"> по адресу: КБР, </w:t>
      </w:r>
      <w:proofErr w:type="spellStart"/>
      <w:r w:rsidRPr="0081337B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Pr="0081337B">
        <w:rPr>
          <w:rFonts w:ascii="Times New Roman" w:hAnsi="Times New Roman" w:cs="Times New Roman"/>
          <w:sz w:val="24"/>
          <w:szCs w:val="24"/>
        </w:rPr>
        <w:t xml:space="preserve"> район, с.п. Ново-Полтавское, ул</w:t>
      </w:r>
      <w:proofErr w:type="gramStart"/>
      <w:r w:rsidRPr="0081337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81337B">
        <w:rPr>
          <w:rFonts w:ascii="Times New Roman" w:hAnsi="Times New Roman" w:cs="Times New Roman"/>
          <w:sz w:val="24"/>
          <w:szCs w:val="24"/>
        </w:rPr>
        <w:t>ретьякова,126</w:t>
      </w:r>
    </w:p>
    <w:p w:rsidR="001A338A" w:rsidRPr="0081337B" w:rsidRDefault="001A338A" w:rsidP="001A338A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81337B">
        <w:t xml:space="preserve">Организатор публичных слушаний – местная администрация сельского поселения </w:t>
      </w:r>
      <w:proofErr w:type="gramStart"/>
      <w:r w:rsidRPr="0081337B">
        <w:t>Ново-Полтавское</w:t>
      </w:r>
      <w:proofErr w:type="gramEnd"/>
      <w:r w:rsidRPr="0081337B">
        <w:t xml:space="preserve"> </w:t>
      </w:r>
      <w:proofErr w:type="spellStart"/>
      <w:r w:rsidRPr="0081337B">
        <w:t>Прохладненского</w:t>
      </w:r>
      <w:proofErr w:type="spellEnd"/>
      <w:r w:rsidRPr="0081337B">
        <w:t xml:space="preserve"> муниципального района КБР.</w:t>
      </w:r>
    </w:p>
    <w:p w:rsidR="00B067AC" w:rsidRPr="00760258" w:rsidRDefault="001A338A" w:rsidP="00B067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37B">
        <w:rPr>
          <w:rFonts w:ascii="Times New Roman" w:hAnsi="Times New Roman" w:cs="Times New Roman"/>
          <w:color w:val="000000"/>
          <w:spacing w:val="-12"/>
          <w:sz w:val="24"/>
          <w:szCs w:val="24"/>
        </w:rPr>
        <w:t>Проект Решения и и</w:t>
      </w:r>
      <w:r w:rsidRPr="0081337B">
        <w:rPr>
          <w:rFonts w:ascii="Times New Roman" w:hAnsi="Times New Roman" w:cs="Times New Roman"/>
          <w:sz w:val="24"/>
          <w:szCs w:val="24"/>
        </w:rPr>
        <w:t>нформационные материалы проекта размещены на информационных</w:t>
      </w:r>
      <w:r w:rsidRPr="008929EC">
        <w:rPr>
          <w:rFonts w:ascii="Times New Roman" w:hAnsi="Times New Roman" w:cs="Times New Roman"/>
          <w:sz w:val="24"/>
          <w:szCs w:val="24"/>
        </w:rPr>
        <w:t xml:space="preserve"> стендах в здании местной администрации </w:t>
      </w:r>
      <w:proofErr w:type="spellStart"/>
      <w:r w:rsidRPr="008929EC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8929E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8929EC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8929EC">
        <w:rPr>
          <w:rFonts w:ascii="Times New Roman" w:hAnsi="Times New Roman" w:cs="Times New Roman"/>
          <w:sz w:val="24"/>
          <w:szCs w:val="24"/>
        </w:rPr>
        <w:t>, МКУК «КДЦ с.Ново-Полтавского» и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на официально</w:t>
      </w:r>
      <w:r w:rsidR="00873692">
        <w:rPr>
          <w:rFonts w:ascii="Times New Roman" w:hAnsi="Times New Roman" w:cs="Times New Roman"/>
          <w:spacing w:val="-12"/>
          <w:sz w:val="24"/>
          <w:szCs w:val="24"/>
        </w:rPr>
        <w:t>й</w:t>
      </w:r>
      <w:r>
        <w:rPr>
          <w:rFonts w:ascii="Times New Roman" w:hAnsi="Times New Roman" w:cs="Times New Roman"/>
          <w:spacing w:val="-12"/>
          <w:sz w:val="24"/>
          <w:szCs w:val="24"/>
        </w:rPr>
        <w:t xml:space="preserve">  </w:t>
      </w:r>
      <w:r w:rsidR="00B067AC" w:rsidRPr="00760258">
        <w:rPr>
          <w:rFonts w:ascii="Times New Roman" w:hAnsi="Times New Roman" w:cs="Times New Roman"/>
          <w:sz w:val="24"/>
          <w:szCs w:val="24"/>
        </w:rPr>
        <w:t xml:space="preserve">на странице </w:t>
      </w:r>
      <w:proofErr w:type="spellStart"/>
      <w:r w:rsidR="00B067AC" w:rsidRPr="00760258">
        <w:rPr>
          <w:rFonts w:ascii="Times New Roman" w:hAnsi="Times New Roman" w:cs="Times New Roman"/>
          <w:sz w:val="24"/>
          <w:szCs w:val="24"/>
        </w:rPr>
        <w:t>с.п.Ново-Полтавского</w:t>
      </w:r>
      <w:proofErr w:type="spellEnd"/>
      <w:r w:rsidR="00B067AC" w:rsidRPr="0076025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067AC" w:rsidRPr="00760258">
        <w:rPr>
          <w:rFonts w:ascii="Times New Roman" w:hAnsi="Times New Roman" w:cs="Times New Roman"/>
          <w:sz w:val="24"/>
          <w:szCs w:val="24"/>
        </w:rPr>
        <w:t>Прохладенского</w:t>
      </w:r>
      <w:proofErr w:type="spellEnd"/>
      <w:r w:rsidR="00B067AC" w:rsidRPr="00760258">
        <w:rPr>
          <w:rFonts w:ascii="Times New Roman" w:hAnsi="Times New Roman" w:cs="Times New Roman"/>
          <w:sz w:val="24"/>
          <w:szCs w:val="24"/>
        </w:rPr>
        <w:t xml:space="preserve"> муниципального района -</w:t>
      </w:r>
      <w:hyperlink r:id="rId8" w:history="1">
        <w:r w:rsidR="00B067AC" w:rsidRPr="00760258">
          <w:rPr>
            <w:rStyle w:val="a3"/>
            <w:rFonts w:ascii="Times New Roman" w:hAnsi="Times New Roman" w:cs="Times New Roman"/>
            <w:sz w:val="24"/>
            <w:szCs w:val="24"/>
          </w:rPr>
          <w:t>https://prohladnenskiy.kbr.ru/management/territorialnye-ispolnitelnye-organy/selskoe-poselenie-novo-poltavskoe/</w:t>
        </w:r>
      </w:hyperlink>
    </w:p>
    <w:p w:rsidR="001A338A" w:rsidRPr="00A65588" w:rsidRDefault="001A338A" w:rsidP="001A338A">
      <w:pPr>
        <w:spacing w:after="0" w:line="240" w:lineRule="auto"/>
        <w:jc w:val="both"/>
        <w:rPr>
          <w:sz w:val="24"/>
          <w:szCs w:val="24"/>
        </w:rPr>
      </w:pPr>
      <w:r w:rsidRPr="00A65588">
        <w:rPr>
          <w:rFonts w:ascii="Times New Roman" w:hAnsi="Times New Roman" w:cs="Times New Roman"/>
          <w:sz w:val="24"/>
          <w:szCs w:val="24"/>
        </w:rPr>
        <w:tab/>
        <w:t xml:space="preserve">Предложения и замечания по проекту решения отправлять в письменном виде в оргкомитет по адресу: 361017, КБР, </w:t>
      </w:r>
      <w:proofErr w:type="spellStart"/>
      <w:r w:rsidRPr="00A65588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Pr="00A65588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A65588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A65588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A65588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A65588">
        <w:rPr>
          <w:rFonts w:ascii="Times New Roman" w:hAnsi="Times New Roman" w:cs="Times New Roman"/>
          <w:sz w:val="24"/>
          <w:szCs w:val="24"/>
        </w:rPr>
        <w:t xml:space="preserve">, ул.Третьякова, 126 в администрацию </w:t>
      </w:r>
      <w:proofErr w:type="spellStart"/>
      <w:r w:rsidRPr="00A65588">
        <w:rPr>
          <w:rFonts w:ascii="Times New Roman" w:hAnsi="Times New Roman" w:cs="Times New Roman"/>
          <w:sz w:val="24"/>
          <w:szCs w:val="24"/>
        </w:rPr>
        <w:t>с.п.Ново-Полтавское</w:t>
      </w:r>
      <w:proofErr w:type="spellEnd"/>
      <w:r w:rsidRPr="00A65588">
        <w:rPr>
          <w:rFonts w:ascii="Times New Roman" w:hAnsi="Times New Roman" w:cs="Times New Roman"/>
          <w:sz w:val="24"/>
          <w:szCs w:val="24"/>
        </w:rPr>
        <w:t xml:space="preserve"> </w:t>
      </w:r>
      <w:r w:rsidR="00873692">
        <w:rPr>
          <w:rFonts w:ascii="Times New Roman" w:hAnsi="Times New Roman" w:cs="Times New Roman"/>
          <w:sz w:val="24"/>
          <w:szCs w:val="24"/>
          <w:shd w:val="clear" w:color="auto" w:fill="FFFFFF"/>
        </w:rPr>
        <w:t>до 2</w:t>
      </w:r>
      <w:r w:rsidR="0074544D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873692">
        <w:rPr>
          <w:rFonts w:ascii="Times New Roman" w:hAnsi="Times New Roman" w:cs="Times New Roman"/>
          <w:sz w:val="24"/>
          <w:szCs w:val="24"/>
          <w:shd w:val="clear" w:color="auto" w:fill="FFFFFF"/>
        </w:rPr>
        <w:t>.11</w:t>
      </w:r>
      <w:r w:rsidRPr="00A65588">
        <w:rPr>
          <w:rFonts w:ascii="Times New Roman" w:hAnsi="Times New Roman" w:cs="Times New Roman"/>
          <w:sz w:val="24"/>
          <w:szCs w:val="24"/>
          <w:shd w:val="clear" w:color="auto" w:fill="FFFFFF"/>
        </w:rPr>
        <w:t>.202</w:t>
      </w:r>
      <w:r w:rsidR="00873692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A65588">
        <w:rPr>
          <w:rFonts w:ascii="Times New Roman" w:hAnsi="Times New Roman" w:cs="Times New Roman"/>
          <w:sz w:val="24"/>
          <w:szCs w:val="24"/>
          <w:shd w:val="clear" w:color="auto" w:fill="FFFFFF"/>
        </w:rPr>
        <w:t>г. с 8.00 до 17.00 часов ежедневно, кроме выходных, перерыв с 12.00 до 14.00 часов.</w:t>
      </w:r>
      <w:r w:rsidRPr="00A65588">
        <w:rPr>
          <w:sz w:val="24"/>
          <w:szCs w:val="24"/>
        </w:rPr>
        <w:t xml:space="preserve">    </w:t>
      </w:r>
    </w:p>
    <w:p w:rsidR="001A338A" w:rsidRPr="00A65588" w:rsidRDefault="001A338A" w:rsidP="001A338A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Письменные замечания и предложения, поправки, могут быть представлены в письменном виде по почте, лично или электронном виде в администрацию сельского поселения </w:t>
      </w:r>
      <w:proofErr w:type="gramStart"/>
      <w:r w:rsidRPr="00A65588">
        <w:t>Ново-Полтавское</w:t>
      </w:r>
      <w:proofErr w:type="gramEnd"/>
      <w:r w:rsidRPr="00A65588">
        <w:t xml:space="preserve"> </w:t>
      </w:r>
      <w:proofErr w:type="spellStart"/>
      <w:r w:rsidRPr="00A65588">
        <w:t>Прохладненского</w:t>
      </w:r>
      <w:proofErr w:type="spellEnd"/>
      <w:r w:rsidRPr="00A65588">
        <w:t xml:space="preserve"> муниципального района КБР.</w:t>
      </w:r>
    </w:p>
    <w:p w:rsidR="001A338A" w:rsidRPr="00A65588" w:rsidRDefault="001A338A" w:rsidP="001A338A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 Предложения должны быть логично изложены в письменном виде (напечатаны либо написаны разборчивым почерком) за подписью лица, их изложившего, с указанием его полных фамилии, имени, отчества, адреса места регистрации и даты подготовки предложений. Неразборчиво написанные, неподписанные предложения, а также предложения, не относящиеся к компетенции Комиссии, не рассматриваются.</w:t>
      </w:r>
    </w:p>
    <w:p w:rsidR="001A338A" w:rsidRPr="00A65588" w:rsidRDefault="001A338A" w:rsidP="001A338A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 Предложения могут содержать любые материалы, как на бумажных, так и магнитных носителях. Комиссия и Администрация не дает ответов на поступившие предложения. </w:t>
      </w:r>
    </w:p>
    <w:p w:rsidR="001A338A" w:rsidRPr="00A65588" w:rsidRDefault="001A338A" w:rsidP="001A338A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График приема предложений: ежедневно, за исключением выходных и праздничных дней, с 8.00 до 17.00, перерыв с 12.00 до 14.00.</w:t>
      </w:r>
    </w:p>
    <w:p w:rsidR="001A338A" w:rsidRPr="00A65588" w:rsidRDefault="001A338A" w:rsidP="001A338A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Почтовый адрес: 361017, КБР, </w:t>
      </w:r>
      <w:proofErr w:type="spellStart"/>
      <w:r w:rsidRPr="00A65588">
        <w:t>Прохладненский</w:t>
      </w:r>
      <w:proofErr w:type="spellEnd"/>
      <w:r w:rsidRPr="00A65588">
        <w:t xml:space="preserve"> район, с</w:t>
      </w:r>
      <w:proofErr w:type="gramStart"/>
      <w:r w:rsidRPr="00A65588">
        <w:t>.Н</w:t>
      </w:r>
      <w:proofErr w:type="gramEnd"/>
      <w:r w:rsidRPr="00A65588">
        <w:t>ово-Полтавское, ул.Третьякова,126.</w:t>
      </w:r>
    </w:p>
    <w:p w:rsidR="001A338A" w:rsidRPr="00A65588" w:rsidRDefault="001A338A" w:rsidP="001A338A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Адрес электронной почты:  </w:t>
      </w:r>
      <w:hyperlink r:id="rId9" w:history="1">
        <w:r w:rsidRPr="00A65588">
          <w:rPr>
            <w:rStyle w:val="a3"/>
          </w:rPr>
          <w:t>adm_npoltav@mail.ru</w:t>
        </w:r>
      </w:hyperlink>
      <w:r w:rsidRPr="00A65588">
        <w:rPr>
          <w:rStyle w:val="x-phauthusertext"/>
          <w:rFonts w:eastAsia="Calibri"/>
        </w:rPr>
        <w:t xml:space="preserve"> </w:t>
      </w:r>
    </w:p>
    <w:p w:rsidR="001A338A" w:rsidRPr="00A65588" w:rsidRDefault="001A338A" w:rsidP="001A338A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Телефоны для справок: 99988,  99983.</w:t>
      </w:r>
    </w:p>
    <w:p w:rsidR="001A338A" w:rsidRPr="00A65588" w:rsidRDefault="001A338A" w:rsidP="001A338A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A65588">
        <w:t xml:space="preserve">   Направленные материалы возврату не подлежат.</w:t>
      </w:r>
    </w:p>
    <w:p w:rsidR="001A338A" w:rsidRPr="001B060D" w:rsidRDefault="001A338A" w:rsidP="001A338A">
      <w:pPr>
        <w:pStyle w:val="a4"/>
        <w:shd w:val="clear" w:color="auto" w:fill="FFFFFF"/>
        <w:spacing w:before="0" w:beforeAutospacing="0" w:after="0" w:afterAutospacing="0"/>
        <w:ind w:firstLine="300"/>
        <w:jc w:val="both"/>
        <w:textAlignment w:val="baseline"/>
      </w:pPr>
      <w:r w:rsidRPr="001B060D">
        <w:t> </w:t>
      </w:r>
    </w:p>
    <w:p w:rsidR="001A338A" w:rsidRDefault="001A338A" w:rsidP="001A33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ПОРЯДОК УЧАСТИЯ ГРАЖДАН В ПУБЛИЧНЫХ СЛУШАНИЯХ</w:t>
      </w:r>
    </w:p>
    <w:p w:rsidR="001A338A" w:rsidRPr="00AC3FD6" w:rsidRDefault="001A338A" w:rsidP="001A33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38A" w:rsidRPr="000D7A67" w:rsidRDefault="001A338A" w:rsidP="004C2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A67">
        <w:rPr>
          <w:rFonts w:ascii="Times New Roman" w:hAnsi="Times New Roman" w:cs="Times New Roman"/>
          <w:sz w:val="24"/>
          <w:szCs w:val="24"/>
        </w:rPr>
        <w:t xml:space="preserve">1.Участниками публичных слушаний являются граждане, постоянно проживающие в пределах населенного пункта и предприятия, учреждения, организации, общественные объединения, расположенные на территории  </w:t>
      </w:r>
      <w:proofErr w:type="spellStart"/>
      <w:r w:rsidRPr="000D7A67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0D7A6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0D7A67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0D7A67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1A338A" w:rsidRPr="00AC3FD6" w:rsidRDefault="001A338A" w:rsidP="004C2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2.Участие в публичных слушаниях осуществляется на добровольной основе.</w:t>
      </w:r>
    </w:p>
    <w:p w:rsidR="00F51442" w:rsidRDefault="001A338A" w:rsidP="004C2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3.Участники публичных слушаний проходят регистрацию у секретаря оргкомитета.</w:t>
      </w:r>
    </w:p>
    <w:p w:rsidR="001A338A" w:rsidRDefault="001A338A" w:rsidP="004C23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FD6">
        <w:rPr>
          <w:rFonts w:ascii="Times New Roman" w:hAnsi="Times New Roman" w:cs="Times New Roman"/>
          <w:sz w:val="24"/>
          <w:szCs w:val="24"/>
        </w:rPr>
        <w:t>4.Председатель публичных слушаний предоставляет слово всем желающим выступить по существу вопроса. Высказанные предложения обсуждаются и при их принятии заносятся в протокол и заключение публичных слушаний.</w:t>
      </w:r>
    </w:p>
    <w:p w:rsidR="00F51442" w:rsidRDefault="00F51442" w:rsidP="004C23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23B7" w:rsidRPr="00151D82" w:rsidRDefault="004C23B7" w:rsidP="004C23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C23B7" w:rsidRPr="00151D82" w:rsidRDefault="004C23B7" w:rsidP="004C23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>к Постановлению местной администрации</w:t>
      </w:r>
    </w:p>
    <w:p w:rsidR="004C23B7" w:rsidRPr="00151D82" w:rsidRDefault="004C23B7" w:rsidP="004C23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gramStart"/>
      <w:r w:rsidRPr="00151D82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</w:p>
    <w:p w:rsidR="004C23B7" w:rsidRPr="00151D82" w:rsidRDefault="004C23B7" w:rsidP="004C23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51D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D82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151D82">
        <w:rPr>
          <w:rFonts w:ascii="Times New Roman" w:hAnsi="Times New Roman" w:cs="Times New Roman"/>
          <w:sz w:val="24"/>
          <w:szCs w:val="24"/>
        </w:rPr>
        <w:t xml:space="preserve"> муниципального района КБР</w:t>
      </w:r>
    </w:p>
    <w:p w:rsidR="004C23B7" w:rsidRPr="00151D82" w:rsidRDefault="004C23B7" w:rsidP="004C23B7">
      <w:pPr>
        <w:autoSpaceDE w:val="0"/>
        <w:spacing w:after="0" w:line="240" w:lineRule="auto"/>
        <w:jc w:val="right"/>
        <w:rPr>
          <w:rFonts w:ascii="Times New Roman" w:eastAsia="Times New Roman CYR" w:hAnsi="Times New Roman" w:cs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F327A">
        <w:rPr>
          <w:rFonts w:ascii="Times New Roman" w:hAnsi="Times New Roman" w:cs="Times New Roman"/>
          <w:sz w:val="24"/>
          <w:szCs w:val="24"/>
        </w:rPr>
        <w:t>_______</w:t>
      </w:r>
      <w:r w:rsidRPr="00151D82">
        <w:rPr>
          <w:rFonts w:ascii="Times New Roman" w:hAnsi="Times New Roman" w:cs="Times New Roman"/>
          <w:sz w:val="24"/>
          <w:szCs w:val="24"/>
        </w:rPr>
        <w:t xml:space="preserve">. № </w:t>
      </w:r>
    </w:p>
    <w:p w:rsidR="00B722BF" w:rsidRPr="006A7E18" w:rsidRDefault="00B722BF" w:rsidP="00B722BF">
      <w:pPr>
        <w:autoSpaceDE w:val="0"/>
        <w:autoSpaceDN w:val="0"/>
        <w:adjustRightInd w:val="0"/>
        <w:spacing w:after="0"/>
        <w:ind w:left="5387"/>
        <w:contextualSpacing/>
        <w:rPr>
          <w:rFonts w:ascii="Times New Roman" w:hAnsi="Times New Roman"/>
          <w:b/>
          <w:bCs/>
          <w:i/>
          <w:sz w:val="28"/>
          <w:szCs w:val="28"/>
        </w:rPr>
      </w:pPr>
    </w:p>
    <w:p w:rsidR="00B722BF" w:rsidRPr="006A7E18" w:rsidRDefault="00B722BF" w:rsidP="00B722BF">
      <w:pPr>
        <w:autoSpaceDE w:val="0"/>
        <w:autoSpaceDN w:val="0"/>
        <w:adjustRightInd w:val="0"/>
        <w:spacing w:after="0"/>
        <w:ind w:left="5387"/>
        <w:contextualSpacing/>
        <w:rPr>
          <w:rFonts w:ascii="Times New Roman" w:hAnsi="Times New Roman"/>
          <w:b/>
          <w:bCs/>
          <w:i/>
          <w:sz w:val="28"/>
          <w:szCs w:val="28"/>
        </w:rPr>
      </w:pPr>
    </w:p>
    <w:p w:rsidR="00B722BF" w:rsidRPr="006A7E18" w:rsidRDefault="00B722BF" w:rsidP="00B722BF">
      <w:pPr>
        <w:autoSpaceDE w:val="0"/>
        <w:autoSpaceDN w:val="0"/>
        <w:adjustRightInd w:val="0"/>
        <w:spacing w:after="0"/>
        <w:ind w:left="5387"/>
        <w:contextualSpacing/>
        <w:rPr>
          <w:rFonts w:ascii="Times New Roman" w:hAnsi="Times New Roman"/>
          <w:b/>
          <w:bCs/>
          <w:i/>
          <w:sz w:val="28"/>
          <w:szCs w:val="28"/>
        </w:rPr>
      </w:pPr>
    </w:p>
    <w:p w:rsidR="00B722BF" w:rsidRPr="006A7E18" w:rsidRDefault="00B722BF" w:rsidP="00B722BF">
      <w:pPr>
        <w:spacing w:after="0"/>
        <w:rPr>
          <w:rFonts w:ascii="Times New Roman" w:eastAsia="Times New Roman" w:hAnsi="Times New Roman"/>
          <w:b/>
          <w:sz w:val="28"/>
          <w:szCs w:val="28"/>
        </w:rPr>
      </w:pPr>
    </w:p>
    <w:p w:rsidR="00B722BF" w:rsidRPr="006A7E18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center"/>
        <w:textAlignment w:val="baseline"/>
        <w:rPr>
          <w:rFonts w:ascii="Times New Roman" w:eastAsia="Microsoft YaHei" w:hAnsi="Times New Roman"/>
          <w:b/>
          <w:caps/>
          <w:kern w:val="28"/>
          <w:sz w:val="28"/>
          <w:szCs w:val="28"/>
        </w:rPr>
      </w:pPr>
    </w:p>
    <w:p w:rsidR="00B722BF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center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center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Pr="006A7E18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center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Pr="006A7E18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center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Pr="00464C64" w:rsidRDefault="00B722BF" w:rsidP="00B722BF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</w:pPr>
      <w:r w:rsidRPr="006A7E18"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>СХЕМА ВОДОСНАБЖЕ</w:t>
      </w:r>
      <w:r w:rsidRPr="00464C64"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>НИЯ И ВОДООТВЕДЕНИЯ</w:t>
      </w:r>
    </w:p>
    <w:p w:rsidR="00B722BF" w:rsidRDefault="00B722BF" w:rsidP="00B722BF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 xml:space="preserve">СЕЛЬСКОГО ПОСЕЛЕНИЯ </w:t>
      </w:r>
      <w:proofErr w:type="gramStart"/>
      <w:r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>НОВО-ПОЛТАВСКОЕ</w:t>
      </w:r>
      <w:proofErr w:type="gramEnd"/>
    </w:p>
    <w:p w:rsidR="00B722BF" w:rsidRDefault="00B722BF" w:rsidP="00B722BF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>ПРОХЛАДНЕНСКОГО МУНИЦИПАЛЬНОГО РАЙОНА</w:t>
      </w:r>
    </w:p>
    <w:p w:rsidR="00B722BF" w:rsidRPr="006A7E18" w:rsidRDefault="00B722BF" w:rsidP="00B722BF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>КАБАРДИНО- БАЛКАРСКОЙ</w:t>
      </w:r>
      <w:proofErr w:type="gramEnd"/>
      <w:r>
        <w:rPr>
          <w:rFonts w:ascii="Times New Roman" w:eastAsia="Times New Roman" w:hAnsi="Times New Roman"/>
          <w:b/>
          <w:sz w:val="32"/>
          <w:szCs w:val="32"/>
          <w:shd w:val="clear" w:color="auto" w:fill="FFFFFF"/>
        </w:rPr>
        <w:t xml:space="preserve"> РЕСПУБЛИКИ</w:t>
      </w:r>
    </w:p>
    <w:p w:rsidR="00B722BF" w:rsidRPr="0066621E" w:rsidRDefault="00B722BF" w:rsidP="00B722BF">
      <w:pPr>
        <w:keepNext/>
        <w:keepLines/>
        <w:spacing w:line="360" w:lineRule="auto"/>
        <w:contextualSpacing/>
        <w:jc w:val="center"/>
        <w:textAlignment w:val="baseline"/>
        <w:rPr>
          <w:rFonts w:ascii="Times New Roman" w:eastAsia="Microsoft YaHei" w:hAnsi="Times New Roman"/>
          <w:b/>
          <w:caps/>
          <w:kern w:val="28"/>
          <w:sz w:val="32"/>
          <w:szCs w:val="32"/>
        </w:rPr>
      </w:pPr>
      <w:r w:rsidRPr="0066621E">
        <w:rPr>
          <w:rFonts w:ascii="Times New Roman" w:eastAsia="Microsoft YaHei" w:hAnsi="Times New Roman"/>
          <w:b/>
          <w:caps/>
          <w:kern w:val="28"/>
          <w:sz w:val="32"/>
          <w:szCs w:val="32"/>
        </w:rPr>
        <w:t xml:space="preserve">НА ПЕРИОД С </w:t>
      </w:r>
      <w:r>
        <w:rPr>
          <w:rFonts w:ascii="Times New Roman" w:eastAsia="Microsoft YaHei" w:hAnsi="Times New Roman"/>
          <w:b/>
          <w:caps/>
          <w:kern w:val="28"/>
          <w:sz w:val="32"/>
          <w:szCs w:val="32"/>
        </w:rPr>
        <w:t>2023</w:t>
      </w:r>
      <w:r w:rsidRPr="0066621E">
        <w:rPr>
          <w:rFonts w:ascii="Times New Roman" w:eastAsia="Microsoft YaHei" w:hAnsi="Times New Roman"/>
          <w:b/>
          <w:caps/>
          <w:kern w:val="28"/>
          <w:sz w:val="32"/>
          <w:szCs w:val="32"/>
        </w:rPr>
        <w:t xml:space="preserve"> ПО </w:t>
      </w:r>
      <w:r>
        <w:rPr>
          <w:rFonts w:ascii="Times New Roman" w:eastAsia="Microsoft YaHei" w:hAnsi="Times New Roman"/>
          <w:b/>
          <w:caps/>
          <w:kern w:val="28"/>
          <w:sz w:val="32"/>
          <w:szCs w:val="32"/>
        </w:rPr>
        <w:t>2033</w:t>
      </w:r>
      <w:r w:rsidRPr="0066621E">
        <w:rPr>
          <w:rFonts w:ascii="Times New Roman" w:eastAsia="Microsoft YaHei" w:hAnsi="Times New Roman"/>
          <w:b/>
          <w:caps/>
          <w:kern w:val="28"/>
          <w:sz w:val="32"/>
          <w:szCs w:val="32"/>
        </w:rPr>
        <w:t xml:space="preserve"> годы</w:t>
      </w:r>
    </w:p>
    <w:p w:rsidR="00B722BF" w:rsidRPr="008A344C" w:rsidRDefault="00B722BF" w:rsidP="00B722BF">
      <w:pPr>
        <w:keepNext/>
        <w:keepLines/>
        <w:spacing w:line="360" w:lineRule="auto"/>
        <w:contextualSpacing/>
        <w:jc w:val="center"/>
        <w:textAlignment w:val="baseline"/>
        <w:rPr>
          <w:rFonts w:eastAsia="Microsoft YaHei"/>
          <w:b/>
          <w:i/>
          <w:caps/>
          <w:kern w:val="28"/>
          <w:sz w:val="28"/>
          <w:szCs w:val="28"/>
        </w:rPr>
      </w:pPr>
    </w:p>
    <w:p w:rsidR="00B722BF" w:rsidRPr="006A7E18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center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Pr="006A7E18" w:rsidRDefault="00B722BF" w:rsidP="00B722BF">
      <w:pPr>
        <w:keepNext/>
        <w:keepLines/>
        <w:widowControl w:val="0"/>
        <w:adjustRightInd w:val="0"/>
        <w:spacing w:before="220" w:after="60"/>
        <w:contextualSpacing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Pr="006A7E18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right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Pr="006A7E18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right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Pr="006A7E18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right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Pr="006A7E18" w:rsidRDefault="00B722BF" w:rsidP="00B722BF">
      <w:pPr>
        <w:keepNext/>
        <w:keepLines/>
        <w:widowControl w:val="0"/>
        <w:adjustRightInd w:val="0"/>
        <w:spacing w:before="220" w:after="60"/>
        <w:contextualSpacing/>
        <w:jc w:val="right"/>
        <w:textAlignment w:val="baseline"/>
        <w:rPr>
          <w:rFonts w:ascii="Times New Roman" w:eastAsia="Microsoft YaHei" w:hAnsi="Times New Roman"/>
          <w:b/>
          <w:i/>
          <w:caps/>
          <w:kern w:val="28"/>
          <w:sz w:val="28"/>
          <w:szCs w:val="28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 год</w:t>
      </w:r>
    </w:p>
    <w:p w:rsidR="00AF327A" w:rsidRDefault="00AF327A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F327A" w:rsidRDefault="00AF327A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F327A" w:rsidRDefault="00AF327A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722BF" w:rsidRPr="001F31CF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1D2CED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shd w:val="clear" w:color="auto" w:fill="FFFFFF"/>
        <w:tblLook w:val="00A0"/>
      </w:tblPr>
      <w:tblGrid>
        <w:gridCol w:w="8755"/>
        <w:gridCol w:w="992"/>
      </w:tblGrid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Паспорт схемы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Глава </w:t>
            </w:r>
            <w:r w:rsidRPr="001D2CE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D2CE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Водоснабжение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sz w:val="24"/>
                <w:szCs w:val="24"/>
              </w:rPr>
              <w:t>1.1.Технико-экономическое состояние централизованных 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CED">
              <w:rPr>
                <w:rFonts w:ascii="Times New Roman" w:hAnsi="Times New Roman"/>
                <w:sz w:val="24"/>
                <w:szCs w:val="24"/>
              </w:rPr>
              <w:t>1.1.1</w:t>
            </w:r>
            <w:r>
              <w:rPr>
                <w:rFonts w:ascii="Times New Roman" w:hAnsi="Times New Roman"/>
                <w:sz w:val="24"/>
                <w:szCs w:val="24"/>
              </w:rPr>
              <w:t>. Описание с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>истем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 xml:space="preserve"> и структур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 xml:space="preserve"> водоснабжения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поселения 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 xml:space="preserve"> и  деление территории на эксплуатационные зоны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CED">
              <w:rPr>
                <w:rFonts w:ascii="Times New Roman" w:hAnsi="Times New Roman"/>
                <w:sz w:val="24"/>
                <w:szCs w:val="24"/>
              </w:rPr>
              <w:t>1.1.2</w:t>
            </w:r>
            <w:r>
              <w:rPr>
                <w:rFonts w:ascii="Times New Roman" w:hAnsi="Times New Roman"/>
                <w:sz w:val="24"/>
                <w:szCs w:val="24"/>
              </w:rPr>
              <w:t>.  Описание т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>ерритори</w:t>
            </w:r>
            <w:r>
              <w:rPr>
                <w:rFonts w:ascii="Times New Roman" w:hAnsi="Times New Roman"/>
                <w:sz w:val="24"/>
                <w:szCs w:val="24"/>
              </w:rPr>
              <w:t>й поселения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>, не охваченны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 xml:space="preserve"> централизованными системами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CED">
              <w:rPr>
                <w:rFonts w:ascii="Times New Roman" w:hAnsi="Times New Roman"/>
                <w:sz w:val="24"/>
                <w:szCs w:val="24"/>
              </w:rPr>
              <w:t>1.1.3</w:t>
            </w:r>
            <w:r>
              <w:rPr>
                <w:rFonts w:ascii="Times New Roman" w:hAnsi="Times New Roman"/>
                <w:sz w:val="24"/>
                <w:szCs w:val="24"/>
              </w:rPr>
              <w:t>.Описание т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>ехнологически</w:t>
            </w:r>
            <w:r>
              <w:rPr>
                <w:rFonts w:ascii="Times New Roman" w:hAnsi="Times New Roman"/>
                <w:sz w:val="24"/>
                <w:szCs w:val="24"/>
              </w:rPr>
              <w:t>х зон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 xml:space="preserve"> водоснабжения, зон централизованного и нецентрализованного водоснабжения и перечень централизованных 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CED">
              <w:rPr>
                <w:rFonts w:ascii="Times New Roman" w:hAnsi="Times New Roman"/>
                <w:sz w:val="24"/>
                <w:szCs w:val="24"/>
              </w:rPr>
              <w:t>1.1.4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Описание р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>езультат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 xml:space="preserve"> технического обследования централизованных</w:t>
            </w:r>
          </w:p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CED">
              <w:rPr>
                <w:rFonts w:ascii="Times New Roman" w:hAnsi="Times New Roman"/>
                <w:sz w:val="24"/>
                <w:szCs w:val="24"/>
              </w:rPr>
              <w:t>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CED">
              <w:rPr>
                <w:rFonts w:ascii="Times New Roman" w:hAnsi="Times New Roman"/>
                <w:sz w:val="24"/>
                <w:szCs w:val="24"/>
                <w:lang w:eastAsia="ru-RU"/>
              </w:rPr>
              <w:t>1.1.5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с</w:t>
            </w:r>
            <w:r w:rsidRPr="001D2CED">
              <w:rPr>
                <w:rFonts w:ascii="Times New Roman" w:hAnsi="Times New Roman"/>
                <w:sz w:val="24"/>
                <w:szCs w:val="24"/>
                <w:lang w:eastAsia="ru-RU"/>
              </w:rPr>
              <w:t>уществующи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r w:rsidRPr="001D2C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технически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r w:rsidRPr="001D2C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технологически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</w:t>
            </w:r>
            <w:r w:rsidRPr="001D2C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решени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й</w:t>
            </w:r>
            <w:r w:rsidRPr="001D2CE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предотвращению замерзания воды применительно к территории распространения вечномерзлых грунтов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CED">
              <w:rPr>
                <w:rFonts w:ascii="Times New Roman" w:hAnsi="Times New Roman"/>
                <w:sz w:val="24"/>
                <w:szCs w:val="24"/>
              </w:rPr>
              <w:t>1.1.6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D2CED">
              <w:rPr>
                <w:rFonts w:ascii="Times New Roman" w:hAnsi="Times New Roman"/>
                <w:sz w:val="24"/>
                <w:szCs w:val="24"/>
              </w:rPr>
              <w:t xml:space="preserve"> Перечень лиц, владеющих на праве собственности или другом законном основании объектами централизованной  системой водоснабжения, с  указанием принадлежащих этим лицам таких объектов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D0B24">
              <w:rPr>
                <w:rFonts w:ascii="Times New Roman" w:hAnsi="Times New Roman"/>
                <w:b/>
                <w:sz w:val="24"/>
                <w:szCs w:val="24"/>
              </w:rPr>
              <w:t>1.2. Направления развития централизованных 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1.2.1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Основные направления, принципы, задачи 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плановые значения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показател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ей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развития централизованных 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1.2.2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Различные сценарии развития централизованных систем водоснабжения в зависимости от различных сценариев развития поселения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1.3. Баланс водоснабжения и потребления горячей, питьевой, технической воды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Общий баланс подачи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 реализации воды, включая анализ и оценку структурных составляющих потерь горячей, питьевой, технической воды при её производстве и транспортировке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Территориальный баланс подачи  горячей, питьевой, технической  воды по технологическим зонам водоснабжения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(годовой и в сутки максимального потребления)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1.3.3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Структурный баланс реализации горячей, питьевой, технической воды по группам абонентов, с разбивкой на хозяйственно-питьевые нужды населения, производственные нужды юридических лиц и другие нужды поселения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Сведения о фактическом потреблении населением горячей, питьевой, технической  воды исходя из статистических и расчетных данных и сведений о действующих нормативах потребления коммунальных услуг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1.3.5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с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уществующ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ей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системы коммерческого учета горячей, питьевой технической  воды и планов по установке приборов учета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1.3.6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Анализ резервов и дефицитов производственных мощностей системы водоснабжения поселения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1.3.7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Прогнозные балансы потребления горячей, питьевой технической  воды на срок не менее 10 лет с учетом различн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ых сценариев развития поселения, рассчитанные на основании расхода горячей, питьевой, технической воды в соответствии  со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2.04.02-84 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2.04.01-85, а также  исходя из текущего объема  потребления воды населением  и его динамики с учетом перспективы  развития и изменения состава и структуры застройки</w:t>
            </w:r>
            <w:proofErr w:type="gramEnd"/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1.3.8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1.3.9. Сведения о фактическом и ожидаемом потреблении горячей, питьевой, технической воды (годовое, среднесуточное, максимальное суточное)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1.3.10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Описание территориальной структуры потребления горячей, питьевой, технической воды, которую следует определять по отчетам организаций, осуществляющих водоснабжение, с разбивкой по технологическим зонам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D2CED">
              <w:rPr>
                <w:rFonts w:ascii="Times New Roman" w:hAnsi="Times New Roman"/>
                <w:color w:val="000000"/>
                <w:sz w:val="24"/>
                <w:szCs w:val="24"/>
              </w:rPr>
              <w:t>1.3.11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D2C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Прогноз распределения расходов воды  на водоснабжение по типам абонентов, в том числе на водоснабжение жилых зданий, объектов общественно-делового назначения, промышленных объектов, исходя из фактических расходов горячей, питьевой, технической воды с учетом данных о перспективном потреблении горячей, питьевой, технической воды абонентами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1.3.12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Сведения о фактических и планируемых потерях горячей, питьевой, технической воды при её транспортировке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(годовые, среднесуточные значения)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1.3.13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1D2CE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Перспективные балансы водоснабжения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(общий - баланс подачи и реализации горячей, питьевой, технической воды, территориальный - баланс подачи горячей, питьевой, технической воды по технологическим зонам водоснабжения, структурный - баланс реализации горячей, питьевой, технической воды по группам абонентов)</w:t>
            </w:r>
            <w:proofErr w:type="gramEnd"/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1.3.14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Расчет  требуемой мощности водозаборных и очистных сооружений исходя из данных о перспективном потреблении горячей питьевой, технической воды и 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мощностей по технологическим зонам с разбивкой по годам.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1.3.15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Наименование организации, которая наделена статусом гарантирующей организации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75490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2D0B2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1.4. </w:t>
            </w:r>
            <w:r w:rsidRPr="002D0B2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>Предложения по строительству, реконструкции и</w:t>
            </w: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 </w:t>
            </w:r>
            <w:r w:rsidRPr="002D0B2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>модернизации объектов</w:t>
            </w: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 централизованных </w:t>
            </w:r>
            <w:r w:rsidRPr="002D0B2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 xml:space="preserve"> 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Перечень основных мероприятий по реализации схем водоснабжения с разбивкой по годам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1.4.2.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Технические обоснования основных мероприятий по реализации схем водоснабжения, в том числе гидрогеологические характеристики потенциальных источников водоснабжения, санитарные характеристики источников водоснабжения, а также возможное изменение указанных характеристик в результате реализации мероприятий, предусмотренных  схемой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1.4.3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Сведения о вновь строящихся, реконструируемых и предлагаемых к выводу из эксплуатации объектах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системы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Сведения о развитии систем диспетчеризации, телемеханизации и систем управления режимами водоснабжения  на объектах организаци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й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осуществляющих водоснабжение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1.4.5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Сведения об оснащенности зданий, строений, сооружений приборами учета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воды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их применении при осуществлении расчетов за потребленную воду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1.4.6.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вариантов маршрутов прохождения трубопроводов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(трасс)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 территории поселения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их обоснование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1.4.7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Рекомендации о месте размещения насосных станций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резервуаров,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водонапорных башен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1.4.8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Границы планируемых зон размещения объектов централизованных систем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горячего водоснабжения,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холодного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1.4.9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Карты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(схемы)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существующего и планируемого размещения объектов централизованных систем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горячего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водоснабжения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холодного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keepNext/>
              <w:keepLines/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</w:pPr>
            <w:r w:rsidRPr="002D0B24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1.5. </w:t>
            </w:r>
            <w:r w:rsidRPr="002D0B24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zh-CN"/>
              </w:rPr>
              <w:t>Экологические аспекты мероприятий по строительству, реконструкции и модернизации объектов централизованных 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1.5.1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Меры по предотвращению  вредного воздействия на водный бассейн предлагаемых к строительству и реконструкции объектов централизованных систем водоснабжения при сбросе промывных вод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1.5.2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Меры по предотвращению вредного воздействия на окружающую среду при реализации  мероприятий по снабжению и хранению химических реагентов, используемых в водоподготовке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rPr>
          <w:trHeight w:val="243"/>
        </w:trPr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1.6.  </w:t>
            </w:r>
            <w:r w:rsidRPr="002D0B24">
              <w:rPr>
                <w:rFonts w:ascii="Times New Roman" w:hAnsi="Times New Roman"/>
                <w:b/>
                <w:sz w:val="24"/>
                <w:szCs w:val="24"/>
              </w:rPr>
              <w:t>Оценка объемов капитальных вложений в строительство, реконструкцию и модернизацию объектов централизованных 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tabs>
                <w:tab w:val="left" w:pos="3660"/>
              </w:tabs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1.7. </w:t>
            </w:r>
            <w:r w:rsidRPr="002D0B24">
              <w:rPr>
                <w:rFonts w:ascii="Times New Roman" w:hAnsi="Times New Roman"/>
                <w:b/>
                <w:sz w:val="24"/>
                <w:szCs w:val="24"/>
              </w:rPr>
              <w:t xml:space="preserve"> Плановые показатели развития централизованных 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C537B5" w:rsidTr="00770AB9">
        <w:trPr>
          <w:trHeight w:val="519"/>
        </w:trPr>
        <w:tc>
          <w:tcPr>
            <w:tcW w:w="8755" w:type="dxa"/>
            <w:shd w:val="clear" w:color="auto" w:fill="FFFFFF"/>
          </w:tcPr>
          <w:p w:rsidR="00B722BF" w:rsidRPr="00C537B5" w:rsidRDefault="00B722BF" w:rsidP="00770AB9">
            <w:pPr>
              <w:keepNext/>
              <w:keepLines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C537B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1.8. </w:t>
            </w:r>
            <w:r w:rsidRPr="00C537B5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Перечень выявленных бесхозяйных объектов централизованных систем водоснабжения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 Водоотведение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2.1. Существующее положение в сфере водоотведения поселения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с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труктур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системы сбора, очистки и отведения сточных вод на территории поселения и деление территории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поселения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 эксплуатационные зоны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р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езульта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тов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технического обследования централизованной системы водоотведения, включая описание существующих канализационных очистных сооружений,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вод, определение существующего дефицита (резерва) мощностей сооружений и описание локальных очистных сооружений, создаваемых абонентами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2.1.3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 Описание т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ехнологически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 зон водоотведения, зон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централизованного и нецентрализованного водоотведения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(территорий, на которых водоотведение осуществляется с использованием централизованных и нецентрализованных систем водоотведения)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перечень централизованных систем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 Описание т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ехническ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ой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возможности утилизации осадков сточных вод на очистных сооружениях существующей централизованной системы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2.1.5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 Описание с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остояни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я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функционирование канализационных коллекторов и сетей, сооружений на них,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2.1.6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Оценка безопасности и надежности  объектов централизованной системы водоотведения и их управляемости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2.1.7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Оценка воздействия сбросов сточных вод через централизованную систему водоотведения на окружающую среду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2.1.8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 Описание т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ерритори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й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муниципального образования, не охваченны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централизованной системой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2.1.9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 Описание с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уществующи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технически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технологически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  проблем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системы водоотведения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поселения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80321E" w:rsidTr="00770AB9">
        <w:tc>
          <w:tcPr>
            <w:tcW w:w="8755" w:type="dxa"/>
            <w:shd w:val="clear" w:color="auto" w:fill="FFFFFF"/>
          </w:tcPr>
          <w:p w:rsidR="00B722BF" w:rsidRPr="0080321E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80321E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2.1.10. </w:t>
            </w:r>
            <w:proofErr w:type="gramStart"/>
            <w:r w:rsidRPr="0080321E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Сведения об отнесении централизованное системы водоотведения  (канализации)  к централизованным системам водоотведения  поселения, включающие перечень и описание централизованных систем водоотведения  (канализации), отнесенных к централизованным  системам водоотведения  поселений, а также  информацию об очистн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ых сооружениях (при их наличии)</w:t>
            </w:r>
            <w:r w:rsidRPr="0080321E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, на которые  поступают сточные воды, отводимые через указанные централизованные  системы водоотведения (канализации), о мощности очистных сооружений и применяемых на  них  технологиях очистки сточных вод,  среднегодовом</w:t>
            </w:r>
            <w:proofErr w:type="gramEnd"/>
            <w:r w:rsidRPr="0080321E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80321E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объеме</w:t>
            </w:r>
            <w:proofErr w:type="gramEnd"/>
            <w:r w:rsidRPr="0080321E">
              <w:rPr>
                <w:rFonts w:ascii="Times New Roman" w:hAnsi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принимаемых сточных вод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2.2. Балансы сточных вод в системе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Баланс поступления сточных вод в централизованную систему водоотведения и отведение стоков по технологическим зонам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Оценка фактического притока неорганизованного стока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(сточных вод, поступающих по поверхности рельефа местности)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 технологическим зонам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2.2.3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Сведения об о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снащенност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зданий, строений и сооружений приборами учета принимаемых сточных вод и их применение при осуществлении коммерческих расчетов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2.2.4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Результаты р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етроспективн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ого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анализ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за последние 10 лет балансов поступления сточных вод в централизованную систему водоотведения по технологическим зонам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водоотведения и по поселениям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 выделением зон дефицитов и резервов  производственных мощностей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2.2.5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Прогнозные балансы поступления сточных вод в централизованную систему водоотведения  и отведения стоков по технологическим зонам водоотведения на срок не менее 10 лет с учетом различных сценариев развития поселения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2.3. Прогноз объема сточных вод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Сведения о фактическом и ожидаемом поступлении сточных вод в   централизованную систему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с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труктур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ы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централизованной системы водоотведения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(эксплуатационные и технологические зоны)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2.3.3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Расчет требуемой мощности очистных сооружений исходя из данных о расчетном расходе сточных вод, дефицита (резерва) мощностей по технологическим зонам сооружений водоотведения с разбивкой по годам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Результаты а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нализ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гидравлических режимов  и режимов работы элементов централизованной системы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2.3.5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Анализ </w:t>
            </w:r>
            <w:proofErr w:type="gramStart"/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резервов производственных мощностей очистных сооружений системы водоотведения</w:t>
            </w:r>
            <w:proofErr w:type="gramEnd"/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 возможности расширения зоны их действия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2.4. Предложения по строительству, реконструкции и модернизации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(техническому перевооружению)</w:t>
            </w: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объектов централизованной системы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Основные направления, принципы, задачи 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плановые значения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показате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лей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развития централизованной системы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Перечень основных мероприятий по реализации схем водоотведения с разбивкой по годам, включая технические обоснования этих мероприятий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2.4.3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Технические обоснования основных мероприятий по реализации схем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2.4.4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Сведения о вновь строящихся, реконструируемых и предлагаемых к выводу из эксплуатации объектах  централизованной системы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2.4.5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Сведения о развитии 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2.4.6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Описание в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ариант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ов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маршрутов прохождения трубопроводов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(трасс)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 территории поселения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расположения  намечаемых площадок под строительство сооружений водоотведения и их обоснование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2.4.7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Границы и характеристики  охранных зон сетей и сооружений централизованной системы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754904" w:rsidTr="00770AB9">
        <w:tc>
          <w:tcPr>
            <w:tcW w:w="8755" w:type="dxa"/>
            <w:shd w:val="clear" w:color="auto" w:fill="FFFFFF"/>
          </w:tcPr>
          <w:p w:rsidR="00B722BF" w:rsidRPr="00754904" w:rsidRDefault="00B722BF" w:rsidP="00770A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904">
              <w:rPr>
                <w:rFonts w:ascii="Times New Roman" w:hAnsi="Times New Roman"/>
                <w:sz w:val="24"/>
                <w:szCs w:val="24"/>
              </w:rPr>
              <w:t>2.4.8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4904">
              <w:rPr>
                <w:rFonts w:ascii="Times New Roman" w:hAnsi="Times New Roman"/>
                <w:sz w:val="24"/>
                <w:szCs w:val="24"/>
              </w:rPr>
              <w:t xml:space="preserve"> Границы планируемых </w:t>
            </w:r>
            <w:proofErr w:type="gramStart"/>
            <w:r w:rsidRPr="00754904">
              <w:rPr>
                <w:rFonts w:ascii="Times New Roman" w:hAnsi="Times New Roman"/>
                <w:sz w:val="24"/>
                <w:szCs w:val="24"/>
              </w:rPr>
              <w:t>зон размещения объектов централизованной системы водоотведения</w:t>
            </w:r>
            <w:proofErr w:type="gramEnd"/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2.5. Экологические аспекты мероприятий по строительству и реконструкции объектов централизованной системы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2.5.1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Сведения о мероприятиях, содержащихся в планах по снижению сбросов загрязняющих веществ в поверхностные водные объекты,  подземные водные объекты и на водозаборные площади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1D2CED" w:rsidTr="00770AB9">
        <w:tc>
          <w:tcPr>
            <w:tcW w:w="8755" w:type="dxa"/>
            <w:shd w:val="clear" w:color="auto" w:fill="FFFFFF"/>
          </w:tcPr>
          <w:p w:rsidR="00B722BF" w:rsidRPr="001D2CED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2.5.2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1D2CE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Сведения о применении методов, безопасных для окружающей среды, при утилизации осадков сточных вод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2.6. Оценка потребности в капитальных вложениях  в строительство, реконструкции и модернизацию объектов  централизованной системы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2.7. Плановые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значения </w:t>
            </w: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показател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ей</w:t>
            </w: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развития централизованн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ых</w:t>
            </w: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систем водоотведения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722BF" w:rsidRPr="002D0B24" w:rsidTr="00770AB9">
        <w:tc>
          <w:tcPr>
            <w:tcW w:w="8755" w:type="dxa"/>
            <w:shd w:val="clear" w:color="auto" w:fill="FFFFFF"/>
          </w:tcPr>
          <w:p w:rsidR="00B722BF" w:rsidRPr="002D0B24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2.8. Перечень выявленных бесхозяйных объектов централизованной системы водоотведения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(в случае их выявления)</w:t>
            </w:r>
            <w:r w:rsidRPr="002D0B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и перечень организаций, уполномоченных на их эксплуатацию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722BF" w:rsidRPr="00F868CB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722BF" w:rsidRDefault="00B722BF" w:rsidP="00B722BF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8"/>
          <w:szCs w:val="28"/>
          <w:lang w:eastAsia="ru-RU"/>
        </w:rPr>
        <w:sectPr w:rsidR="00B722BF" w:rsidSect="00F51442">
          <w:pgSz w:w="11907" w:h="16840" w:code="9"/>
          <w:pgMar w:top="851" w:right="425" w:bottom="284" w:left="1701" w:header="720" w:footer="720" w:gutter="0"/>
          <w:cols w:space="720"/>
        </w:sectPr>
      </w:pPr>
      <w:bookmarkStart w:id="0" w:name="_GoBack"/>
      <w:bookmarkEnd w:id="0"/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lastRenderedPageBreak/>
        <w:t>ВВЕДЕНИЕ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Схема водоснабжения и водоотведения на период с 2023 по 2032 гг. сельского поселения </w:t>
      </w:r>
      <w:proofErr w:type="gramStart"/>
      <w:r w:rsidRPr="00AF327A">
        <w:rPr>
          <w:rFonts w:ascii="Times New Roman" w:hAnsi="Times New Roman"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муниципального района  Кабардино-Балкарской Республики разработана на основании следующих документов: </w:t>
      </w:r>
    </w:p>
    <w:p w:rsidR="00B722BF" w:rsidRPr="00AF327A" w:rsidRDefault="00B722BF" w:rsidP="00B722BF">
      <w:pPr>
        <w:tabs>
          <w:tab w:val="left" w:pos="2078"/>
        </w:tabs>
        <w:spacing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постановление Правительства Российской Федерации от 05.09.2013 г. № 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 с изменениями от 22.05.2020 г.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- техническое задание, утвержденное главой сельского поселения Ново-Полтавское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муниципального района Кабардино-Балкарской Республики;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>-</w:t>
      </w:r>
      <w:r w:rsidRPr="00AF327A">
        <w:rPr>
          <w:rFonts w:ascii="Arial" w:eastAsia="Times New Roman" w:hAnsi="Arial" w:cs="Arial"/>
          <w:szCs w:val="24"/>
          <w:lang w:eastAsia="ru-RU"/>
        </w:rPr>
        <w:t xml:space="preserve"> </w:t>
      </w:r>
      <w:r w:rsidRPr="00AF327A">
        <w:rPr>
          <w:rFonts w:ascii="Times New Roman" w:hAnsi="Times New Roman"/>
          <w:sz w:val="24"/>
          <w:szCs w:val="28"/>
          <w:lang w:eastAsia="ru-RU"/>
        </w:rPr>
        <w:t xml:space="preserve">Генеральный план сельского поселения </w:t>
      </w:r>
      <w:proofErr w:type="gramStart"/>
      <w:r w:rsidRPr="00AF327A">
        <w:rPr>
          <w:rFonts w:ascii="Times New Roman" w:hAnsi="Times New Roman"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муниципального района Кабардино-Балкарской Республики, утвержден решением </w:t>
      </w:r>
      <w:r w:rsidRPr="00AF327A">
        <w:rPr>
          <w:rFonts w:ascii="Times New Roman" w:hAnsi="Times New Roman"/>
          <w:bCs/>
          <w:sz w:val="24"/>
        </w:rPr>
        <w:t>Совета местного самоуправления</w:t>
      </w:r>
      <w:r w:rsidRPr="00AF327A">
        <w:rPr>
          <w:bCs/>
          <w:sz w:val="24"/>
        </w:rPr>
        <w:t xml:space="preserve"> </w:t>
      </w:r>
      <w:r w:rsidRPr="00AF327A">
        <w:rPr>
          <w:rFonts w:ascii="Times New Roman" w:hAnsi="Times New Roman"/>
          <w:sz w:val="24"/>
          <w:szCs w:val="28"/>
          <w:lang w:eastAsia="ru-RU"/>
        </w:rPr>
        <w:t xml:space="preserve">сельского поселения Ново-Полтавское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муниципального района Кабардино-Балкарской Республики;</w:t>
      </w:r>
    </w:p>
    <w:p w:rsidR="00B722BF" w:rsidRPr="00AF327A" w:rsidRDefault="00B722BF" w:rsidP="00B722BF">
      <w:pPr>
        <w:pStyle w:val="afe"/>
        <w:tabs>
          <w:tab w:val="left" w:pos="2078"/>
        </w:tabs>
        <w:spacing w:line="276" w:lineRule="auto"/>
        <w:ind w:right="-284"/>
        <w:rPr>
          <w:rFonts w:ascii="Times New Roman" w:hAnsi="Times New Roman"/>
          <w:szCs w:val="28"/>
        </w:rPr>
      </w:pPr>
      <w:r w:rsidRPr="00AF327A">
        <w:rPr>
          <w:rFonts w:ascii="Times New Roman" w:hAnsi="Times New Roman"/>
          <w:szCs w:val="28"/>
        </w:rPr>
        <w:t>- Перечень поручений Президента Российской Федерации от 17 марта 2011 г. Пр-701.</w:t>
      </w:r>
    </w:p>
    <w:p w:rsidR="00B722BF" w:rsidRPr="00AF327A" w:rsidRDefault="00B722BF" w:rsidP="00B722BF">
      <w:pPr>
        <w:tabs>
          <w:tab w:val="left" w:pos="2078"/>
        </w:tabs>
        <w:spacing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Градостроительный кодекс Российской Федерации.</w:t>
      </w:r>
    </w:p>
    <w:p w:rsidR="00B722BF" w:rsidRPr="00AF327A" w:rsidRDefault="00B722BF" w:rsidP="00B722BF">
      <w:pPr>
        <w:tabs>
          <w:tab w:val="left" w:pos="2078"/>
        </w:tabs>
        <w:spacing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Федеральный закон от 30.12.2004 г. № 210-ФЗ «Об основах регулирования тарифов организаций коммунального комплекса».</w:t>
      </w:r>
    </w:p>
    <w:p w:rsidR="00B722BF" w:rsidRPr="00AF327A" w:rsidRDefault="00B722BF" w:rsidP="00B722BF">
      <w:pPr>
        <w:tabs>
          <w:tab w:val="left" w:pos="2078"/>
        </w:tabs>
        <w:spacing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Федеральный закон от 23.11.2009г. № 261-ФЗ «Об энергоснабжении и о повышении энергетической эффективности и о внесении изменений в отдельные законодательные акты Российской Федерации».</w:t>
      </w:r>
    </w:p>
    <w:p w:rsidR="00B722BF" w:rsidRPr="00AF327A" w:rsidRDefault="00B722BF" w:rsidP="00B722BF">
      <w:pPr>
        <w:tabs>
          <w:tab w:val="left" w:pos="2078"/>
        </w:tabs>
        <w:spacing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Постановление Правительства Российской Федерации от 29.07.2013 № 644 «Об утверждении Правил холодного водоснабжения и водоотведения и о внесении изменений в некоторые акты Правительства Российской Федерации».</w:t>
      </w:r>
    </w:p>
    <w:p w:rsidR="00B722BF" w:rsidRPr="00AF327A" w:rsidRDefault="00B722BF" w:rsidP="00B722BF">
      <w:pPr>
        <w:tabs>
          <w:tab w:val="left" w:pos="2078"/>
        </w:tabs>
        <w:spacing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Постановление Правительства Российской Федерации от 17.01.2013 № 6 «О стандартах раскрытия информации в сфере водоснабжения и водоотведения».</w:t>
      </w:r>
    </w:p>
    <w:p w:rsidR="00B722BF" w:rsidRPr="00AF327A" w:rsidRDefault="00B722BF" w:rsidP="00B722BF">
      <w:pPr>
        <w:tabs>
          <w:tab w:val="left" w:pos="2078"/>
        </w:tabs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Градостроительный кодекс Кабардино-Балкарской Республики.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Федеральный закон от 30 декабря 2009 г. № 384-ФЗ «Технический регламент о безопасности зданий и сооружений»;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Федеральный закон от 23 ноября 2009 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Федерации».</w:t>
      </w:r>
    </w:p>
    <w:p w:rsidR="00B722BF" w:rsidRPr="00AF327A" w:rsidRDefault="00B722BF" w:rsidP="00B722BF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Закон РФ от 21.02.1992 № 2395-1 "О недрах".</w:t>
      </w:r>
    </w:p>
    <w:p w:rsidR="00B722BF" w:rsidRPr="00AF327A" w:rsidRDefault="00B722BF" w:rsidP="00B722BF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"Водный кодекс Российской Федерации" от 03.06.2006 № 74-ФЗ.</w:t>
      </w:r>
    </w:p>
    <w:p w:rsidR="00B722BF" w:rsidRPr="00AF327A" w:rsidRDefault="00B722BF" w:rsidP="00B722BF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Закон РФ от 10.01.2002 № 7-ФЗ «Об охране окружающей среды».</w:t>
      </w:r>
    </w:p>
    <w:p w:rsidR="00B722BF" w:rsidRPr="00AF327A" w:rsidRDefault="00B722BF" w:rsidP="00B722BF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Закон РФ от 4.05.1999 № 96-ФЗ «Об охране атмосферного воздуха».</w:t>
      </w:r>
    </w:p>
    <w:p w:rsidR="00B722BF" w:rsidRPr="00AF327A" w:rsidRDefault="00B722BF" w:rsidP="00B722BF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Закон РФ от 24.06.1998 № 89-ФЗ «Об отходах производства и потребления».</w:t>
      </w:r>
    </w:p>
    <w:p w:rsidR="00B722BF" w:rsidRPr="00AF327A" w:rsidRDefault="00B722BF" w:rsidP="00B722BF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/>
        <w:ind w:right="-284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- Закон РФ от 30.03.1999 г. № 52-ФЗ «О санитарно-эпидемиологическом благополучии населения».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Схема включает первоочередные мероприятия по созданию и развитию централизованных систем водоснабжения и водоотведения, повышению надежности функционирования этих систем и обеспечивающие комфортные и безопасные условия для проживания людей в сельском поселении </w:t>
      </w:r>
      <w:proofErr w:type="gramStart"/>
      <w:r w:rsidRPr="00AF327A">
        <w:rPr>
          <w:rFonts w:ascii="Times New Roman" w:hAnsi="Times New Roman"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муниципального района Кабардино-Балкарской Республики.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ab/>
        <w:t xml:space="preserve">Мероприятия охватывают следующие объекты системы коммунальной инфраструктуры: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lastRenderedPageBreak/>
        <w:t xml:space="preserve">– в системе водоснабжения – разводящие сети водопровода.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>В условиях недостатка собственных средств на проведение работ по модернизации существующих сетей и сооружений, строительству новых объектов систем водоснабжения, затраты на реализацию мероприятий схемы планируется финансировать за счет средств районного и местного бюджетов.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Кроме этого,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  <w:sectPr w:rsidR="00B722BF" w:rsidRPr="00AF327A" w:rsidSect="00770AB9">
          <w:headerReference w:type="default" r:id="rId10"/>
          <w:footerReference w:type="default" r:id="rId11"/>
          <w:pgSz w:w="11907" w:h="16840" w:code="9"/>
          <w:pgMar w:top="567" w:right="851" w:bottom="851" w:left="170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lastRenderedPageBreak/>
        <w:t>ПАСПОРТ СХЕМЫ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Наименование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Схема водоснабжения и водоотведения сельского поселения </w:t>
      </w:r>
      <w:proofErr w:type="gramStart"/>
      <w:r w:rsidRPr="00AF327A">
        <w:rPr>
          <w:rFonts w:ascii="Times New Roman" w:hAnsi="Times New Roman"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муниципального района Кабардино-Балкарской Республики  на 2023-2033 годы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Инициатор проекта (муниципальный заказчик) </w:t>
      </w:r>
      <w:r w:rsidRPr="00AF327A">
        <w:rPr>
          <w:rFonts w:ascii="Times New Roman" w:hAnsi="Times New Roman"/>
          <w:sz w:val="24"/>
          <w:szCs w:val="28"/>
          <w:lang w:eastAsia="ru-RU"/>
        </w:rPr>
        <w:t xml:space="preserve">Администрация сельского поселения </w:t>
      </w:r>
      <w:proofErr w:type="gramStart"/>
      <w:r w:rsidRPr="00AF327A">
        <w:rPr>
          <w:rFonts w:ascii="Times New Roman" w:hAnsi="Times New Roman"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муниципального района  Кабардино-Балкарской Республики.</w:t>
      </w:r>
    </w:p>
    <w:p w:rsidR="00B722BF" w:rsidRPr="00AF327A" w:rsidRDefault="00B722BF" w:rsidP="00B722BF">
      <w:pPr>
        <w:spacing w:after="0" w:line="240" w:lineRule="auto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Местонахождение проекта: 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>КБР,</w:t>
      </w: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 </w:t>
      </w:r>
      <w:proofErr w:type="spellStart"/>
      <w:r w:rsidRPr="00AF327A">
        <w:rPr>
          <w:rFonts w:ascii="Times New Roman" w:hAnsi="Times New Roman"/>
          <w:color w:val="000000"/>
          <w:sz w:val="24"/>
          <w:szCs w:val="28"/>
        </w:rPr>
        <w:t>Прохладненский</w:t>
      </w:r>
      <w:proofErr w:type="spellEnd"/>
      <w:r w:rsidRPr="00AF327A">
        <w:rPr>
          <w:rFonts w:ascii="Times New Roman" w:hAnsi="Times New Roman"/>
          <w:color w:val="000000"/>
          <w:sz w:val="24"/>
          <w:szCs w:val="28"/>
        </w:rPr>
        <w:t xml:space="preserve"> район,  с. </w:t>
      </w:r>
      <w:proofErr w:type="gramStart"/>
      <w:r w:rsidRPr="00AF327A">
        <w:rPr>
          <w:rFonts w:ascii="Times New Roman" w:hAnsi="Times New Roman"/>
          <w:color w:val="000000"/>
          <w:sz w:val="24"/>
          <w:szCs w:val="28"/>
        </w:rPr>
        <w:t>Ново-Полтавское</w:t>
      </w:r>
      <w:proofErr w:type="gramEnd"/>
      <w:r w:rsidRPr="00AF327A">
        <w:rPr>
          <w:rFonts w:ascii="Times New Roman" w:hAnsi="Times New Roman"/>
          <w:color w:val="000000"/>
          <w:sz w:val="24"/>
          <w:szCs w:val="28"/>
        </w:rPr>
        <w:t xml:space="preserve">, </w:t>
      </w:r>
      <w:r w:rsidRPr="00AF327A">
        <w:rPr>
          <w:rFonts w:ascii="Times New Roman" w:hAnsi="Times New Roman"/>
          <w:color w:val="202122"/>
          <w:sz w:val="24"/>
          <w:szCs w:val="28"/>
          <w:shd w:val="clear" w:color="auto" w:fill="FFFFFF"/>
        </w:rPr>
        <w:t>ул. Третьякова, 126</w:t>
      </w:r>
      <w:r w:rsidRPr="00AF327A">
        <w:rPr>
          <w:rFonts w:ascii="Times New Roman" w:hAnsi="Times New Roman"/>
          <w:color w:val="000000"/>
          <w:sz w:val="24"/>
          <w:szCs w:val="28"/>
        </w:rPr>
        <w:t>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Нормативно-правовая база для разработки схемы:</w:t>
      </w:r>
    </w:p>
    <w:p w:rsidR="00B722BF" w:rsidRPr="00AF327A" w:rsidRDefault="00B722BF" w:rsidP="00B722BF">
      <w:pPr>
        <w:tabs>
          <w:tab w:val="left" w:pos="2078"/>
        </w:tabs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СП 31.13333.2012 «Водоснабжение. Наружные сети и сооружения»;</w:t>
      </w:r>
    </w:p>
    <w:p w:rsidR="00B722BF" w:rsidRPr="00AF327A" w:rsidRDefault="00B722BF" w:rsidP="00B722BF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/>
        <w:ind w:right="18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-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СанПиН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722BF" w:rsidRPr="00AF327A" w:rsidRDefault="00B722BF" w:rsidP="00B722BF">
      <w:pPr>
        <w:widowControl w:val="0"/>
        <w:tabs>
          <w:tab w:val="left" w:pos="360"/>
        </w:tabs>
        <w:autoSpaceDE w:val="0"/>
        <w:autoSpaceDN w:val="0"/>
        <w:adjustRightInd w:val="0"/>
        <w:spacing w:before="18" w:after="0"/>
        <w:ind w:right="18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>- НЦС 81-02-14-2020  Укрупненные нормативы цены строительства  «Наружные сети водоснабжения и канализации».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Цели схемы: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– обеспечение развития систем централизованного водоснабжения и водоотведения для существующего и перспективного  жилищного комплекса, а также объектов социально-культурного и рекреационного назначения в период с 2023 г. до 2033 г.;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- увеличение объемов производства коммунальной продукции (оказание услуг) по водоснабжению при повышении качества и сохранении приемлемости действующей ценовой политики;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– улучшение работы системы водоснабжения и водоотведения;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- повышение качества питьевой воды, поступающей к потребителям;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- снижение вредного воздействия на окружающую среду.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Способ достижения цели: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- реконструкция существующих сетей водопроводной сети;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>- установка приборов учета.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Сроки и этапы реализации схемы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Этап строительства – с 2023 по 2033 годы: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Финансовые ресурсы, необходимые для реализации схемы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Общий объем финансирования схемы составляет </w:t>
      </w:r>
      <w:r w:rsidRPr="00AF327A">
        <w:rPr>
          <w:rFonts w:ascii="Times New Roman" w:hAnsi="Times New Roman"/>
          <w:sz w:val="24"/>
          <w:szCs w:val="28"/>
        </w:rPr>
        <w:t>27 862,41</w:t>
      </w:r>
      <w:r w:rsidRPr="00AF327A">
        <w:rPr>
          <w:rFonts w:ascii="Times New Roman" w:hAnsi="Times New Roman"/>
          <w:sz w:val="28"/>
          <w:szCs w:val="28"/>
        </w:rPr>
        <w:t xml:space="preserve"> </w:t>
      </w:r>
      <w:r w:rsidRPr="00AF327A">
        <w:rPr>
          <w:rFonts w:ascii="Times New Roman" w:hAnsi="Times New Roman"/>
          <w:sz w:val="24"/>
          <w:szCs w:val="28"/>
          <w:lang w:eastAsia="ru-RU"/>
        </w:rPr>
        <w:t xml:space="preserve">тыс. руб., в том числе: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4"/>
        </w:rPr>
        <w:t>27 862,41</w:t>
      </w:r>
      <w:r w:rsidRPr="00AF327A">
        <w:rPr>
          <w:rFonts w:ascii="Times New Roman" w:hAnsi="Times New Roman"/>
          <w:sz w:val="28"/>
          <w:szCs w:val="28"/>
        </w:rPr>
        <w:t xml:space="preserve"> </w:t>
      </w:r>
      <w:r w:rsidRPr="00AF327A">
        <w:rPr>
          <w:rFonts w:ascii="Times New Roman" w:hAnsi="Times New Roman"/>
          <w:sz w:val="24"/>
          <w:szCs w:val="28"/>
          <w:lang w:eastAsia="ru-RU"/>
        </w:rPr>
        <w:t xml:space="preserve">тыс. руб. - финансирование мероприятий по водоснабжению;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>0,0  тыс</w:t>
      </w:r>
      <w:r w:rsidRPr="00AF327A">
        <w:rPr>
          <w:rFonts w:ascii="Times New Roman" w:hAnsi="Times New Roman"/>
          <w:sz w:val="24"/>
          <w:szCs w:val="28"/>
          <w:lang w:eastAsia="ru-RU"/>
        </w:rPr>
        <w:t xml:space="preserve">. руб. - финансирование мероприятий по водоотведению.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Ожидаемые результаты от реализации мероприятий схемы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Водоснабжения</w:t>
      </w:r>
    </w:p>
    <w:p w:rsidR="00B722BF" w:rsidRPr="00AF327A" w:rsidRDefault="00B722BF" w:rsidP="00B722BF">
      <w:pPr>
        <w:numPr>
          <w:ilvl w:val="0"/>
          <w:numId w:val="1"/>
        </w:numPr>
        <w:spacing w:after="0"/>
        <w:ind w:left="340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 xml:space="preserve">Повышение качества услуг водоснабжения </w:t>
      </w:r>
    </w:p>
    <w:p w:rsidR="00B722BF" w:rsidRPr="00AF327A" w:rsidRDefault="00B722BF" w:rsidP="00B722BF">
      <w:pPr>
        <w:numPr>
          <w:ilvl w:val="0"/>
          <w:numId w:val="1"/>
        </w:numPr>
        <w:spacing w:after="0"/>
        <w:ind w:left="340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 xml:space="preserve">Прогноз и предупреждение загрязнения и истощения пресных подземных и поверхностных вод. </w:t>
      </w:r>
    </w:p>
    <w:p w:rsidR="00B722BF" w:rsidRPr="00AF327A" w:rsidRDefault="00B722BF" w:rsidP="00B722BF">
      <w:pPr>
        <w:numPr>
          <w:ilvl w:val="0"/>
          <w:numId w:val="1"/>
        </w:numPr>
        <w:spacing w:after="0"/>
        <w:ind w:left="340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 xml:space="preserve"> Установление оптимального значения нормативов потребления воды с учетом применения эффективных технологических решений, использования современных материалов и оборудования.</w:t>
      </w:r>
    </w:p>
    <w:p w:rsidR="00B722BF" w:rsidRPr="00AF327A" w:rsidRDefault="00B722BF" w:rsidP="00B722BF">
      <w:pPr>
        <w:numPr>
          <w:ilvl w:val="0"/>
          <w:numId w:val="1"/>
        </w:numPr>
        <w:spacing w:after="0"/>
        <w:ind w:left="340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 xml:space="preserve"> Внедрение новых методик и современных технологий, в том числе энергосберегающих, в функционировании системы  водоснабжения.</w:t>
      </w:r>
    </w:p>
    <w:p w:rsidR="00B722BF" w:rsidRPr="00AF327A" w:rsidRDefault="00B722BF" w:rsidP="00B722BF">
      <w:pPr>
        <w:pStyle w:val="ae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</w:rPr>
        <w:lastRenderedPageBreak/>
        <w:t>Обеспечение надежности, качества и эффективности работы системы  водоснабжения и водоотведения  в соответствии с планируемыми потребностями  развития сельского поселения Ново-Полтавское на период до 2033 года.</w:t>
      </w:r>
    </w:p>
    <w:p w:rsidR="00B722BF" w:rsidRPr="00AF327A" w:rsidRDefault="00B722BF" w:rsidP="00B722BF">
      <w:pPr>
        <w:pStyle w:val="Default0"/>
        <w:jc w:val="center"/>
        <w:rPr>
          <w:b/>
          <w:bCs/>
          <w:szCs w:val="28"/>
        </w:rPr>
      </w:pPr>
    </w:p>
    <w:p w:rsidR="00B722BF" w:rsidRPr="00AF327A" w:rsidRDefault="00B722BF" w:rsidP="00B722BF">
      <w:pPr>
        <w:pStyle w:val="Default0"/>
        <w:jc w:val="center"/>
        <w:rPr>
          <w:b/>
          <w:bCs/>
          <w:szCs w:val="28"/>
        </w:rPr>
      </w:pPr>
    </w:p>
    <w:p w:rsidR="00B722BF" w:rsidRPr="00AF327A" w:rsidRDefault="00B722BF" w:rsidP="00B722BF">
      <w:pPr>
        <w:pStyle w:val="Default0"/>
        <w:spacing w:line="276" w:lineRule="auto"/>
        <w:jc w:val="center"/>
        <w:rPr>
          <w:b/>
          <w:bCs/>
          <w:szCs w:val="28"/>
        </w:rPr>
      </w:pPr>
      <w:r w:rsidRPr="00AF327A">
        <w:rPr>
          <w:b/>
          <w:bCs/>
          <w:szCs w:val="28"/>
        </w:rPr>
        <w:t xml:space="preserve">Характеристика сельского поселения </w:t>
      </w:r>
      <w:proofErr w:type="gramStart"/>
      <w:r w:rsidRPr="00AF327A">
        <w:rPr>
          <w:b/>
          <w:bCs/>
          <w:szCs w:val="28"/>
        </w:rPr>
        <w:t>Ново-Полтавское</w:t>
      </w:r>
      <w:proofErr w:type="gramEnd"/>
    </w:p>
    <w:p w:rsidR="00B722BF" w:rsidRPr="00AF327A" w:rsidRDefault="00B722BF" w:rsidP="00B722BF">
      <w:pPr>
        <w:spacing w:after="0"/>
        <w:ind w:firstLine="72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Сельское поселение </w:t>
      </w:r>
      <w:r w:rsidRPr="00AF327A">
        <w:rPr>
          <w:rFonts w:ascii="Times New Roman" w:hAnsi="Times New Roman"/>
          <w:bCs/>
          <w:sz w:val="24"/>
          <w:szCs w:val="28"/>
        </w:rPr>
        <w:t>Ново-Полтавское</w:t>
      </w:r>
      <w:r w:rsidRPr="00AF327A">
        <w:rPr>
          <w:rFonts w:ascii="Times New Roman" w:hAnsi="Times New Roman"/>
          <w:sz w:val="24"/>
          <w:szCs w:val="28"/>
        </w:rPr>
        <w:t xml:space="preserve"> — муниципальное образование в </w:t>
      </w:r>
      <w:proofErr w:type="spellStart"/>
      <w:r w:rsidRPr="00AF327A">
        <w:rPr>
          <w:rFonts w:ascii="Times New Roman" w:hAnsi="Times New Roman"/>
          <w:sz w:val="24"/>
          <w:szCs w:val="28"/>
        </w:rPr>
        <w:t>Прохладненском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муниципальном районе Кабардино-Балкарской Республики Российской Федерации.</w:t>
      </w:r>
    </w:p>
    <w:p w:rsidR="00B722BF" w:rsidRPr="00AF327A" w:rsidRDefault="00B722BF" w:rsidP="00B722BF">
      <w:pPr>
        <w:tabs>
          <w:tab w:val="left" w:pos="2694"/>
        </w:tabs>
        <w:spacing w:after="0"/>
        <w:ind w:firstLine="650"/>
        <w:jc w:val="both"/>
        <w:rPr>
          <w:rFonts w:ascii="Times New Roman" w:eastAsia="MS Mincho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</w:rPr>
        <w:t xml:space="preserve">Численность населения сельского поселения </w:t>
      </w:r>
      <w:proofErr w:type="gramStart"/>
      <w:r w:rsidRPr="00AF327A">
        <w:rPr>
          <w:rFonts w:ascii="Times New Roman" w:hAnsi="Times New Roman"/>
          <w:bCs/>
          <w:sz w:val="24"/>
          <w:szCs w:val="28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</w:rPr>
        <w:t xml:space="preserve"> по состоянию на 01.01.2023 г. составляет 1033 человека. Здесь проживает 2,6 % населения </w:t>
      </w:r>
      <w:proofErr w:type="spellStart"/>
      <w:r w:rsidRPr="00AF327A">
        <w:rPr>
          <w:rFonts w:ascii="Times New Roman" w:hAnsi="Times New Roman"/>
          <w:sz w:val="24"/>
          <w:szCs w:val="28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муниципального района.</w:t>
      </w:r>
    </w:p>
    <w:p w:rsidR="00B722BF" w:rsidRPr="00AF327A" w:rsidRDefault="00B722BF" w:rsidP="00B722BF">
      <w:pPr>
        <w:tabs>
          <w:tab w:val="left" w:pos="1139"/>
        </w:tabs>
        <w:rPr>
          <w:sz w:val="20"/>
          <w:lang w:eastAsia="ru-RU"/>
        </w:rPr>
        <w:sectPr w:rsidR="00B722BF" w:rsidRPr="00AF327A" w:rsidSect="00770AB9">
          <w:pgSz w:w="11907" w:h="16840" w:code="9"/>
          <w:pgMar w:top="851" w:right="567" w:bottom="851" w:left="170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pStyle w:val="ae"/>
        <w:autoSpaceDE w:val="0"/>
        <w:autoSpaceDN w:val="0"/>
        <w:adjustRightInd w:val="0"/>
        <w:spacing w:before="24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lastRenderedPageBreak/>
        <w:t>1.    ВОДОСНАБЖЕНИЕ</w:t>
      </w:r>
    </w:p>
    <w:p w:rsidR="00B722BF" w:rsidRPr="00AF327A" w:rsidRDefault="00B722BF" w:rsidP="00B722BF">
      <w:pPr>
        <w:pStyle w:val="ae"/>
        <w:autoSpaceDE w:val="0"/>
        <w:autoSpaceDN w:val="0"/>
        <w:adjustRightInd w:val="0"/>
        <w:spacing w:before="240" w:line="240" w:lineRule="auto"/>
        <w:ind w:left="1080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AF327A">
        <w:rPr>
          <w:rFonts w:ascii="Times New Roman" w:hAnsi="Times New Roman"/>
          <w:b/>
          <w:color w:val="000000"/>
          <w:sz w:val="24"/>
          <w:szCs w:val="28"/>
        </w:rPr>
        <w:t>1.1. ТЕХНИКО-ЭКОНОМИЧЕСКОЕ СОСТОЯНИЕ ЦЕНТРАЛИЗОВАННЫХ СИСТЕМ ВОДОСНАБЖЕНИЯ</w:t>
      </w:r>
    </w:p>
    <w:p w:rsidR="00B722BF" w:rsidRPr="00AF327A" w:rsidRDefault="00B722BF" w:rsidP="00B722BF">
      <w:pPr>
        <w:pStyle w:val="ae"/>
        <w:autoSpaceDE w:val="0"/>
        <w:autoSpaceDN w:val="0"/>
        <w:adjustRightInd w:val="0"/>
        <w:spacing w:before="240" w:line="240" w:lineRule="auto"/>
        <w:ind w:left="0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AF327A">
        <w:rPr>
          <w:rFonts w:ascii="Times New Roman" w:hAnsi="Times New Roman"/>
          <w:b/>
          <w:color w:val="000000"/>
          <w:sz w:val="24"/>
          <w:szCs w:val="28"/>
        </w:rPr>
        <w:t>1.1.1. Описание системы и структуры водоснабжения поселения и деление территории на эксплуатационные зоны</w:t>
      </w:r>
    </w:p>
    <w:p w:rsidR="00B722BF" w:rsidRPr="00AF327A" w:rsidRDefault="00B722BF" w:rsidP="00B722BF">
      <w:pPr>
        <w:shd w:val="clear" w:color="auto" w:fill="FFFFFF"/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sz w:val="24"/>
          <w:szCs w:val="28"/>
        </w:rPr>
        <w:t xml:space="preserve">В настоящее время источником водоснабжения  </w:t>
      </w:r>
      <w:proofErr w:type="spellStart"/>
      <w:r w:rsidRPr="00AF327A">
        <w:rPr>
          <w:rFonts w:ascii="Times New Roman" w:hAnsi="Times New Roman"/>
          <w:sz w:val="24"/>
          <w:szCs w:val="28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района являются подземные воды, обеспечивающие все хозяйственно-питьевые и промышленные нужды. Район территориально совмещен с большим артезианским бассейном, обильные межпластовые напорные водоносные горизонты которого позволяют получать в достатке воду хорошего качества для питьевых нужд.</w:t>
      </w:r>
    </w:p>
    <w:p w:rsidR="00B722BF" w:rsidRPr="00AF327A" w:rsidRDefault="00B722BF" w:rsidP="00B722BF">
      <w:pPr>
        <w:shd w:val="clear" w:color="auto" w:fill="FFFFFF"/>
        <w:spacing w:after="0"/>
        <w:ind w:firstLine="851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sz w:val="24"/>
          <w:szCs w:val="28"/>
        </w:rPr>
        <w:t>Вся добываемая в районе питьевая вода имеет высокое качество. Однако не всегда обеспечивается подача населению питьевой воды, соответствующей по качеству санитарным нормам. Главная причина этого - ветхость водопроводных сетей и несвоевременное устранение утечек воды.</w:t>
      </w:r>
    </w:p>
    <w:p w:rsidR="00B722BF" w:rsidRPr="00AF327A" w:rsidRDefault="00B722BF" w:rsidP="00B722BF">
      <w:pPr>
        <w:shd w:val="clear" w:color="auto" w:fill="FFFFFF"/>
        <w:spacing w:after="0"/>
        <w:ind w:firstLine="218"/>
        <w:jc w:val="both"/>
        <w:rPr>
          <w:rFonts w:ascii="Times New Roman" w:hAnsi="Times New Roman"/>
          <w:i/>
          <w:color w:val="000000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i/>
          <w:color w:val="000000"/>
          <w:sz w:val="24"/>
          <w:szCs w:val="28"/>
          <w:shd w:val="clear" w:color="auto" w:fill="FFFFFF"/>
        </w:rPr>
        <w:t>с. Ново-Полтавское</w:t>
      </w:r>
    </w:p>
    <w:p w:rsidR="00B722BF" w:rsidRPr="00AF327A" w:rsidRDefault="00B722BF" w:rsidP="00B722BF">
      <w:pPr>
        <w:shd w:val="clear" w:color="auto" w:fill="FFFFFF"/>
        <w:spacing w:after="0"/>
        <w:ind w:firstLine="218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AF327A">
        <w:rPr>
          <w:rStyle w:val="color25"/>
          <w:rFonts w:ascii="orig_dinproregular" w:hAnsi="orig_dinproregular" w:cs="Arial"/>
          <w:color w:val="000000"/>
          <w:sz w:val="26"/>
          <w:szCs w:val="28"/>
          <w:bdr w:val="none" w:sz="0" w:space="0" w:color="auto" w:frame="1"/>
        </w:rPr>
        <w:t xml:space="preserve">         Источником водоснабжения села является артезианская скважина. Вода из скважины, через водоприемные колодцы попадает на насосную установку, в которой установлен центробежный насос марки ЭЦВ. Проектная мощность насоса 25 м</w:t>
      </w:r>
      <w:r w:rsidRPr="00AF327A">
        <w:rPr>
          <w:rStyle w:val="color25"/>
          <w:rFonts w:ascii="orig_dinproregular" w:hAnsi="orig_dinproregular" w:cs="Arial"/>
          <w:color w:val="000000"/>
          <w:sz w:val="26"/>
          <w:szCs w:val="28"/>
          <w:bdr w:val="none" w:sz="0" w:space="0" w:color="auto" w:frame="1"/>
          <w:vertAlign w:val="superscript"/>
        </w:rPr>
        <w:t>3</w:t>
      </w:r>
      <w:r w:rsidRPr="00AF327A">
        <w:rPr>
          <w:rStyle w:val="color25"/>
          <w:rFonts w:ascii="orig_dinproregular" w:hAnsi="orig_dinproregular" w:cs="Arial"/>
          <w:color w:val="000000"/>
          <w:sz w:val="26"/>
          <w:szCs w:val="28"/>
          <w:bdr w:val="none" w:sz="0" w:space="0" w:color="auto" w:frame="1"/>
        </w:rPr>
        <w:t>/час. Далее вода поступает к потребителям напрямую через водораспределительные сети. Также на территории села расположена водонапорная башня, которая на данный момент не работает, в связи с большим процентом износа.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t>1.1.2. Описание территорий поселения не охваченных централизованными системами водоснабжения</w:t>
      </w:r>
    </w:p>
    <w:p w:rsidR="00B722BF" w:rsidRPr="00AF327A" w:rsidRDefault="00B722BF" w:rsidP="00B722BF">
      <w:pPr>
        <w:spacing w:after="0"/>
        <w:ind w:firstLine="708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>Централизованное водоснабжение присутствует на всей территории сельского поселения Ново-Полтавское.</w:t>
      </w:r>
    </w:p>
    <w:p w:rsidR="00B722BF" w:rsidRPr="00AF327A" w:rsidRDefault="00B722BF" w:rsidP="00B722BF">
      <w:pPr>
        <w:pStyle w:val="ae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t>1.1.3. Описание технологических зон водоснабжения, зон централизованного и нецентрализованного водоснабжения (территорий, на которых водоснабжение осуществляется с использованием централизованных и нецентрализованных систем горячего водоснабжения, систем холодного водоснабжения соответственно) и перечень централизованных систем водоснабжения</w:t>
      </w:r>
    </w:p>
    <w:p w:rsidR="00B722BF" w:rsidRPr="00AF327A" w:rsidRDefault="00B722BF" w:rsidP="00B722BF">
      <w:pPr>
        <w:spacing w:after="0"/>
        <w:ind w:firstLine="709"/>
        <w:jc w:val="both"/>
        <w:rPr>
          <w:rFonts w:ascii="Times New Roman" w:eastAsia="Microsoft YaHei" w:hAnsi="Times New Roman"/>
          <w:bCs/>
          <w:iCs/>
          <w:noProof/>
          <w:spacing w:val="-5"/>
          <w:sz w:val="24"/>
          <w:szCs w:val="28"/>
        </w:rPr>
      </w:pPr>
      <w:proofErr w:type="gramStart"/>
      <w:r w:rsidRPr="00AF327A">
        <w:rPr>
          <w:rFonts w:ascii="Times New Roman" w:eastAsia="Microsoft YaHei" w:hAnsi="Times New Roman"/>
          <w:bCs/>
          <w:iCs/>
          <w:noProof/>
          <w:spacing w:val="-5"/>
          <w:sz w:val="24"/>
          <w:szCs w:val="28"/>
        </w:rPr>
        <w:t xml:space="preserve">Согласно  Постановления  Правительства  Российской  Федерации №782 от 5 сентября  2013 года (с изменениями от 22.05.2020 г)  применяется понятие «технологическая зона водоснабжения» - часть водопроводной сети, принадлежащей организации, осуществляющей горячее водоснабжение или холодное водоснабжение в пределах которой обеспечиваются нормативные значения напора (давления) воды при подаче ее потребителям в соответствии с расчётным расходом воды.  </w:t>
      </w:r>
      <w:proofErr w:type="gramEnd"/>
    </w:p>
    <w:p w:rsidR="00B722BF" w:rsidRPr="00AF327A" w:rsidRDefault="00B722BF" w:rsidP="00B722BF">
      <w:pPr>
        <w:spacing w:after="0"/>
        <w:ind w:firstLine="709"/>
        <w:jc w:val="both"/>
        <w:rPr>
          <w:rFonts w:ascii="Times New Roman" w:eastAsia="Microsoft YaHei" w:hAnsi="Times New Roman"/>
          <w:bCs/>
          <w:iCs/>
          <w:noProof/>
          <w:spacing w:val="-5"/>
          <w:sz w:val="24"/>
          <w:szCs w:val="28"/>
        </w:rPr>
      </w:pPr>
      <w:r w:rsidRPr="00AF327A">
        <w:rPr>
          <w:rFonts w:ascii="Times New Roman" w:eastAsia="Microsoft YaHei" w:hAnsi="Times New Roman"/>
          <w:bCs/>
          <w:iCs/>
          <w:noProof/>
          <w:spacing w:val="-5"/>
          <w:sz w:val="24"/>
          <w:szCs w:val="28"/>
        </w:rPr>
        <w:t>Сельское  поселение  Ново-Полтавское   входит в одну технологическую зону, водопроводные сети которого находятся в собственности  администрации сельского  поселения  Ново-Полтавское  и переданы  в хозяйственное  ведение ООО "Регион-Сервис" Прохладненского муниципального района.</w:t>
      </w:r>
    </w:p>
    <w:p w:rsidR="00B722BF" w:rsidRPr="00AF327A" w:rsidRDefault="00B722BF" w:rsidP="00B722BF">
      <w:pPr>
        <w:spacing w:after="0"/>
        <w:ind w:firstLine="709"/>
        <w:jc w:val="both"/>
        <w:rPr>
          <w:rFonts w:ascii="Times New Roman" w:eastAsia="Microsoft YaHei" w:hAnsi="Times New Roman"/>
          <w:bCs/>
          <w:iCs/>
          <w:noProof/>
          <w:spacing w:val="-5"/>
          <w:sz w:val="24"/>
          <w:szCs w:val="28"/>
          <w:u w:val="single"/>
        </w:rPr>
      </w:pPr>
      <w:r w:rsidRPr="00AF327A">
        <w:rPr>
          <w:rFonts w:ascii="Times New Roman" w:eastAsia="Microsoft YaHei" w:hAnsi="Times New Roman"/>
          <w:bCs/>
          <w:iCs/>
          <w:noProof/>
          <w:spacing w:val="-5"/>
          <w:sz w:val="24"/>
          <w:szCs w:val="28"/>
          <w:u w:val="single"/>
        </w:rPr>
        <w:t>Технологическая зона  ООО "Регион-Сервис"</w:t>
      </w:r>
    </w:p>
    <w:p w:rsidR="00B722BF" w:rsidRPr="00AF327A" w:rsidRDefault="00B722BF" w:rsidP="00B722BF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Водопровод, объединенный для хозяйственно-питьевых и противопожарных нужд, протяженностью  6 590м;</w:t>
      </w:r>
    </w:p>
    <w:p w:rsidR="00B722BF" w:rsidRPr="00AF327A" w:rsidRDefault="00B722BF" w:rsidP="00B722BF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Источник водоснабжения – один водозабор,  с  одной скважиной;</w:t>
      </w:r>
    </w:p>
    <w:p w:rsidR="00B722BF" w:rsidRPr="00AF327A" w:rsidRDefault="00B722BF" w:rsidP="00B722BF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 Запорно-регулирующая  арматура.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lastRenderedPageBreak/>
        <w:t>1.1.4.  Описание результатов  технического обследования централизованных систем водоснабжения</w:t>
      </w:r>
    </w:p>
    <w:p w:rsidR="00B722BF" w:rsidRPr="00AF327A" w:rsidRDefault="00B722BF" w:rsidP="00B722BF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t>А) Описание состояния существующих источников водоснабжения и водозаборных сооружений</w:t>
      </w:r>
    </w:p>
    <w:p w:rsidR="00B722BF" w:rsidRPr="00AF327A" w:rsidRDefault="00B722BF" w:rsidP="00B722BF">
      <w:pPr>
        <w:spacing w:after="0"/>
        <w:ind w:firstLine="709"/>
        <w:jc w:val="both"/>
        <w:rPr>
          <w:sz w:val="20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Источником  хозяйственно-питьевого водоснабжения является одна  скважина. Скважина оборудована  кранами для отбора проб воды, отверстием для замера уровня воды и устройствами для учета поднимаемой воды. Скважина оборудована оголовками и герметично закрыта. На артезианской скважине установлен 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погружной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 насос  марки  ЭЦВ. Для водозаборного узла  и водопроводов питьевого назначения установлены зоны санитарной охраны в соответствии со </w:t>
      </w:r>
      <w:proofErr w:type="spellStart"/>
      <w:r w:rsidRPr="00AF327A">
        <w:rPr>
          <w:rFonts w:ascii="Times New Roman" w:hAnsi="Times New Roman"/>
          <w:sz w:val="24"/>
          <w:szCs w:val="28"/>
          <w:lang w:eastAsia="ru-RU"/>
        </w:rPr>
        <w:t>СанПиН</w:t>
      </w:r>
      <w:proofErr w:type="spell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2.1.4.1110-02 «Зоны санитарной охраны источников водоснабжения и водопроводов питьевого назначения». </w:t>
      </w:r>
      <w:r w:rsidRPr="00AF327A">
        <w:rPr>
          <w:sz w:val="20"/>
        </w:rPr>
        <w:t xml:space="preserve"> </w:t>
      </w:r>
    </w:p>
    <w:p w:rsidR="00B722BF" w:rsidRPr="00AF327A" w:rsidRDefault="00B722BF" w:rsidP="00B722BF">
      <w:pPr>
        <w:spacing w:line="240" w:lineRule="auto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>Таблица 2 – Основные показатели источников водоснабжения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3153"/>
        <w:gridCol w:w="1049"/>
        <w:gridCol w:w="2070"/>
        <w:gridCol w:w="1115"/>
        <w:gridCol w:w="1294"/>
      </w:tblGrid>
      <w:tr w:rsidR="00B722BF" w:rsidRPr="00AF327A" w:rsidTr="00770AB9">
        <w:trPr>
          <w:trHeight w:val="1118"/>
        </w:trPr>
        <w:tc>
          <w:tcPr>
            <w:tcW w:w="81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ind w:left="-108" w:right="-130" w:firstLine="108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№</w:t>
            </w:r>
          </w:p>
          <w:p w:rsidR="00B722BF" w:rsidRPr="00AF327A" w:rsidRDefault="00B722BF" w:rsidP="00770AB9">
            <w:pPr>
              <w:spacing w:after="0" w:line="240" w:lineRule="auto"/>
              <w:ind w:left="-108" w:right="-130" w:firstLine="108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proofErr w:type="gramStart"/>
            <w:r w:rsidRPr="00AF327A">
              <w:rPr>
                <w:rFonts w:ascii="Times New Roman" w:hAnsi="Times New Roman"/>
                <w:b/>
                <w:sz w:val="20"/>
              </w:rPr>
              <w:t>п</w:t>
            </w:r>
            <w:proofErr w:type="spellEnd"/>
            <w:proofErr w:type="gramEnd"/>
            <w:r w:rsidRPr="00AF327A">
              <w:rPr>
                <w:rFonts w:ascii="Times New Roman" w:hAnsi="Times New Roman"/>
                <w:b/>
                <w:sz w:val="20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sz w:val="20"/>
              </w:rPr>
              <w:t>п</w:t>
            </w:r>
            <w:proofErr w:type="spellEnd"/>
          </w:p>
        </w:tc>
        <w:tc>
          <w:tcPr>
            <w:tcW w:w="315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Наименование</w:t>
            </w:r>
          </w:p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скважины, населенный пункт, адрес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Дебит,</w:t>
            </w:r>
          </w:p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м</w:t>
            </w:r>
            <w:r w:rsidRPr="00AF327A">
              <w:rPr>
                <w:rFonts w:ascii="Times New Roman" w:hAnsi="Times New Roman"/>
                <w:b/>
                <w:sz w:val="20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b/>
                <w:sz w:val="20"/>
              </w:rPr>
              <w:t>/час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Фактическая подача воды, м</w:t>
            </w:r>
            <w:r w:rsidRPr="00AF327A">
              <w:rPr>
                <w:rFonts w:ascii="Times New Roman" w:hAnsi="Times New Roman"/>
                <w:b/>
                <w:sz w:val="20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b/>
                <w:sz w:val="20"/>
              </w:rPr>
              <w:t>/год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 xml:space="preserve">Глубина, </w:t>
            </w:r>
            <w:proofErr w:type="gramStart"/>
            <w:r w:rsidRPr="00AF327A">
              <w:rPr>
                <w:rFonts w:ascii="Times New Roman" w:hAnsi="Times New Roman"/>
                <w:b/>
                <w:sz w:val="20"/>
              </w:rPr>
              <w:t>м</w:t>
            </w:r>
            <w:proofErr w:type="gramEnd"/>
          </w:p>
        </w:tc>
        <w:tc>
          <w:tcPr>
            <w:tcW w:w="1294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Год постройки</w:t>
            </w:r>
          </w:p>
        </w:tc>
      </w:tr>
      <w:tr w:rsidR="00B722BF" w:rsidRPr="00AF327A" w:rsidTr="00770AB9">
        <w:trPr>
          <w:trHeight w:val="566"/>
        </w:trPr>
        <w:tc>
          <w:tcPr>
            <w:tcW w:w="81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1</w:t>
            </w:r>
          </w:p>
        </w:tc>
        <w:tc>
          <w:tcPr>
            <w:tcW w:w="315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Скважина № 44792</w:t>
            </w:r>
          </w:p>
        </w:tc>
        <w:tc>
          <w:tcPr>
            <w:tcW w:w="1049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31,7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103230</w:t>
            </w:r>
          </w:p>
        </w:tc>
        <w:tc>
          <w:tcPr>
            <w:tcW w:w="1115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180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1982</w:t>
            </w:r>
          </w:p>
        </w:tc>
      </w:tr>
    </w:tbl>
    <w:p w:rsidR="00B722BF" w:rsidRPr="00AF327A" w:rsidRDefault="00B722BF" w:rsidP="00B722BF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</w:p>
    <w:p w:rsidR="00B722BF" w:rsidRPr="00AF327A" w:rsidRDefault="00B722BF" w:rsidP="00B722BF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t>Б) 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На территории  сельского поселения </w:t>
      </w:r>
      <w:proofErr w:type="gramStart"/>
      <w:r w:rsidRPr="00AF327A">
        <w:rPr>
          <w:rFonts w:ascii="Times New Roman" w:hAnsi="Times New Roman"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 очистные сооружения отсутствуют.</w:t>
      </w:r>
    </w:p>
    <w:p w:rsidR="00B722BF" w:rsidRPr="00AF327A" w:rsidRDefault="00B722BF" w:rsidP="00B722BF">
      <w:pPr>
        <w:spacing w:before="240" w:after="0"/>
        <w:ind w:firstLine="851"/>
        <w:contextualSpacing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Согласно  протоколам испытаний  питьевой воды,  вода соответствует  </w:t>
      </w:r>
      <w:proofErr w:type="spellStart"/>
      <w:r w:rsidRPr="00AF327A">
        <w:rPr>
          <w:rFonts w:ascii="Times New Roman" w:eastAsia="Times New Roman" w:hAnsi="Times New Roman"/>
          <w:bCs/>
          <w:color w:val="000000"/>
          <w:kern w:val="36"/>
          <w:sz w:val="24"/>
          <w:szCs w:val="28"/>
          <w:lang w:eastAsia="ru-RU"/>
        </w:rPr>
        <w:t>СанПиН</w:t>
      </w:r>
      <w:proofErr w:type="spellEnd"/>
      <w:r w:rsidRPr="00AF327A">
        <w:rPr>
          <w:rFonts w:ascii="Times New Roman" w:eastAsia="Times New Roman" w:hAnsi="Times New Roman"/>
          <w:bCs/>
          <w:color w:val="000000"/>
          <w:kern w:val="36"/>
          <w:sz w:val="24"/>
          <w:szCs w:val="28"/>
          <w:lang w:eastAsia="ru-RU"/>
        </w:rPr>
        <w:t xml:space="preserve">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</w:t>
      </w:r>
      <w:r w:rsidRPr="00AF327A">
        <w:rPr>
          <w:rFonts w:ascii="Times New Roman" w:hAnsi="Times New Roman"/>
          <w:sz w:val="24"/>
          <w:szCs w:val="28"/>
          <w:lang w:eastAsia="ru-RU"/>
        </w:rPr>
        <w:t xml:space="preserve">. </w:t>
      </w:r>
    </w:p>
    <w:p w:rsidR="00B722BF" w:rsidRPr="00AF327A" w:rsidRDefault="00B722BF" w:rsidP="00B722BF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t xml:space="preserve">В) Описание состояния и функционирования существующих насосных централизованных станций, в том числе оценку </w:t>
      </w:r>
      <w:proofErr w:type="spellStart"/>
      <w:r w:rsidRPr="00AF327A">
        <w:rPr>
          <w:rFonts w:ascii="Times New Roman" w:hAnsi="Times New Roman"/>
          <w:b/>
          <w:sz w:val="24"/>
          <w:szCs w:val="28"/>
          <w:lang w:eastAsia="ru-RU"/>
        </w:rPr>
        <w:t>энергоэффективности</w:t>
      </w:r>
      <w:proofErr w:type="spellEnd"/>
      <w:r w:rsidRPr="00AF327A">
        <w:rPr>
          <w:rFonts w:ascii="Times New Roman" w:hAnsi="Times New Roman"/>
          <w:b/>
          <w:sz w:val="24"/>
          <w:szCs w:val="28"/>
          <w:lang w:eastAsia="ru-RU"/>
        </w:rPr>
        <w:t xml:space="preserve"> подачи воды, которая оценивается как соотношение удельного расхода электрической энергии, необходимой для подачи установленного объема воды, и установленного уровня напора (давления)</w:t>
      </w:r>
    </w:p>
    <w:p w:rsidR="00B722BF" w:rsidRPr="00AF327A" w:rsidRDefault="00B722BF" w:rsidP="00B722BF">
      <w:pPr>
        <w:spacing w:after="0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>Насосное оборудование  в системах водоснабжения сельского поселения Ново-Полтавское  выполняет следующие задачи: забор воды из источника и подача в водопроводную сеть необходимого давления.</w:t>
      </w: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  <w:sectPr w:rsidR="00B722BF" w:rsidRPr="00AF327A" w:rsidSect="00770AB9">
          <w:pgSz w:w="11907" w:h="16840" w:code="9"/>
          <w:pgMar w:top="851" w:right="567" w:bottom="851" w:left="170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lastRenderedPageBreak/>
        <w:t>Таблица 3 – Характеристика насосного оборудования</w:t>
      </w:r>
    </w:p>
    <w:tbl>
      <w:tblPr>
        <w:tblW w:w="153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/>
      </w:tblPr>
      <w:tblGrid>
        <w:gridCol w:w="4070"/>
        <w:gridCol w:w="2491"/>
        <w:gridCol w:w="2087"/>
        <w:gridCol w:w="2172"/>
        <w:gridCol w:w="2300"/>
        <w:gridCol w:w="2189"/>
      </w:tblGrid>
      <w:tr w:rsidR="00B722BF" w:rsidRPr="00AF327A" w:rsidTr="00770AB9">
        <w:trPr>
          <w:trHeight w:val="1092"/>
        </w:trPr>
        <w:tc>
          <w:tcPr>
            <w:tcW w:w="407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Насосная станция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Насос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Производительность, м</w:t>
            </w:r>
            <w:r w:rsidRPr="00AF327A">
              <w:rPr>
                <w:rFonts w:ascii="Times New Roman" w:hAnsi="Times New Roman"/>
                <w:b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/час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Фактическая подача воды, м</w:t>
            </w:r>
            <w:r w:rsidRPr="00AF327A">
              <w:rPr>
                <w:rFonts w:ascii="Times New Roman" w:hAnsi="Times New Roman"/>
                <w:b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/год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 xml:space="preserve">Расход </w:t>
            </w:r>
            <w:proofErr w:type="spellStart"/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эл</w:t>
            </w:r>
            <w:proofErr w:type="spellEnd"/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. энергии кВт/год</w:t>
            </w:r>
          </w:p>
        </w:tc>
        <w:tc>
          <w:tcPr>
            <w:tcW w:w="2189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 xml:space="preserve">Удельный расход </w:t>
            </w:r>
            <w:proofErr w:type="spellStart"/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эл</w:t>
            </w:r>
            <w:proofErr w:type="spellEnd"/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. энергии (кВт/</w:t>
            </w:r>
            <w:proofErr w:type="gramStart"/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ч</w:t>
            </w:r>
            <w:proofErr w:type="gramEnd"/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/м</w:t>
            </w:r>
            <w:r w:rsidRPr="00AF327A">
              <w:rPr>
                <w:rFonts w:ascii="Times New Roman" w:hAnsi="Times New Roman"/>
                <w:b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)</w:t>
            </w:r>
          </w:p>
        </w:tc>
      </w:tr>
      <w:tr w:rsidR="00B722BF" w:rsidRPr="00AF327A" w:rsidTr="00770AB9">
        <w:trPr>
          <w:trHeight w:val="521"/>
        </w:trPr>
        <w:tc>
          <w:tcPr>
            <w:tcW w:w="407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 xml:space="preserve">Скважина № 44792  с. Ново - </w:t>
            </w:r>
            <w:proofErr w:type="gramStart"/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Полтавское</w:t>
            </w:r>
            <w:proofErr w:type="gramEnd"/>
          </w:p>
        </w:tc>
        <w:tc>
          <w:tcPr>
            <w:tcW w:w="249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ЭЦВ 8-25-100</w:t>
            </w:r>
          </w:p>
        </w:tc>
        <w:tc>
          <w:tcPr>
            <w:tcW w:w="2087" w:type="dxa"/>
            <w:shd w:val="clear" w:color="auto" w:fill="FFFFFF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Cs w:val="24"/>
                <w:lang w:eastAsia="zh-CN"/>
              </w:rPr>
            </w:pPr>
            <w:r w:rsidRPr="00AF327A">
              <w:rPr>
                <w:rFonts w:ascii="Times New Roman" w:eastAsia="Microsoft YaHei" w:hAnsi="Times New Roman"/>
                <w:color w:val="000000"/>
                <w:spacing w:val="-5"/>
                <w:szCs w:val="24"/>
                <w:lang w:eastAsia="zh-CN"/>
              </w:rPr>
              <w:t>25</w:t>
            </w:r>
          </w:p>
        </w:tc>
        <w:tc>
          <w:tcPr>
            <w:tcW w:w="2172" w:type="dxa"/>
            <w:shd w:val="clear" w:color="auto" w:fill="FFFFFF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103230</w:t>
            </w:r>
          </w:p>
        </w:tc>
        <w:tc>
          <w:tcPr>
            <w:tcW w:w="2300" w:type="dxa"/>
            <w:shd w:val="clear" w:color="auto" w:fill="FFFFFF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Cs w:val="24"/>
              </w:rPr>
            </w:pPr>
            <w:r w:rsidRPr="00AF327A">
              <w:rPr>
                <w:rFonts w:ascii="Times New Roman" w:eastAsia="Microsoft YaHei" w:hAnsi="Times New Roman"/>
                <w:spacing w:val="-5"/>
                <w:szCs w:val="24"/>
              </w:rPr>
              <w:t>46836</w:t>
            </w:r>
          </w:p>
        </w:tc>
        <w:tc>
          <w:tcPr>
            <w:tcW w:w="2189" w:type="dxa"/>
            <w:shd w:val="clear" w:color="auto" w:fill="FFFFFF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Microsoft YaHei" w:hAnsi="Times New Roman"/>
                <w:color w:val="000000"/>
                <w:spacing w:val="-5"/>
                <w:szCs w:val="24"/>
                <w:lang w:eastAsia="zh-CN"/>
              </w:rPr>
            </w:pPr>
            <w:r w:rsidRPr="00AF327A">
              <w:rPr>
                <w:rFonts w:ascii="Times New Roman" w:eastAsia="Microsoft YaHei" w:hAnsi="Times New Roman"/>
                <w:color w:val="000000"/>
                <w:spacing w:val="-5"/>
                <w:szCs w:val="24"/>
                <w:lang w:eastAsia="zh-CN"/>
              </w:rPr>
              <w:t>0,45</w:t>
            </w:r>
          </w:p>
        </w:tc>
      </w:tr>
    </w:tbl>
    <w:p w:rsidR="00B722BF" w:rsidRPr="00AF327A" w:rsidRDefault="00B722BF" w:rsidP="00B722BF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</w:p>
    <w:p w:rsidR="00B722BF" w:rsidRPr="00AF327A" w:rsidRDefault="00B722BF" w:rsidP="00B722BF">
      <w:pPr>
        <w:spacing w:after="0"/>
        <w:jc w:val="center"/>
        <w:rPr>
          <w:rFonts w:eastAsia="Microsoft YaHei"/>
          <w:b/>
          <w:spacing w:val="-5"/>
          <w:sz w:val="24"/>
          <w:szCs w:val="28"/>
        </w:rPr>
      </w:pPr>
    </w:p>
    <w:p w:rsidR="00B722BF" w:rsidRPr="00AF327A" w:rsidRDefault="00B722BF" w:rsidP="00B722BF">
      <w:pPr>
        <w:tabs>
          <w:tab w:val="left" w:pos="3926"/>
          <w:tab w:val="center" w:pos="7569"/>
        </w:tabs>
        <w:rPr>
          <w:rFonts w:eastAsia="Microsoft YaHei"/>
          <w:b/>
          <w:spacing w:val="-5"/>
          <w:sz w:val="24"/>
          <w:szCs w:val="28"/>
        </w:rPr>
      </w:pPr>
      <w:r w:rsidRPr="00AF327A">
        <w:rPr>
          <w:rFonts w:eastAsia="Microsoft YaHei"/>
          <w:b/>
          <w:spacing w:val="-5"/>
          <w:sz w:val="24"/>
          <w:szCs w:val="28"/>
        </w:rPr>
        <w:tab/>
      </w:r>
    </w:p>
    <w:p w:rsidR="00B722BF" w:rsidRPr="00AF327A" w:rsidRDefault="00B722BF" w:rsidP="00B722BF">
      <w:pPr>
        <w:tabs>
          <w:tab w:val="left" w:pos="3926"/>
          <w:tab w:val="center" w:pos="7569"/>
        </w:tabs>
        <w:rPr>
          <w:rFonts w:eastAsia="Microsoft YaHei"/>
          <w:b/>
          <w:spacing w:val="-5"/>
          <w:sz w:val="24"/>
          <w:szCs w:val="28"/>
        </w:rPr>
      </w:pPr>
    </w:p>
    <w:p w:rsidR="00B722BF" w:rsidRPr="00AF327A" w:rsidRDefault="00B722BF" w:rsidP="00B722BF">
      <w:pPr>
        <w:tabs>
          <w:tab w:val="left" w:pos="3926"/>
          <w:tab w:val="center" w:pos="7569"/>
        </w:tabs>
        <w:rPr>
          <w:rFonts w:eastAsia="Microsoft YaHei"/>
          <w:b/>
          <w:spacing w:val="-5"/>
          <w:sz w:val="24"/>
          <w:szCs w:val="28"/>
        </w:rPr>
      </w:pPr>
      <w:r w:rsidRPr="00AF327A">
        <w:rPr>
          <w:rFonts w:eastAsia="Microsoft YaHei"/>
          <w:b/>
          <w:spacing w:val="-5"/>
          <w:sz w:val="24"/>
          <w:szCs w:val="28"/>
        </w:rPr>
        <w:tab/>
      </w:r>
    </w:p>
    <w:p w:rsidR="00B722BF" w:rsidRPr="00AF327A" w:rsidRDefault="00B722BF" w:rsidP="00B722BF">
      <w:pPr>
        <w:rPr>
          <w:rFonts w:ascii="Times New Roman" w:hAnsi="Times New Roman"/>
          <w:sz w:val="24"/>
          <w:szCs w:val="28"/>
          <w:lang w:eastAsia="ru-RU"/>
        </w:rPr>
        <w:sectPr w:rsidR="00B722BF" w:rsidRPr="00AF327A" w:rsidSect="00770AB9">
          <w:pgSz w:w="16840" w:h="11907" w:orient="landscape" w:code="9"/>
          <w:pgMar w:top="1701" w:right="851" w:bottom="1701" w:left="85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lastRenderedPageBreak/>
        <w:t>Г) Описание состояния и функционирования водопроводных сетей систем водоснабжения, включая оценку величины износа сетей и определение возможности обеспечения качества воды в процессе транспортировки по этим сетям</w:t>
      </w:r>
    </w:p>
    <w:p w:rsidR="00B722BF" w:rsidRPr="00AF327A" w:rsidRDefault="00B722BF" w:rsidP="00B722BF">
      <w:pPr>
        <w:pStyle w:val="a9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 xml:space="preserve">Снабжение потребителей холодной питьевой водой надлежащего качества осуществляется через централизованную систему сетей водопровода. Функционирование и эксплуатация водопроводных сетей систем централизованного водоснабжения осуществляется на основании Правил технической эксплуатации систем и сооружений коммунального водоснабжения и канализации, утвержденных приказом Госстроя Российской Федерации от 30.12.1999 N 168.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Водопроводные сети находятся в хозяйственном веден</w:t>
      </w:r>
      <w:proofErr w:type="gramStart"/>
      <w:r w:rsidRPr="00AF327A">
        <w:rPr>
          <w:rFonts w:ascii="Times New Roman" w:hAnsi="Times New Roman"/>
          <w:sz w:val="24"/>
          <w:szCs w:val="28"/>
        </w:rPr>
        <w:t>ии  ООО</w:t>
      </w:r>
      <w:proofErr w:type="gramEnd"/>
      <w:r w:rsidRPr="00AF327A">
        <w:rPr>
          <w:rFonts w:ascii="Times New Roman" w:hAnsi="Times New Roman"/>
          <w:sz w:val="24"/>
          <w:szCs w:val="28"/>
        </w:rPr>
        <w:t xml:space="preserve"> "Регион-Сервис" </w:t>
      </w:r>
      <w:proofErr w:type="spellStart"/>
      <w:r w:rsidRPr="00AF327A">
        <w:rPr>
          <w:rFonts w:ascii="Times New Roman" w:hAnsi="Times New Roman"/>
          <w:sz w:val="24"/>
          <w:szCs w:val="28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муниципального района. 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Таблица 4 – Характеристика водопроводной сети</w:t>
      </w:r>
    </w:p>
    <w:tbl>
      <w:tblPr>
        <w:tblW w:w="9809" w:type="dxa"/>
        <w:tblLayout w:type="fixed"/>
        <w:tblLook w:val="04A0"/>
      </w:tblPr>
      <w:tblGrid>
        <w:gridCol w:w="2491"/>
        <w:gridCol w:w="1870"/>
        <w:gridCol w:w="1707"/>
        <w:gridCol w:w="1870"/>
        <w:gridCol w:w="1871"/>
      </w:tblGrid>
      <w:tr w:rsidR="00B722BF" w:rsidRPr="00AF327A" w:rsidTr="00770AB9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  <w:t>Наименование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  <w:t xml:space="preserve">Протяженность, </w:t>
            </w:r>
            <w:proofErr w:type="gramStart"/>
            <w:r w:rsidRPr="00AF327A"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  <w:t>м</w:t>
            </w:r>
            <w:proofErr w:type="gramEnd"/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  <w:t xml:space="preserve">Диаметр, </w:t>
            </w:r>
            <w:proofErr w:type="gramStart"/>
            <w:r w:rsidRPr="00AF327A"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  <w:t>мм</w:t>
            </w:r>
            <w:proofErr w:type="gram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  <w:t>Материал труб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 w:val="20"/>
                <w:lang w:eastAsia="zh-CN"/>
              </w:rPr>
              <w:t>Степень износа, %</w:t>
            </w:r>
          </w:p>
        </w:tc>
      </w:tr>
      <w:tr w:rsidR="00B722BF" w:rsidRPr="00AF327A" w:rsidTr="00770AB9">
        <w:tc>
          <w:tcPr>
            <w:tcW w:w="2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ул. Третьяковка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900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150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color w:val="000000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color w:val="000000"/>
                <w:spacing w:val="-5"/>
                <w:sz w:val="20"/>
              </w:rPr>
              <w:t>чугун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2000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100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метал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450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110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пластик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50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75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пластик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ул. Свободы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1050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100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метал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ул. Северная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100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75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метал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900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100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пластик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ул. Степная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460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100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метал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ул. Новый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250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100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метал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пер. Школьный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250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100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метал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  <w:tr w:rsidR="00B722BF" w:rsidRPr="00AF327A" w:rsidTr="00770AB9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 xml:space="preserve">пер. </w:t>
            </w:r>
            <w:proofErr w:type="spellStart"/>
            <w:proofErr w:type="gram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Третьякова-Степная</w:t>
            </w:r>
            <w:proofErr w:type="spellEnd"/>
            <w:proofErr w:type="gramEnd"/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180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75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пластик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eastAsia="Microsoft YaHei" w:hAnsi="Times New Roman"/>
                <w:spacing w:val="-5"/>
                <w:sz w:val="20"/>
              </w:rPr>
            </w:pP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н</w:t>
            </w:r>
            <w:proofErr w:type="spellEnd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/</w:t>
            </w:r>
            <w:proofErr w:type="spellStart"/>
            <w:r w:rsidRPr="00AF327A">
              <w:rPr>
                <w:rFonts w:ascii="Times New Roman" w:eastAsia="Microsoft YaHei" w:hAnsi="Times New Roman"/>
                <w:spacing w:val="-5"/>
                <w:sz w:val="20"/>
              </w:rPr>
              <w:t>д</w:t>
            </w:r>
            <w:proofErr w:type="spellEnd"/>
          </w:p>
        </w:tc>
      </w:tr>
    </w:tbl>
    <w:p w:rsidR="00B722BF" w:rsidRPr="00AF327A" w:rsidRDefault="00B722BF" w:rsidP="00B722BF">
      <w:pPr>
        <w:pStyle w:val="a9"/>
        <w:ind w:firstLine="709"/>
        <w:jc w:val="both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pStyle w:val="a9"/>
        <w:ind w:firstLine="709"/>
        <w:jc w:val="both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Д) Описание существующих технических и технологических проблем, возникающих при водоснабжении поселения, анализ исполнения предписаний органов, осуществляющих государственный надзор, муниципальный контроль, об устранении нарушений, влияющих на качество и безопасность воды</w:t>
      </w:r>
    </w:p>
    <w:p w:rsidR="00B722BF" w:rsidRPr="00AF327A" w:rsidRDefault="00B722BF" w:rsidP="00B722BF">
      <w:pPr>
        <w:tabs>
          <w:tab w:val="left" w:pos="8640"/>
        </w:tabs>
        <w:spacing w:after="0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На качество обеспечения населения водой влияет то, что часть сетей в сельском поселении тупиковые, следствием чего является недостаточная циркуляция воды в трубопроводах. Увеличивается действие гидравлических ударов при прекращении подачи воды, при отключении </w:t>
      </w:r>
      <w:r w:rsidRPr="00AF327A">
        <w:rPr>
          <w:rFonts w:ascii="Times New Roman" w:hAnsi="Times New Roman"/>
          <w:sz w:val="24"/>
          <w:szCs w:val="28"/>
          <w:lang w:eastAsia="ru-RU"/>
        </w:rPr>
        <w:t>поврежденного участка</w:t>
      </w: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потребителям </w:t>
      </w:r>
      <w:r w:rsidRPr="00AF327A">
        <w:rPr>
          <w:rFonts w:ascii="Times New Roman" w:hAnsi="Times New Roman"/>
          <w:sz w:val="24"/>
          <w:szCs w:val="28"/>
          <w:lang w:eastAsia="ru-RU"/>
        </w:rPr>
        <w:t xml:space="preserve">последующих участков. </w:t>
      </w:r>
    </w:p>
    <w:p w:rsidR="00B722BF" w:rsidRPr="00AF327A" w:rsidRDefault="00B722BF" w:rsidP="00B722BF">
      <w:pPr>
        <w:tabs>
          <w:tab w:val="left" w:pos="8640"/>
        </w:tabs>
        <w:spacing w:after="0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</w:rPr>
        <w:t xml:space="preserve">Основная доля неучтенных расходов приходится на скрытые утечки, в состав которых может входить скрытая реализация.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Указанные выше причины не могут быть устранены полностью, и даже частичное их устранение связано с необходимостью осуществления ряда программ, содержанием которых  является: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замена изношенных сетей;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оптимизация гидравлического режима.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К нерациональному   и неэкономному использованию подземных вод можно отнести использование воды питьевого качества на производственные и другие, не связанные с питьевым и бытовым водоснабжением цели. Значительно возрастает потребление  воды в летний период, что в первую очередь связано с поливом приусадебных участков, а также поселковых зеленых насаждений.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proofErr w:type="gramStart"/>
      <w:r w:rsidRPr="00AF327A">
        <w:rPr>
          <w:rFonts w:ascii="Times New Roman" w:hAnsi="Times New Roman"/>
          <w:sz w:val="24"/>
          <w:szCs w:val="28"/>
        </w:rPr>
        <w:t xml:space="preserve">В сельском поселении Ново-Полтавское не выдавались предписания о нарушениях, влияющих на качество и безопасность воды. </w:t>
      </w:r>
      <w:proofErr w:type="gramEnd"/>
    </w:p>
    <w:p w:rsidR="00B722BF" w:rsidRPr="00AF327A" w:rsidRDefault="00B722BF" w:rsidP="00B722BF">
      <w:pPr>
        <w:tabs>
          <w:tab w:val="left" w:pos="9025"/>
        </w:tabs>
        <w:spacing w:after="0"/>
        <w:jc w:val="both"/>
        <w:rPr>
          <w:rFonts w:ascii="Times New Roman" w:hAnsi="Times New Roman"/>
          <w:b/>
          <w:sz w:val="24"/>
          <w:szCs w:val="28"/>
          <w:lang w:eastAsia="ru-RU"/>
        </w:rPr>
      </w:pPr>
    </w:p>
    <w:p w:rsidR="00B722BF" w:rsidRPr="00AF327A" w:rsidRDefault="00B722BF" w:rsidP="00B722BF">
      <w:pPr>
        <w:tabs>
          <w:tab w:val="left" w:pos="9025"/>
        </w:tabs>
        <w:spacing w:after="0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lastRenderedPageBreak/>
        <w:t>Е)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Централизованная система горячего водоснабжения в сельском поселении </w:t>
      </w:r>
      <w:proofErr w:type="gram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отсутствует.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142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t>1.1.5.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В соответствии СП 131.13330.2018 нормативная глубина промерзания грунта на территории Кабардино-Балкарской Республики  (г. Нальчик) составляет 1,1 м. Сельское поселение Ново-Полтавское не относится к территории распространения вечномерзлых грунтов, в </w:t>
      </w:r>
      <w:proofErr w:type="gramStart"/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>связи</w:t>
      </w:r>
      <w:proofErr w:type="gramEnd"/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с чем технических и технологических решений по предотвращению замерзания воды  не требуется. Сети проложены на глубине 1,5-1,7 м.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sz w:val="24"/>
          <w:szCs w:val="28"/>
          <w:lang w:eastAsia="ru-RU"/>
        </w:rPr>
        <w:t>1.1.6. Перечень лиц, владеющих на праве собственности или другом законном основании объектами централизованной системы водоснабжения, с указанием принадлежащих этим лицам таких объектов (границ зон, в которых расположены такие объекты)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Водопроводные сети и водозабор находятся в собственности местной администрации сельского поселения </w:t>
      </w:r>
      <w:proofErr w:type="gramStart"/>
      <w:r w:rsidRPr="00AF327A">
        <w:rPr>
          <w:rFonts w:ascii="Times New Roman" w:hAnsi="Times New Roman"/>
          <w:sz w:val="24"/>
          <w:szCs w:val="28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AF327A">
        <w:rPr>
          <w:rFonts w:ascii="Times New Roman" w:hAnsi="Times New Roman"/>
          <w:sz w:val="24"/>
          <w:szCs w:val="28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муниципального района Кабардино-Балкарской Республики (с. Ново-Полтавское, ул. Третьякова, д. 126);</w:t>
      </w:r>
    </w:p>
    <w:p w:rsidR="00B722BF" w:rsidRPr="00AF327A" w:rsidRDefault="00B722BF" w:rsidP="00B722BF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</w:rPr>
        <w:t xml:space="preserve"> </w:t>
      </w:r>
      <w:r w:rsidRPr="00AF327A">
        <w:rPr>
          <w:rFonts w:ascii="Times New Roman" w:hAnsi="Times New Roman"/>
          <w:sz w:val="24"/>
          <w:szCs w:val="28"/>
        </w:rPr>
        <w:tab/>
        <w:t xml:space="preserve">Все объекты водоснабжения переданы в хозяйственное ведение ООО "Регион-Сервис"  </w:t>
      </w:r>
      <w:proofErr w:type="spellStart"/>
      <w:r w:rsidRPr="00AF327A">
        <w:rPr>
          <w:rFonts w:ascii="Times New Roman" w:hAnsi="Times New Roman"/>
          <w:sz w:val="24"/>
          <w:szCs w:val="28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муниципального района (</w:t>
      </w:r>
      <w:r w:rsidRPr="00AF327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с. </w:t>
      </w:r>
      <w:proofErr w:type="spellStart"/>
      <w:r w:rsidRPr="00AF327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Прималкинское</w:t>
      </w:r>
      <w:proofErr w:type="spellEnd"/>
      <w:r w:rsidRPr="00AF327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ул. </w:t>
      </w:r>
      <w:proofErr w:type="gramStart"/>
      <w:r w:rsidRPr="00AF327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Октябрьская</w:t>
      </w:r>
      <w:proofErr w:type="gramEnd"/>
      <w:r w:rsidRPr="00AF327A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, 204</w:t>
      </w:r>
      <w:r w:rsidRPr="00AF327A">
        <w:rPr>
          <w:rFonts w:ascii="Times New Roman" w:hAnsi="Times New Roman"/>
          <w:sz w:val="24"/>
          <w:szCs w:val="28"/>
        </w:rPr>
        <w:t>).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  <w:sectPr w:rsidR="00B722BF" w:rsidRPr="00AF327A" w:rsidSect="00770AB9">
          <w:pgSz w:w="11907" w:h="16840" w:code="9"/>
          <w:pgMar w:top="851" w:right="567" w:bottom="851" w:left="170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pStyle w:val="2"/>
        <w:spacing w:before="0" w:after="0"/>
        <w:jc w:val="center"/>
        <w:rPr>
          <w:rFonts w:ascii="Times New Roman" w:hAnsi="Times New Roman"/>
          <w:i w:val="0"/>
          <w:sz w:val="24"/>
        </w:rPr>
      </w:pPr>
      <w:r w:rsidRPr="00AF327A">
        <w:rPr>
          <w:rFonts w:ascii="Times New Roman" w:hAnsi="Times New Roman"/>
          <w:bCs/>
          <w:i w:val="0"/>
          <w:sz w:val="24"/>
          <w:lang w:eastAsia="ru-RU"/>
        </w:rPr>
        <w:lastRenderedPageBreak/>
        <w:t>1.2</w:t>
      </w:r>
      <w:bookmarkStart w:id="1" w:name="_Toc380482131"/>
      <w:bookmarkStart w:id="2" w:name="_Toc388883671"/>
      <w:r w:rsidRPr="00AF327A">
        <w:rPr>
          <w:rFonts w:ascii="Times New Roman" w:hAnsi="Times New Roman"/>
          <w:bCs/>
          <w:i w:val="0"/>
          <w:sz w:val="24"/>
          <w:lang w:eastAsia="ru-RU"/>
        </w:rPr>
        <w:t xml:space="preserve">. </w:t>
      </w:r>
      <w:r w:rsidRPr="00AF327A">
        <w:rPr>
          <w:rFonts w:ascii="Times New Roman" w:hAnsi="Times New Roman"/>
          <w:i w:val="0"/>
          <w:sz w:val="24"/>
        </w:rPr>
        <w:t>НАПРАВЛЕНИЯ РАЗВИТИЯ ЦЕНТРАЛИЗОВАННЫХ СИСТЕМ ВОДОСНАБЖЕНИЯ</w:t>
      </w:r>
      <w:bookmarkEnd w:id="1"/>
      <w:bookmarkEnd w:id="2"/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1.2.1. Основные направления, принципы, задачи и плановые значения  показателей развития централизованных систем водоснабжения</w:t>
      </w:r>
    </w:p>
    <w:p w:rsidR="00B722BF" w:rsidRPr="00AF327A" w:rsidRDefault="00B722BF" w:rsidP="00B722B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8"/>
        </w:rPr>
      </w:pPr>
      <w:r w:rsidRPr="00AF327A">
        <w:rPr>
          <w:color w:val="000000"/>
          <w:szCs w:val="28"/>
        </w:rPr>
        <w:tab/>
        <w:t>Планирование развития систем водоснабжения представляет собой комплексную проблему, от правильного решения которой во многом зависят масштабы необходимых капитальных вложений в эти системы. Не маловажным показателем для оценки возможного развития является прогноз спроса на услуги по водоснабжению, основанным на прогнозировании развития муниципального образования, его демографических и градостроительных перспективах, которые должны быть определены в первую очередь генеральным планом.</w:t>
      </w:r>
    </w:p>
    <w:p w:rsidR="00B722BF" w:rsidRPr="00AF327A" w:rsidRDefault="00B722BF" w:rsidP="00B722B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8"/>
        </w:rPr>
      </w:pPr>
      <w:r w:rsidRPr="00AF327A">
        <w:rPr>
          <w:color w:val="000000"/>
          <w:szCs w:val="28"/>
        </w:rPr>
        <w:tab/>
        <w:t xml:space="preserve">Рассмотрение проблемы начинается на стадии разработки генеральных планов в самом общем виде совместно с другими вопросами коммунальной инфраструктуры, и такие решения носят предварительный характер. При этом рассмотрение вопросов выбора основного оборудования для насосных станций, а также трасс водопроводных сетей от них производится только после технико-экономического обоснования принимаемых решений. В качестве основного </w:t>
      </w:r>
      <w:proofErr w:type="spellStart"/>
      <w:r w:rsidRPr="00AF327A">
        <w:rPr>
          <w:color w:val="000000"/>
          <w:szCs w:val="28"/>
        </w:rPr>
        <w:t>предпроектного</w:t>
      </w:r>
      <w:proofErr w:type="spellEnd"/>
      <w:r w:rsidRPr="00AF327A">
        <w:rPr>
          <w:color w:val="000000"/>
          <w:szCs w:val="28"/>
        </w:rPr>
        <w:t xml:space="preserve"> документа по развитию водопроводного хозяйства принята практика составления перспективных схем водоснабжения для муниципальных образований.</w:t>
      </w:r>
    </w:p>
    <w:p w:rsidR="00B722BF" w:rsidRPr="00AF327A" w:rsidRDefault="00B722BF" w:rsidP="00B722B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8"/>
        </w:rPr>
      </w:pPr>
      <w:r w:rsidRPr="00AF327A">
        <w:rPr>
          <w:color w:val="000000"/>
          <w:szCs w:val="28"/>
        </w:rPr>
        <w:tab/>
        <w:t xml:space="preserve">Необходимость развития, модернизации или замены объектов централизованной системы водоснабжения в сельском поселении </w:t>
      </w:r>
      <w:proofErr w:type="gramStart"/>
      <w:r w:rsidRPr="00AF327A">
        <w:rPr>
          <w:color w:val="000000"/>
          <w:szCs w:val="28"/>
        </w:rPr>
        <w:t>Ново-Полтавское</w:t>
      </w:r>
      <w:proofErr w:type="gramEnd"/>
      <w:r w:rsidRPr="00AF327A">
        <w:rPr>
          <w:color w:val="000000"/>
          <w:szCs w:val="28"/>
        </w:rPr>
        <w:t>, в первую очередь, обусловлена высоким физическим и моральным износом систем коммунальной инфраструктуры.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Основными задачами развития централизованной системы водоснабжения являются: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1)   Обеспечение надежного, бесперебойного водоснабжения абонентов.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2)   Обеспечение централизованным водоснабжением населения, которое не имеет его в настоящее время.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Для выполнения этих задач в рамках развития системы водоснабжения запланированы следующие целевые показатели: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1) Снижение потерь питьевой воды;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2) Обеспечение приборами учета всего населения;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3) Снижение износа водопроводных сетей.</w:t>
      </w:r>
    </w:p>
    <w:p w:rsidR="00B722BF" w:rsidRPr="00AF327A" w:rsidRDefault="00B722BF" w:rsidP="00B722B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Cs w:val="28"/>
        </w:rPr>
        <w:sectPr w:rsidR="00B722BF" w:rsidRPr="00AF327A" w:rsidSect="00770AB9">
          <w:pgSz w:w="11907" w:h="16840" w:code="9"/>
          <w:pgMar w:top="851" w:right="567" w:bottom="851" w:left="170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lastRenderedPageBreak/>
        <w:t>1.2.2. Различные сценарии развития централизованных систем водоснабжения в зависимости от различных сценариев развития поселения</w:t>
      </w:r>
    </w:p>
    <w:p w:rsidR="00B722BF" w:rsidRPr="00AF327A" w:rsidRDefault="00B722BF" w:rsidP="00B722BF">
      <w:pPr>
        <w:spacing w:after="0"/>
        <w:ind w:firstLine="709"/>
        <w:jc w:val="both"/>
        <w:rPr>
          <w:rFonts w:ascii="Times New Roman" w:hAnsi="Times New Roman"/>
          <w:sz w:val="24"/>
          <w:szCs w:val="28"/>
          <w:lang w:bidi="ru-RU"/>
        </w:rPr>
      </w:pPr>
      <w:bookmarkStart w:id="3" w:name="_Toc388883674"/>
      <w:r w:rsidRPr="00AF327A">
        <w:rPr>
          <w:rFonts w:ascii="Times New Roman" w:hAnsi="Times New Roman"/>
          <w:sz w:val="24"/>
          <w:szCs w:val="28"/>
          <w:lang w:bidi="ru-RU"/>
        </w:rPr>
        <w:t xml:space="preserve">В </w:t>
      </w:r>
      <w:proofErr w:type="gramStart"/>
      <w:r w:rsidRPr="00AF327A">
        <w:rPr>
          <w:rFonts w:ascii="Times New Roman" w:hAnsi="Times New Roman"/>
          <w:sz w:val="24"/>
          <w:szCs w:val="28"/>
          <w:lang w:bidi="ru-RU"/>
        </w:rPr>
        <w:t>сельском</w:t>
      </w:r>
      <w:proofErr w:type="gramEnd"/>
      <w:r w:rsidRPr="00AF327A">
        <w:rPr>
          <w:rFonts w:ascii="Times New Roman" w:hAnsi="Times New Roman"/>
          <w:sz w:val="24"/>
          <w:szCs w:val="28"/>
          <w:lang w:bidi="ru-RU"/>
        </w:rPr>
        <w:t xml:space="preserve"> поселение Ново-Полтавское планируется один вариант развития централизованных систем водоснабжения</w:t>
      </w:r>
      <w:r w:rsidRPr="00AF327A">
        <w:rPr>
          <w:rFonts w:ascii="Times New Roman" w:hAnsi="Times New Roman"/>
          <w:sz w:val="24"/>
          <w:szCs w:val="28"/>
        </w:rPr>
        <w:t xml:space="preserve">. Этот вариант развития предусматривает реконструкцию участков сетей системы водоснабжения и строительство нового участка сети по ул. </w:t>
      </w:r>
      <w:proofErr w:type="gramStart"/>
      <w:r w:rsidRPr="00AF327A">
        <w:rPr>
          <w:rFonts w:ascii="Times New Roman" w:hAnsi="Times New Roman"/>
          <w:sz w:val="24"/>
          <w:szCs w:val="28"/>
        </w:rPr>
        <w:t>Северная</w:t>
      </w:r>
      <w:proofErr w:type="gramEnd"/>
      <w:r w:rsidRPr="00AF327A">
        <w:rPr>
          <w:rFonts w:ascii="Times New Roman" w:hAnsi="Times New Roman"/>
          <w:sz w:val="24"/>
          <w:szCs w:val="28"/>
        </w:rPr>
        <w:t>. Данный вариант развития приведет к повышению качества водоснабжения, так как замена наиболее изношенных участков позволит уменьшить потери воды при транспортировке и повысить надежность сети.</w:t>
      </w:r>
    </w:p>
    <w:p w:rsidR="00B722BF" w:rsidRPr="00AF327A" w:rsidRDefault="00B722BF" w:rsidP="00B722BF">
      <w:pPr>
        <w:spacing w:after="0"/>
        <w:ind w:firstLine="708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1.3. БАЛАНС ВОДОСНАБЖЕНИЯ И ПОТРЕБЛЕНИЯ ГОРЯЧЕЙ, ПИТЬЕВОЙ, ТЕХНИЧЕСКОЙ ВОДЫ</w:t>
      </w:r>
      <w:bookmarkEnd w:id="3"/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1.3.1. Общий баланс подачи и реализации воды, включая анализ и оценку структурных составляющих потерь горячей, питьевой, технической воды при её производстве и транспортировке</w:t>
      </w:r>
    </w:p>
    <w:p w:rsidR="00B722BF" w:rsidRPr="00AF327A" w:rsidRDefault="00B722BF" w:rsidP="00B722BF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На территории сельского поселения Ново-Полтавское горячее и техническое водоснабжение отсутствует. Общий водный баланс подачи и реализации питьевой воды сельского поселения </w:t>
      </w:r>
      <w:proofErr w:type="gramStart"/>
      <w:r w:rsidRPr="00AF327A">
        <w:rPr>
          <w:rFonts w:ascii="Times New Roman" w:hAnsi="Times New Roman"/>
          <w:sz w:val="24"/>
          <w:szCs w:val="28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</w:rPr>
        <w:t xml:space="preserve"> представлен в таблице 5.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Таблица 5 - Баланс водопотребления холодной питьевой </w:t>
      </w:r>
    </w:p>
    <w:tbl>
      <w:tblPr>
        <w:tblW w:w="992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/>
      </w:tblPr>
      <w:tblGrid>
        <w:gridCol w:w="4111"/>
        <w:gridCol w:w="1843"/>
        <w:gridCol w:w="3969"/>
      </w:tblGrid>
      <w:tr w:rsidR="00B722BF" w:rsidRPr="00AF327A" w:rsidTr="00770AB9">
        <w:trPr>
          <w:trHeight w:val="702"/>
        </w:trPr>
        <w:tc>
          <w:tcPr>
            <w:tcW w:w="411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>Наименование показателей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 xml:space="preserve">Ед. </w:t>
            </w:r>
            <w:proofErr w:type="spellStart"/>
            <w:r w:rsidRPr="00AF327A">
              <w:rPr>
                <w:rFonts w:ascii="Times New Roman" w:hAnsi="Times New Roman"/>
                <w:b/>
                <w:szCs w:val="24"/>
              </w:rPr>
              <w:t>изм</w:t>
            </w:r>
            <w:proofErr w:type="spellEnd"/>
            <w:r w:rsidRPr="00AF327A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3969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>Объем, тыс. м</w:t>
            </w:r>
            <w:r w:rsidRPr="00AF327A">
              <w:rPr>
                <w:rFonts w:ascii="Times New Roman" w:hAnsi="Times New Roman"/>
                <w:b/>
                <w:szCs w:val="24"/>
                <w:vertAlign w:val="superscript"/>
              </w:rPr>
              <w:t>3</w:t>
            </w:r>
          </w:p>
        </w:tc>
      </w:tr>
      <w:tr w:rsidR="00B722BF" w:rsidRPr="00AF327A" w:rsidTr="00770AB9">
        <w:tc>
          <w:tcPr>
            <w:tcW w:w="411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Подано  воды в сеть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тыс. куб. м.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103,23</w:t>
            </w:r>
          </w:p>
        </w:tc>
      </w:tr>
      <w:tr w:rsidR="00B722BF" w:rsidRPr="00AF327A" w:rsidTr="00770AB9">
        <w:tc>
          <w:tcPr>
            <w:tcW w:w="411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Реализация услуг, в т.ч.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тыс. куб. м.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63</w:t>
            </w:r>
          </w:p>
        </w:tc>
      </w:tr>
      <w:tr w:rsidR="00B722BF" w:rsidRPr="00AF327A" w:rsidTr="00770AB9">
        <w:tc>
          <w:tcPr>
            <w:tcW w:w="411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- население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тыс. куб. м.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58,69</w:t>
            </w:r>
          </w:p>
        </w:tc>
      </w:tr>
      <w:tr w:rsidR="00B722BF" w:rsidRPr="00AF327A" w:rsidTr="00770AB9">
        <w:trPr>
          <w:trHeight w:val="85"/>
        </w:trPr>
        <w:tc>
          <w:tcPr>
            <w:tcW w:w="411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-бюджетная сфера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тыс. куб. м.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4,31</w:t>
            </w:r>
          </w:p>
        </w:tc>
      </w:tr>
      <w:tr w:rsidR="00B722BF" w:rsidRPr="00AF327A" w:rsidTr="00770AB9">
        <w:trPr>
          <w:trHeight w:val="85"/>
        </w:trPr>
        <w:tc>
          <w:tcPr>
            <w:tcW w:w="411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- организации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тыс. куб. м.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722BF" w:rsidRPr="00AF327A" w:rsidTr="00770AB9">
        <w:tc>
          <w:tcPr>
            <w:tcW w:w="411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Потери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тыс. куб. м.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40,23</w:t>
            </w:r>
          </w:p>
        </w:tc>
      </w:tr>
    </w:tbl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Потери при транспортировке воды равны   39 %.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Неучтенные и неустранимые расходы и потери из водопроводных сетей можно разделить: 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i/>
          <w:sz w:val="24"/>
          <w:szCs w:val="28"/>
        </w:rPr>
      </w:pPr>
      <w:r w:rsidRPr="00AF327A">
        <w:rPr>
          <w:rFonts w:ascii="Times New Roman" w:hAnsi="Times New Roman"/>
          <w:i/>
          <w:sz w:val="24"/>
          <w:szCs w:val="28"/>
        </w:rPr>
        <w:t>1. Полезные расходы: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  расходы на технологические нужды водопроводных сетей (чистка резервуаров;  промывка тупиковых сетей; на дезинфекцию, промывку после устранения аварий; плановых замен;  расходы на ежегодные профилактические ремонтные работы, промывки;  тушение пожаров;  испытание пожарных гидрантов);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организационно-учетные расходы (не зарегистрированные средствами измерения;   не учтенные из-за погрешности средств измерения у абонентов; не зарегистрированные средствами измерения квартирных водомеров; расходы на </w:t>
      </w:r>
      <w:proofErr w:type="spellStart"/>
      <w:r w:rsidRPr="00AF327A">
        <w:rPr>
          <w:rFonts w:ascii="Times New Roman" w:hAnsi="Times New Roman"/>
          <w:sz w:val="24"/>
          <w:szCs w:val="28"/>
        </w:rPr>
        <w:t>хозбытовые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нужды).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i/>
          <w:sz w:val="24"/>
          <w:szCs w:val="28"/>
        </w:rPr>
      </w:pPr>
      <w:r w:rsidRPr="00AF327A">
        <w:rPr>
          <w:rFonts w:ascii="Times New Roman" w:hAnsi="Times New Roman"/>
          <w:i/>
          <w:sz w:val="24"/>
          <w:szCs w:val="28"/>
        </w:rPr>
        <w:t>2. Потери из водопроводных сетей: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 потери из водопроводных сетей в результате аварий;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скрытые утечки из водопроводных сетей;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утечки из уплотнения сетевой арматуры;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расходы на естественную убыль при подаче воды по трубопроводам.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Для сокращения и устранения непроизводительных затрат и потерь воды ежемесячно производится анализ структуры, определяется величина потерь воды в системах водоснабжения, оцениваются объемы полезного водопотребления, и устанавливается плановая величина объективно неустранимых потерь воды. Важно отметить, что наибольшую сложность при выявлении аварийности представляет определение размера скрытых утечек воды из </w:t>
      </w:r>
      <w:r w:rsidRPr="00AF327A">
        <w:rPr>
          <w:rFonts w:ascii="Times New Roman" w:hAnsi="Times New Roman"/>
          <w:sz w:val="24"/>
          <w:szCs w:val="28"/>
        </w:rPr>
        <w:lastRenderedPageBreak/>
        <w:t xml:space="preserve">водопроводной сети. Их объемы зависят от состояния водопроводной сети, возраста, материала труб, грунтовых и климатических условий и ряда других местных условий. Кроме того, на потери и утечки оказывает значительное влияние стабильное давление, не превышающее нормативных величин, необходимых для обеспечения абонентов услугой в полном объеме.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Режимы работы оборудования водозаборных узлов зависят от суточной, недельной и сезонной неравномерности потребления, государственных праздников, школьных каникул, а также с сезонным отключением регламентных ремонтных работ.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1.3.2. Территориальный баланс подачи горячей, питьевой, технической воды по технологическим зонам водоснабжения (годовой и в сутки максимального водопотребления)</w:t>
      </w:r>
    </w:p>
    <w:p w:rsidR="00B722BF" w:rsidRPr="00AF327A" w:rsidRDefault="00B722BF" w:rsidP="00B722BF">
      <w:pPr>
        <w:spacing w:after="0"/>
        <w:ind w:firstLine="709"/>
        <w:jc w:val="both"/>
        <w:rPr>
          <w:rStyle w:val="apple-style-span"/>
          <w:rFonts w:ascii="Times New Roman" w:hAnsi="Times New Roman"/>
          <w:sz w:val="24"/>
          <w:szCs w:val="28"/>
        </w:rPr>
      </w:pPr>
      <w:r w:rsidRPr="00AF327A">
        <w:rPr>
          <w:rStyle w:val="apple-style-span"/>
          <w:rFonts w:ascii="Times New Roman" w:hAnsi="Times New Roman"/>
          <w:sz w:val="24"/>
          <w:szCs w:val="28"/>
        </w:rPr>
        <w:t>Территориальный баланс подачи холодной питьевой воды по технологическим зонам водоснабжения представлен в таблице 6.</w:t>
      </w:r>
    </w:p>
    <w:p w:rsidR="00B722BF" w:rsidRPr="00AF327A" w:rsidRDefault="00B722BF" w:rsidP="00B722BF">
      <w:pPr>
        <w:spacing w:after="0" w:line="240" w:lineRule="auto"/>
        <w:jc w:val="right"/>
        <w:rPr>
          <w:rStyle w:val="apple-style-span"/>
          <w:rFonts w:ascii="Times New Roman" w:hAnsi="Times New Roman"/>
          <w:sz w:val="24"/>
          <w:szCs w:val="28"/>
        </w:rPr>
      </w:pPr>
      <w:r w:rsidRPr="00AF327A">
        <w:rPr>
          <w:rStyle w:val="apple-style-span"/>
          <w:rFonts w:ascii="Times New Roman" w:hAnsi="Times New Roman"/>
          <w:sz w:val="24"/>
          <w:szCs w:val="28"/>
        </w:rPr>
        <w:t>Таблица 6</w:t>
      </w:r>
    </w:p>
    <w:tbl>
      <w:tblPr>
        <w:tblW w:w="992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1E0"/>
      </w:tblPr>
      <w:tblGrid>
        <w:gridCol w:w="2552"/>
        <w:gridCol w:w="2479"/>
        <w:gridCol w:w="2250"/>
        <w:gridCol w:w="2642"/>
      </w:tblGrid>
      <w:tr w:rsidR="00B722BF" w:rsidRPr="00AF327A" w:rsidTr="00770AB9">
        <w:tc>
          <w:tcPr>
            <w:tcW w:w="2552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Годовое потребление, м</w:t>
            </w:r>
            <w:r w:rsidRPr="00AF327A">
              <w:rPr>
                <w:rFonts w:ascii="Times New Roman" w:hAnsi="Times New Roman"/>
                <w:b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/год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Среднесуточное, м</w:t>
            </w:r>
            <w:r w:rsidRPr="00AF327A">
              <w:rPr>
                <w:rFonts w:ascii="Times New Roman" w:hAnsi="Times New Roman"/>
                <w:b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сут</w:t>
            </w:r>
            <w:proofErr w:type="spellEnd"/>
          </w:p>
        </w:tc>
        <w:tc>
          <w:tcPr>
            <w:tcW w:w="2642" w:type="dxa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 xml:space="preserve">Макс. суточное </w:t>
            </w:r>
            <w:r w:rsidRPr="00AF327A">
              <w:rPr>
                <w:rFonts w:ascii="Times New Roman" w:hAnsi="Times New Roman"/>
                <w:b/>
                <w:szCs w:val="24"/>
                <w:lang w:val="en-US" w:eastAsia="ru-RU"/>
              </w:rPr>
              <w:t>K</w:t>
            </w: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=1,2, м</w:t>
            </w:r>
            <w:r w:rsidRPr="00AF327A">
              <w:rPr>
                <w:rFonts w:ascii="Times New Roman" w:hAnsi="Times New Roman"/>
                <w:b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сут</w:t>
            </w:r>
            <w:proofErr w:type="spellEnd"/>
          </w:p>
        </w:tc>
      </w:tr>
      <w:tr w:rsidR="00B722BF" w:rsidRPr="00AF327A" w:rsidTr="00770AB9">
        <w:trPr>
          <w:trHeight w:val="420"/>
        </w:trPr>
        <w:tc>
          <w:tcPr>
            <w:tcW w:w="2552" w:type="dxa"/>
            <w:shd w:val="clear" w:color="auto" w:fill="auto"/>
            <w:vAlign w:val="center"/>
          </w:tcPr>
          <w:p w:rsidR="00B722BF" w:rsidRPr="00AF327A" w:rsidRDefault="00B722BF" w:rsidP="00770AB9">
            <w:pPr>
              <w:pStyle w:val="ae"/>
              <w:snapToGrid w:val="0"/>
              <w:spacing w:after="0" w:line="240" w:lineRule="atLeast"/>
              <w:ind w:left="0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с.п. Ново-Полтавское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B722BF" w:rsidRPr="00AF327A" w:rsidRDefault="00B722BF" w:rsidP="00770AB9">
            <w:pPr>
              <w:pStyle w:val="ae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103230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282,822</w:t>
            </w:r>
          </w:p>
        </w:tc>
        <w:tc>
          <w:tcPr>
            <w:tcW w:w="2642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339,386</w:t>
            </w:r>
          </w:p>
        </w:tc>
      </w:tr>
    </w:tbl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1.3.3. Структурный баланс реализации горячей, питьевой, технической  воды по группам абонентов  с разбивкой на хозяйственно-питьевые нужды населения, производственные нужды  юридических лиц и другие нужды поселения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Таблица 7 – </w:t>
      </w:r>
      <w:r w:rsidRPr="00AF327A">
        <w:rPr>
          <w:rFonts w:ascii="Times New Roman" w:hAnsi="Times New Roman"/>
          <w:bCs/>
          <w:sz w:val="24"/>
          <w:szCs w:val="28"/>
        </w:rPr>
        <w:t xml:space="preserve">Структура водопотребления по группам потребителей </w:t>
      </w:r>
    </w:p>
    <w:tbl>
      <w:tblPr>
        <w:tblW w:w="992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0A0"/>
      </w:tblPr>
      <w:tblGrid>
        <w:gridCol w:w="5617"/>
        <w:gridCol w:w="4306"/>
      </w:tblGrid>
      <w:tr w:rsidR="00B722BF" w:rsidRPr="00AF327A" w:rsidTr="00770AB9">
        <w:trPr>
          <w:trHeight w:val="413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430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Показатель, тыс. м</w:t>
            </w:r>
            <w:r w:rsidRPr="00AF327A">
              <w:rPr>
                <w:rFonts w:ascii="Times New Roman" w:hAnsi="Times New Roman"/>
                <w:b/>
                <w:color w:val="000000"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/год</w:t>
            </w:r>
          </w:p>
        </w:tc>
      </w:tr>
      <w:tr w:rsidR="00B722BF" w:rsidRPr="00AF327A" w:rsidTr="00770AB9">
        <w:trPr>
          <w:trHeight w:val="376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Хозяйственно-бытовые нужды</w:t>
            </w:r>
          </w:p>
        </w:tc>
        <w:tc>
          <w:tcPr>
            <w:tcW w:w="430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58,69</w:t>
            </w:r>
          </w:p>
        </w:tc>
      </w:tr>
      <w:tr w:rsidR="00B722BF" w:rsidRPr="00AF327A" w:rsidTr="00770AB9">
        <w:trPr>
          <w:trHeight w:val="398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b/>
                <w:i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i/>
                <w:szCs w:val="24"/>
                <w:lang w:eastAsia="ru-RU"/>
              </w:rPr>
              <w:t>Организации</w:t>
            </w:r>
          </w:p>
        </w:tc>
        <w:tc>
          <w:tcPr>
            <w:tcW w:w="430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4"/>
                <w:lang w:eastAsia="ru-RU"/>
              </w:rPr>
            </w:pPr>
          </w:p>
        </w:tc>
      </w:tr>
      <w:tr w:rsidR="00B722BF" w:rsidRPr="00AF327A" w:rsidTr="00770AB9">
        <w:trPr>
          <w:trHeight w:val="400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Образовательные учреждения (школа)</w:t>
            </w:r>
          </w:p>
        </w:tc>
        <w:tc>
          <w:tcPr>
            <w:tcW w:w="4306" w:type="dxa"/>
            <w:vMerge w:val="restart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1,2</w:t>
            </w:r>
          </w:p>
        </w:tc>
      </w:tr>
      <w:tr w:rsidR="00B722BF" w:rsidRPr="00AF327A" w:rsidTr="00770AB9">
        <w:trPr>
          <w:trHeight w:val="371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Образовательные учреждения (детский сад)</w:t>
            </w:r>
          </w:p>
        </w:tc>
        <w:tc>
          <w:tcPr>
            <w:tcW w:w="4306" w:type="dxa"/>
            <w:vMerge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B722BF" w:rsidRPr="00AF327A" w:rsidTr="00770AB9">
        <w:trPr>
          <w:trHeight w:val="424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Учреждения культурно-бытового обслуживания</w:t>
            </w:r>
          </w:p>
        </w:tc>
        <w:tc>
          <w:tcPr>
            <w:tcW w:w="4306" w:type="dxa"/>
            <w:vMerge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B722BF" w:rsidRPr="00AF327A" w:rsidTr="00770AB9">
        <w:trPr>
          <w:trHeight w:val="424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Учреждения административные</w:t>
            </w:r>
          </w:p>
        </w:tc>
        <w:tc>
          <w:tcPr>
            <w:tcW w:w="4306" w:type="dxa"/>
            <w:vMerge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B722BF" w:rsidRPr="00AF327A" w:rsidTr="00770AB9">
        <w:trPr>
          <w:trHeight w:val="424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Учреждения здравоохранения</w:t>
            </w:r>
          </w:p>
        </w:tc>
        <w:tc>
          <w:tcPr>
            <w:tcW w:w="4306" w:type="dxa"/>
            <w:vMerge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B722BF" w:rsidRPr="00AF327A" w:rsidTr="00770AB9">
        <w:trPr>
          <w:trHeight w:val="424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Предприятия торговли</w:t>
            </w:r>
          </w:p>
        </w:tc>
        <w:tc>
          <w:tcPr>
            <w:tcW w:w="4306" w:type="dxa"/>
            <w:vMerge w:val="restart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3,11</w:t>
            </w:r>
          </w:p>
        </w:tc>
      </w:tr>
      <w:tr w:rsidR="00B722BF" w:rsidRPr="00AF327A" w:rsidTr="00770AB9">
        <w:trPr>
          <w:trHeight w:val="424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</w:rPr>
              <w:t>Сельскохозяйственные предприятия и фермерские хозяйства</w:t>
            </w:r>
          </w:p>
        </w:tc>
        <w:tc>
          <w:tcPr>
            <w:tcW w:w="4306" w:type="dxa"/>
            <w:vMerge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  <w:tr w:rsidR="00B722BF" w:rsidRPr="00AF327A" w:rsidTr="00770AB9">
        <w:trPr>
          <w:trHeight w:val="424"/>
        </w:trPr>
        <w:tc>
          <w:tcPr>
            <w:tcW w:w="56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Неучтенные расходы и потери в сетях при транспортировке</w:t>
            </w:r>
          </w:p>
        </w:tc>
        <w:tc>
          <w:tcPr>
            <w:tcW w:w="430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40,23</w:t>
            </w:r>
          </w:p>
        </w:tc>
      </w:tr>
    </w:tbl>
    <w:p w:rsidR="00B722BF" w:rsidRPr="00AF327A" w:rsidRDefault="00B722BF" w:rsidP="00B722BF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Cs w:val="24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1.3.4. Сведения о фактическом потреблении населением горячей, питьевой, технической воды исходя из статистических и расчетных данных и сведений о действующих нормативах потребления коммунальных услуг</w:t>
      </w:r>
    </w:p>
    <w:p w:rsidR="00B722BF" w:rsidRPr="00AF327A" w:rsidRDefault="00B722BF" w:rsidP="00B722BF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spacing w:val="2"/>
          <w:sz w:val="24"/>
          <w:szCs w:val="28"/>
          <w:lang w:eastAsia="ru-RU"/>
        </w:rPr>
        <w:t>Таблица 8</w:t>
      </w:r>
    </w:p>
    <w:tbl>
      <w:tblPr>
        <w:tblW w:w="9923" w:type="dxa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213"/>
        <w:gridCol w:w="4403"/>
        <w:gridCol w:w="2216"/>
        <w:gridCol w:w="2091"/>
      </w:tblGrid>
      <w:tr w:rsidR="00B722BF" w:rsidRPr="00AF327A" w:rsidTr="00770AB9">
        <w:trPr>
          <w:trHeight w:val="279"/>
        </w:trPr>
        <w:tc>
          <w:tcPr>
            <w:tcW w:w="1213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п</w:t>
            </w:r>
            <w:proofErr w:type="spellEnd"/>
            <w:proofErr w:type="gramEnd"/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/</w:t>
            </w:r>
            <w:proofErr w:type="spellStart"/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403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Показатель</w:t>
            </w:r>
          </w:p>
        </w:tc>
        <w:tc>
          <w:tcPr>
            <w:tcW w:w="4307" w:type="dxa"/>
            <w:gridSpan w:val="2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>сельское поселение Ново-Полтавское</w:t>
            </w:r>
          </w:p>
        </w:tc>
      </w:tr>
      <w:tr w:rsidR="00B722BF" w:rsidRPr="00AF327A" w:rsidTr="00770AB9">
        <w:tc>
          <w:tcPr>
            <w:tcW w:w="1213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4403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2216" w:type="dxa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proofErr w:type="gramStart"/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л</w:t>
            </w:r>
            <w:proofErr w:type="gramEnd"/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/сутки на человека</w:t>
            </w:r>
          </w:p>
        </w:tc>
        <w:tc>
          <w:tcPr>
            <w:tcW w:w="2091" w:type="dxa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vertAlign w:val="superscript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м</w:t>
            </w:r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/месяц на человека</w:t>
            </w:r>
          </w:p>
        </w:tc>
      </w:tr>
      <w:tr w:rsidR="00B722BF" w:rsidRPr="00AF327A" w:rsidTr="00770AB9">
        <w:tc>
          <w:tcPr>
            <w:tcW w:w="1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440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Удельное хозяйственно-питьевое водопотребление, </w:t>
            </w:r>
          </w:p>
        </w:tc>
        <w:tc>
          <w:tcPr>
            <w:tcW w:w="221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155,7</w:t>
            </w:r>
          </w:p>
        </w:tc>
        <w:tc>
          <w:tcPr>
            <w:tcW w:w="2091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4,67</w:t>
            </w:r>
          </w:p>
        </w:tc>
      </w:tr>
      <w:tr w:rsidR="00B722BF" w:rsidRPr="00AF327A" w:rsidTr="00770AB9">
        <w:tc>
          <w:tcPr>
            <w:tcW w:w="1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2BF" w:rsidRPr="00AF327A" w:rsidRDefault="00B722BF" w:rsidP="00770AB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Cs w:val="24"/>
                <w:lang w:eastAsia="ru-RU"/>
              </w:rPr>
            </w:pPr>
          </w:p>
        </w:tc>
        <w:tc>
          <w:tcPr>
            <w:tcW w:w="440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в том числе:</w:t>
            </w:r>
          </w:p>
        </w:tc>
        <w:tc>
          <w:tcPr>
            <w:tcW w:w="221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091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722BF" w:rsidRPr="00AF327A" w:rsidTr="00770AB9">
        <w:tc>
          <w:tcPr>
            <w:tcW w:w="1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1.1</w:t>
            </w:r>
          </w:p>
        </w:tc>
        <w:tc>
          <w:tcPr>
            <w:tcW w:w="440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Холодная вода</w:t>
            </w:r>
          </w:p>
        </w:tc>
        <w:tc>
          <w:tcPr>
            <w:tcW w:w="221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155,7</w:t>
            </w:r>
          </w:p>
        </w:tc>
        <w:tc>
          <w:tcPr>
            <w:tcW w:w="2091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4,67</w:t>
            </w:r>
          </w:p>
        </w:tc>
      </w:tr>
      <w:tr w:rsidR="00B722BF" w:rsidRPr="00AF327A" w:rsidTr="00770AB9">
        <w:tc>
          <w:tcPr>
            <w:tcW w:w="1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1.2</w:t>
            </w:r>
          </w:p>
        </w:tc>
        <w:tc>
          <w:tcPr>
            <w:tcW w:w="440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Горячая вода</w:t>
            </w:r>
          </w:p>
        </w:tc>
        <w:tc>
          <w:tcPr>
            <w:tcW w:w="221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0,0</w:t>
            </w:r>
          </w:p>
        </w:tc>
        <w:tc>
          <w:tcPr>
            <w:tcW w:w="2091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0,0</w:t>
            </w:r>
          </w:p>
        </w:tc>
      </w:tr>
      <w:tr w:rsidR="00B722BF" w:rsidRPr="00AF327A" w:rsidTr="00770AB9">
        <w:tc>
          <w:tcPr>
            <w:tcW w:w="1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zCs w:val="24"/>
                <w:lang w:eastAsia="ru-RU"/>
              </w:rPr>
              <w:t>1.3</w:t>
            </w:r>
          </w:p>
        </w:tc>
        <w:tc>
          <w:tcPr>
            <w:tcW w:w="440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Техническая вода</w:t>
            </w:r>
          </w:p>
        </w:tc>
        <w:tc>
          <w:tcPr>
            <w:tcW w:w="221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0,0</w:t>
            </w:r>
          </w:p>
        </w:tc>
        <w:tc>
          <w:tcPr>
            <w:tcW w:w="2091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0,0</w:t>
            </w:r>
          </w:p>
        </w:tc>
      </w:tr>
    </w:tbl>
    <w:p w:rsidR="00B722BF" w:rsidRPr="00AF327A" w:rsidRDefault="00B722BF" w:rsidP="00B722B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</w:p>
    <w:p w:rsidR="00B722BF" w:rsidRPr="00AF327A" w:rsidRDefault="00B722BF" w:rsidP="00B722BF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ab/>
      </w:r>
      <w:proofErr w:type="gramStart"/>
      <w:r w:rsidRPr="00AF327A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Согласно приказа</w:t>
      </w:r>
      <w:proofErr w:type="gramEnd"/>
      <w:r w:rsidRPr="00AF327A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Министерства строительства и жилищно-коммунального хозяйства Кабардино-Балкарской Республики от 31 августа 2020 года № 134" Об утверждении нормативов потребления коммунальных услуг по холодному водоснабжению, горячему водоснабжению и водоотведению" установлены нормативы потребления коммунальных услуг по холодному водоснабжению – 3,948 м</w:t>
      </w:r>
      <w:r w:rsidRPr="00AF327A">
        <w:rPr>
          <w:rFonts w:ascii="Times New Roman" w:hAnsi="Times New Roman"/>
          <w:color w:val="000000"/>
          <w:sz w:val="24"/>
          <w:szCs w:val="28"/>
          <w:shd w:val="clear" w:color="auto" w:fill="FFFFFF"/>
          <w:vertAlign w:val="superscript"/>
        </w:rPr>
        <w:t xml:space="preserve">3  </w:t>
      </w:r>
      <w:r w:rsidRPr="00AF327A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 xml:space="preserve"> на человека в месяц.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1.3.5. Описание существующей системы коммерческого учета горячей, питьевой, технической воды и планов по установке приборов учета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t xml:space="preserve">Приоритетными группами потребителей, для которых </w:t>
      </w:r>
      <w:proofErr w:type="gramStart"/>
      <w:r w:rsidRPr="00AF327A">
        <w:rPr>
          <w:rFonts w:ascii="Times New Roman" w:hAnsi="Times New Roman"/>
          <w:color w:val="000000"/>
          <w:sz w:val="24"/>
          <w:szCs w:val="28"/>
        </w:rPr>
        <w:t>требуется  решение задачи по обеспечению коммерческого учета являются</w:t>
      </w:r>
      <w:proofErr w:type="gramEnd"/>
      <w:r w:rsidRPr="00AF327A">
        <w:rPr>
          <w:rFonts w:ascii="Times New Roman" w:hAnsi="Times New Roman"/>
          <w:color w:val="000000"/>
          <w:sz w:val="24"/>
          <w:szCs w:val="28"/>
        </w:rPr>
        <w:t xml:space="preserve"> жилищный фонд. В настоящее время приборы учета установлены: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t>- физические лица – 74,1 %;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t>- юридические лица – 100 %.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t xml:space="preserve">В рамках развития схемы водоснабжения  необходимо установить приборы учета у всех потребителей  ООО "Регион-Сервис"  </w:t>
      </w:r>
      <w:proofErr w:type="spellStart"/>
      <w:r w:rsidRPr="00AF327A">
        <w:rPr>
          <w:rFonts w:ascii="Times New Roman" w:hAnsi="Times New Roman"/>
          <w:color w:val="000000"/>
          <w:sz w:val="24"/>
          <w:szCs w:val="28"/>
        </w:rPr>
        <w:t>Прохладненского</w:t>
      </w:r>
      <w:proofErr w:type="spellEnd"/>
      <w:r w:rsidRPr="00AF327A">
        <w:rPr>
          <w:rFonts w:ascii="Times New Roman" w:hAnsi="Times New Roman"/>
          <w:color w:val="000000"/>
          <w:sz w:val="24"/>
          <w:szCs w:val="28"/>
        </w:rPr>
        <w:t xml:space="preserve"> муниципального района.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1.3.6. Анализ резервов и дефицитов производственных мощностей системы </w:t>
      </w:r>
      <w:r w:rsidRPr="00AF327A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>водоснабжения поселения</w:t>
      </w:r>
    </w:p>
    <w:p w:rsidR="00B722BF" w:rsidRPr="00AF327A" w:rsidRDefault="00B722BF" w:rsidP="00B722B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 xml:space="preserve">Для определения перспективного спроса на водоснабжение сформирован прогноз застройки сельского поселения Ново-Полтавское и изменения численности населения на период до 2033 года. </w:t>
      </w:r>
    </w:p>
    <w:p w:rsidR="00B722BF" w:rsidRPr="00AF327A" w:rsidRDefault="00B722BF" w:rsidP="00B722BF">
      <w:pPr>
        <w:shd w:val="clear" w:color="auto" w:fill="FFFFFF"/>
        <w:spacing w:after="0" w:line="240" w:lineRule="auto"/>
        <w:ind w:firstLine="708"/>
        <w:jc w:val="right"/>
        <w:textAlignment w:val="baseline"/>
        <w:rPr>
          <w:rFonts w:ascii="Times New Roman" w:eastAsia="Times New Roman" w:hAnsi="Times New Roman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spacing w:val="2"/>
          <w:sz w:val="24"/>
          <w:szCs w:val="28"/>
          <w:lang w:eastAsia="ru-RU"/>
        </w:rPr>
        <w:t>Таблица  9</w:t>
      </w:r>
    </w:p>
    <w:tbl>
      <w:tblPr>
        <w:tblW w:w="99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19"/>
        <w:gridCol w:w="2134"/>
        <w:gridCol w:w="2667"/>
        <w:gridCol w:w="2103"/>
      </w:tblGrid>
      <w:tr w:rsidR="00B722BF" w:rsidRPr="00AF327A" w:rsidTr="00770AB9">
        <w:tc>
          <w:tcPr>
            <w:tcW w:w="3019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2134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  <w:t>Перспективное потребление воды (тыс. м</w:t>
            </w:r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  <w:t>/год)</w:t>
            </w:r>
          </w:p>
        </w:tc>
        <w:tc>
          <w:tcPr>
            <w:tcW w:w="2667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  <w:t>Существующая мощность водозабора (тыс. м</w:t>
            </w:r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  <w:t>/год)</w:t>
            </w:r>
          </w:p>
        </w:tc>
        <w:tc>
          <w:tcPr>
            <w:tcW w:w="2103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  <w:t>Резерв</w:t>
            </w:r>
            <w:proofErr w:type="gramStart"/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  <w:t xml:space="preserve"> (+)/</w:t>
            </w:r>
            <w:proofErr w:type="gramEnd"/>
            <w:r w:rsidRPr="00AF327A">
              <w:rPr>
                <w:rFonts w:ascii="Times New Roman" w:eastAsia="Times New Roman" w:hAnsi="Times New Roman"/>
                <w:b/>
                <w:spacing w:val="2"/>
                <w:szCs w:val="24"/>
                <w:lang w:eastAsia="ru-RU"/>
              </w:rPr>
              <w:t>дефицит (-)</w:t>
            </w:r>
          </w:p>
        </w:tc>
      </w:tr>
      <w:tr w:rsidR="00B722BF" w:rsidRPr="00AF327A" w:rsidTr="00770AB9">
        <w:trPr>
          <w:trHeight w:val="276"/>
        </w:trPr>
        <w:tc>
          <w:tcPr>
            <w:tcW w:w="3019" w:type="dxa"/>
            <w:vAlign w:val="center"/>
          </w:tcPr>
          <w:p w:rsidR="00B722BF" w:rsidRPr="00AF327A" w:rsidRDefault="00B722BF" w:rsidP="00770AB9">
            <w:pPr>
              <w:pStyle w:val="ae"/>
              <w:snapToGrid w:val="0"/>
              <w:spacing w:after="0" w:line="240" w:lineRule="atLeast"/>
              <w:ind w:left="0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с.п.   Ново-Полтавское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97,92</w:t>
            </w:r>
          </w:p>
        </w:tc>
        <w:tc>
          <w:tcPr>
            <w:tcW w:w="2667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</w:rPr>
            </w:pPr>
            <w:r w:rsidRPr="00AF327A">
              <w:rPr>
                <w:rFonts w:ascii="Times New Roman" w:eastAsia="Times New Roman" w:hAnsi="Times New Roman"/>
                <w:spacing w:val="2"/>
                <w:sz w:val="20"/>
                <w:lang w:eastAsia="ru-RU"/>
              </w:rPr>
              <w:t>138,846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highlight w:val="yellow"/>
              </w:rPr>
            </w:pPr>
            <w:r w:rsidRPr="00AF327A">
              <w:rPr>
                <w:rFonts w:ascii="Times New Roman" w:eastAsia="Times New Roman" w:hAnsi="Times New Roman"/>
                <w:spacing w:val="2"/>
                <w:sz w:val="20"/>
                <w:lang w:eastAsia="ru-RU"/>
              </w:rPr>
              <w:t>+40,926</w:t>
            </w:r>
          </w:p>
        </w:tc>
      </w:tr>
    </w:tbl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1.3.7. </w:t>
      </w:r>
      <w:proofErr w:type="gramStart"/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Прогнозные балансы потребления  горячей, питьевой, технической воды на срок не менее  10 лет с учетом различных сценариев развития поселения, рассчитанные на основании расхода горячей, питьевой, технической воды в соответствии сл </w:t>
      </w:r>
      <w:proofErr w:type="spellStart"/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СНиП</w:t>
      </w:r>
      <w:proofErr w:type="spellEnd"/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 2.04.02-84 и </w:t>
      </w:r>
      <w:proofErr w:type="spellStart"/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СНиП</w:t>
      </w:r>
      <w:proofErr w:type="spellEnd"/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 2.04.01-85, а также исходя из текущего объема потребления воды населением и его  динамики с учетом перспективы развития  и изменения состава и структуры застройки</w:t>
      </w:r>
      <w:proofErr w:type="gramEnd"/>
    </w:p>
    <w:p w:rsidR="00B722BF" w:rsidRPr="00AF327A" w:rsidRDefault="00B722BF" w:rsidP="00B722B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При проектировании системы водоснабжения определяются требуемые расходы воды для различных потребителей. Расходование воды на хозяйственно-питьевые нужды населения является основной категорией водопотребления сельского поселения  Ново-Полтавское.  Количество расходуемой воды зависит от степени санитарно-технического благоустройства районов жилой застройки. </w:t>
      </w:r>
    </w:p>
    <w:p w:rsidR="00B722BF" w:rsidRPr="00AF327A" w:rsidRDefault="00B722BF" w:rsidP="00B722B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В таблице 10 показатели за 2022 год указаны по фактическому потреблению воды.    На расчетный срок расход воды указан в соответствии с п. 1.3.11 таблица 12 (население + предприятия)  и п. 1.3.12 (потери). </w:t>
      </w:r>
    </w:p>
    <w:p w:rsidR="00B722BF" w:rsidRPr="00AF327A" w:rsidRDefault="00B722BF" w:rsidP="00B722B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8"/>
          <w:lang w:eastAsia="ru-RU"/>
        </w:rPr>
        <w:sectPr w:rsidR="00B722BF" w:rsidRPr="00AF327A" w:rsidSect="00770AB9">
          <w:pgSz w:w="11907" w:h="16840" w:code="9"/>
          <w:pgMar w:top="851" w:right="567" w:bottom="851" w:left="1418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shd w:val="clear" w:color="auto" w:fill="FFFFFF"/>
        <w:spacing w:after="0"/>
        <w:ind w:firstLine="708"/>
        <w:jc w:val="center"/>
        <w:textAlignment w:val="baseline"/>
        <w:rPr>
          <w:rFonts w:ascii="Times New Roman" w:eastAsia="Times New Roman" w:hAnsi="Times New Roman"/>
          <w:b/>
          <w:bCs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spacing w:val="2"/>
          <w:sz w:val="24"/>
          <w:szCs w:val="28"/>
          <w:lang w:eastAsia="ru-RU"/>
        </w:rPr>
        <w:lastRenderedPageBreak/>
        <w:t xml:space="preserve">Таблица 10 - </w:t>
      </w:r>
      <w:r w:rsidRPr="00AF327A">
        <w:rPr>
          <w:rFonts w:ascii="Times New Roman" w:eastAsia="Times New Roman" w:hAnsi="Times New Roman"/>
          <w:bCs/>
          <w:spacing w:val="2"/>
          <w:sz w:val="24"/>
          <w:szCs w:val="28"/>
          <w:lang w:eastAsia="ru-RU"/>
        </w:rPr>
        <w:t xml:space="preserve">Прогнозируемый баланс потребления воды   </w:t>
      </w:r>
    </w:p>
    <w:tbl>
      <w:tblPr>
        <w:tblW w:w="15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/>
      </w:tblPr>
      <w:tblGrid>
        <w:gridCol w:w="687"/>
        <w:gridCol w:w="3053"/>
        <w:gridCol w:w="1881"/>
        <w:gridCol w:w="1476"/>
        <w:gridCol w:w="1533"/>
        <w:gridCol w:w="1691"/>
        <w:gridCol w:w="1415"/>
        <w:gridCol w:w="1290"/>
        <w:gridCol w:w="1446"/>
        <w:gridCol w:w="1323"/>
      </w:tblGrid>
      <w:tr w:rsidR="00B722BF" w:rsidRPr="00AF327A" w:rsidTr="00770AB9">
        <w:trPr>
          <w:trHeight w:val="289"/>
        </w:trPr>
        <w:tc>
          <w:tcPr>
            <w:tcW w:w="687" w:type="dxa"/>
            <w:vMerge w:val="restart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AF327A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>п</w:t>
            </w:r>
            <w:proofErr w:type="spellEnd"/>
            <w:proofErr w:type="gramEnd"/>
            <w:r w:rsidRPr="00AF327A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>/</w:t>
            </w:r>
            <w:proofErr w:type="spellStart"/>
            <w:r w:rsidRPr="00AF327A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053" w:type="dxa"/>
            <w:vMerge w:val="restart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>Показатели</w:t>
            </w:r>
          </w:p>
        </w:tc>
        <w:tc>
          <w:tcPr>
            <w:tcW w:w="12055" w:type="dxa"/>
            <w:gridSpan w:val="8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 w:val="18"/>
                <w:szCs w:val="20"/>
                <w:lang w:eastAsia="ru-RU"/>
              </w:rPr>
              <w:t>Объем холодной питьевой  воды, тыс. м</w:t>
            </w:r>
            <w:r w:rsidRPr="00AF327A">
              <w:rPr>
                <w:rFonts w:ascii="Times New Roman" w:eastAsia="Times New Roman" w:hAnsi="Times New Roman"/>
                <w:b/>
                <w:bCs/>
                <w:sz w:val="18"/>
                <w:szCs w:val="20"/>
                <w:vertAlign w:val="superscript"/>
                <w:lang w:eastAsia="ru-RU"/>
              </w:rPr>
              <w:t>3</w:t>
            </w:r>
          </w:p>
        </w:tc>
      </w:tr>
      <w:tr w:rsidR="00B722BF" w:rsidRPr="00AF327A" w:rsidTr="00770AB9">
        <w:trPr>
          <w:trHeight w:val="153"/>
        </w:trPr>
        <w:tc>
          <w:tcPr>
            <w:tcW w:w="687" w:type="dxa"/>
            <w:vMerge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</w:p>
        </w:tc>
        <w:tc>
          <w:tcPr>
            <w:tcW w:w="3053" w:type="dxa"/>
            <w:vMerge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</w:p>
        </w:tc>
        <w:tc>
          <w:tcPr>
            <w:tcW w:w="1881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  <w:t>2022 (базовый год)</w:t>
            </w:r>
          </w:p>
        </w:tc>
        <w:tc>
          <w:tcPr>
            <w:tcW w:w="147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  <w:t>2023</w:t>
            </w:r>
          </w:p>
        </w:tc>
        <w:tc>
          <w:tcPr>
            <w:tcW w:w="1533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  <w:t>2024</w:t>
            </w:r>
          </w:p>
        </w:tc>
        <w:tc>
          <w:tcPr>
            <w:tcW w:w="1691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  <w:t>2025</w:t>
            </w:r>
          </w:p>
        </w:tc>
        <w:tc>
          <w:tcPr>
            <w:tcW w:w="1415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  <w:t>2026</w:t>
            </w:r>
          </w:p>
        </w:tc>
        <w:tc>
          <w:tcPr>
            <w:tcW w:w="1290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  <w:t>2027</w:t>
            </w:r>
          </w:p>
        </w:tc>
        <w:tc>
          <w:tcPr>
            <w:tcW w:w="1446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  <w:t>2028</w:t>
            </w:r>
          </w:p>
        </w:tc>
        <w:tc>
          <w:tcPr>
            <w:tcW w:w="1323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  <w:t>2029-2033</w:t>
            </w:r>
          </w:p>
        </w:tc>
      </w:tr>
      <w:tr w:rsidR="00B722BF" w:rsidRPr="00AF327A" w:rsidTr="00770AB9">
        <w:trPr>
          <w:trHeight w:val="274"/>
        </w:trPr>
        <w:tc>
          <w:tcPr>
            <w:tcW w:w="15795" w:type="dxa"/>
            <w:gridSpan w:val="10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pacing w:val="2"/>
                <w:sz w:val="18"/>
                <w:szCs w:val="20"/>
                <w:lang w:eastAsia="ru-RU"/>
              </w:rPr>
              <w:t>сельское поселение Ново-Полтавское</w:t>
            </w:r>
          </w:p>
        </w:tc>
      </w:tr>
      <w:tr w:rsidR="00B722BF" w:rsidRPr="00AF327A" w:rsidTr="00770AB9">
        <w:trPr>
          <w:trHeight w:val="289"/>
        </w:trPr>
        <w:tc>
          <w:tcPr>
            <w:tcW w:w="687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3053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Объем поднятой воды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  <w:t>103,23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102,39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101,51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100,66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99,81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98,98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98,16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97,92</w:t>
            </w:r>
          </w:p>
        </w:tc>
      </w:tr>
      <w:tr w:rsidR="00B722BF" w:rsidRPr="00AF327A" w:rsidTr="00770AB9">
        <w:trPr>
          <w:trHeight w:val="303"/>
        </w:trPr>
        <w:tc>
          <w:tcPr>
            <w:tcW w:w="687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3053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Объем потерь воды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40,23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39,39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38,51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37,66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36,81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35,98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35,16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32,999</w:t>
            </w:r>
          </w:p>
        </w:tc>
      </w:tr>
      <w:tr w:rsidR="00B722BF" w:rsidRPr="00AF327A" w:rsidTr="00770AB9">
        <w:trPr>
          <w:trHeight w:val="491"/>
        </w:trPr>
        <w:tc>
          <w:tcPr>
            <w:tcW w:w="687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3053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Уровень потерь к объему воды, отпущенной в сеть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38,47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37,94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37,41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left="-49"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36,88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36,35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35,82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33,7</w:t>
            </w:r>
          </w:p>
        </w:tc>
      </w:tr>
      <w:tr w:rsidR="00B722BF" w:rsidRPr="00AF327A" w:rsidTr="00770AB9">
        <w:trPr>
          <w:trHeight w:val="491"/>
        </w:trPr>
        <w:tc>
          <w:tcPr>
            <w:tcW w:w="687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3053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Объем реализации воды всего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  <w:t>63</w:t>
            </w:r>
          </w:p>
        </w:tc>
        <w:tc>
          <w:tcPr>
            <w:tcW w:w="147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  <w:t>63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  <w:t>63</w:t>
            </w:r>
          </w:p>
        </w:tc>
        <w:tc>
          <w:tcPr>
            <w:tcW w:w="169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  <w:t>63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  <w:t>63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  <w:t>63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  <w:t>63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 w:val="20"/>
                <w:lang w:eastAsia="ru-RU"/>
              </w:rPr>
              <w:t>64,921</w:t>
            </w:r>
          </w:p>
        </w:tc>
      </w:tr>
    </w:tbl>
    <w:p w:rsidR="00B722BF" w:rsidRPr="00AF327A" w:rsidRDefault="00B722BF" w:rsidP="00B722BF">
      <w:pPr>
        <w:tabs>
          <w:tab w:val="left" w:pos="1454"/>
        </w:tabs>
        <w:rPr>
          <w:rFonts w:ascii="Times New Roman" w:eastAsia="Times New Roman" w:hAnsi="Times New Roman"/>
          <w:sz w:val="20"/>
          <w:lang w:eastAsia="ru-RU"/>
        </w:rPr>
      </w:pPr>
    </w:p>
    <w:p w:rsidR="00B722BF" w:rsidRPr="00AF327A" w:rsidRDefault="00B722BF" w:rsidP="00B722BF">
      <w:pPr>
        <w:tabs>
          <w:tab w:val="left" w:pos="1260"/>
        </w:tabs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722BF" w:rsidRPr="00AF327A" w:rsidRDefault="00B722BF" w:rsidP="00B722BF">
      <w:pPr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722BF" w:rsidRPr="00AF327A" w:rsidRDefault="00B722BF" w:rsidP="00B722BF">
      <w:pPr>
        <w:tabs>
          <w:tab w:val="left" w:pos="1578"/>
        </w:tabs>
        <w:rPr>
          <w:rFonts w:ascii="Times New Roman" w:eastAsia="Times New Roman" w:hAnsi="Times New Roman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sz w:val="24"/>
          <w:szCs w:val="28"/>
          <w:lang w:eastAsia="ru-RU"/>
        </w:rPr>
        <w:tab/>
      </w:r>
    </w:p>
    <w:p w:rsidR="00B722BF" w:rsidRPr="00AF327A" w:rsidRDefault="00B722BF" w:rsidP="00B722BF">
      <w:pPr>
        <w:tabs>
          <w:tab w:val="left" w:pos="1578"/>
        </w:tabs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722BF" w:rsidRPr="00AF327A" w:rsidRDefault="00B722BF" w:rsidP="00B722BF">
      <w:pPr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B722BF" w:rsidRPr="00AF327A" w:rsidRDefault="00B722BF" w:rsidP="00B722BF">
      <w:pPr>
        <w:rPr>
          <w:rFonts w:ascii="Times New Roman" w:eastAsia="Times New Roman" w:hAnsi="Times New Roman"/>
          <w:sz w:val="24"/>
          <w:szCs w:val="28"/>
          <w:lang w:eastAsia="ru-RU"/>
        </w:rPr>
        <w:sectPr w:rsidR="00B722BF" w:rsidRPr="00AF327A" w:rsidSect="00770AB9">
          <w:pgSz w:w="16840" w:h="11907" w:orient="landscape" w:code="9"/>
          <w:pgMar w:top="1701" w:right="851" w:bottom="851" w:left="567" w:header="720" w:footer="720" w:gutter="0"/>
          <w:cols w:space="720"/>
        </w:sect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lastRenderedPageBreak/>
        <w:t>1.3.8.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Централизованная система горячего водоснабжения в сельском поселении </w:t>
      </w:r>
      <w:proofErr w:type="gram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отсутствует. Население обеспечивается горячей водой посредством установки индивидуальных нагревательных элементов: колонок, бойлеров и т.д.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right="-284" w:firstLine="708"/>
        <w:jc w:val="both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1.3.9. Сведения о фактическом и ожидаемом потреблении горячей, питьевой, технической воды (годовое, среднесуточное, максимальное суточное)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Таблица 11 -  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>Фактическое и ожидаемое потребление воды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A0"/>
      </w:tblPr>
      <w:tblGrid>
        <w:gridCol w:w="1560"/>
        <w:gridCol w:w="1176"/>
        <w:gridCol w:w="1308"/>
        <w:gridCol w:w="1307"/>
        <w:gridCol w:w="1385"/>
        <w:gridCol w:w="1359"/>
        <w:gridCol w:w="1544"/>
      </w:tblGrid>
      <w:tr w:rsidR="00B722BF" w:rsidRPr="00AF327A" w:rsidTr="00770AB9">
        <w:tc>
          <w:tcPr>
            <w:tcW w:w="1560" w:type="dxa"/>
            <w:vMerge w:val="restart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Cs w:val="24"/>
                <w:lang w:eastAsia="ru-RU"/>
              </w:rPr>
            </w:pPr>
          </w:p>
        </w:tc>
        <w:tc>
          <w:tcPr>
            <w:tcW w:w="8079" w:type="dxa"/>
            <w:gridSpan w:val="6"/>
            <w:tcBorders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Потребление холодной питьевой воды</w:t>
            </w:r>
          </w:p>
        </w:tc>
      </w:tr>
      <w:tr w:rsidR="00B722BF" w:rsidRPr="00AF327A" w:rsidTr="00770AB9">
        <w:tc>
          <w:tcPr>
            <w:tcW w:w="1560" w:type="dxa"/>
            <w:vMerge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Cs w:val="24"/>
                <w:lang w:eastAsia="ru-RU"/>
              </w:rPr>
            </w:pPr>
          </w:p>
        </w:tc>
        <w:tc>
          <w:tcPr>
            <w:tcW w:w="3791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Фактическое</w:t>
            </w:r>
          </w:p>
        </w:tc>
        <w:tc>
          <w:tcPr>
            <w:tcW w:w="4288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Ожидаемое</w:t>
            </w:r>
          </w:p>
        </w:tc>
      </w:tr>
      <w:tr w:rsidR="00B722BF" w:rsidRPr="00AF327A" w:rsidTr="00770AB9">
        <w:trPr>
          <w:trHeight w:val="812"/>
        </w:trPr>
        <w:tc>
          <w:tcPr>
            <w:tcW w:w="1560" w:type="dxa"/>
            <w:vMerge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Годовое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тыс. м³/год</w:t>
            </w:r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Суточное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тыс</w:t>
            </w:r>
            <w:proofErr w:type="gramStart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.м</w:t>
            </w:r>
            <w:proofErr w:type="gramEnd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³/</w:t>
            </w:r>
            <w:proofErr w:type="spellStart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сут</w:t>
            </w:r>
            <w:proofErr w:type="spellEnd"/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Макс. суточное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тыс</w:t>
            </w:r>
            <w:proofErr w:type="gramStart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.м</w:t>
            </w:r>
            <w:proofErr w:type="gramEnd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³/</w:t>
            </w:r>
            <w:proofErr w:type="spellStart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сут</w:t>
            </w:r>
            <w:proofErr w:type="spellEnd"/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Годовое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тыс</w:t>
            </w:r>
            <w:proofErr w:type="gramStart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.м</w:t>
            </w:r>
            <w:proofErr w:type="gramEnd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³/год</w:t>
            </w:r>
          </w:p>
        </w:tc>
        <w:tc>
          <w:tcPr>
            <w:tcW w:w="13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Суточное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тыс</w:t>
            </w:r>
            <w:proofErr w:type="gramStart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.м</w:t>
            </w:r>
            <w:proofErr w:type="gramEnd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³/</w:t>
            </w:r>
            <w:proofErr w:type="spellStart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сут</w:t>
            </w:r>
            <w:proofErr w:type="spellEnd"/>
          </w:p>
        </w:tc>
        <w:tc>
          <w:tcPr>
            <w:tcW w:w="15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Макс. суточное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тыс</w:t>
            </w:r>
            <w:proofErr w:type="gramStart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.м</w:t>
            </w:r>
            <w:proofErr w:type="gramEnd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³/</w:t>
            </w:r>
            <w:proofErr w:type="spellStart"/>
            <w:r w:rsidRPr="00AF327A">
              <w:rPr>
                <w:rFonts w:ascii="Times New Roman" w:hAnsi="Times New Roman"/>
                <w:b/>
                <w:sz w:val="20"/>
                <w:lang w:eastAsia="ru-RU"/>
              </w:rPr>
              <w:t>сут</w:t>
            </w:r>
            <w:proofErr w:type="spellEnd"/>
          </w:p>
        </w:tc>
      </w:tr>
      <w:tr w:rsidR="00B722BF" w:rsidRPr="00AF327A" w:rsidTr="00770AB9">
        <w:trPr>
          <w:trHeight w:val="276"/>
        </w:trPr>
        <w:tc>
          <w:tcPr>
            <w:tcW w:w="9639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szCs w:val="24"/>
                <w:lang w:eastAsia="ru-RU"/>
              </w:rPr>
              <w:t>с. Ново-Полтавское</w:t>
            </w:r>
          </w:p>
        </w:tc>
      </w:tr>
      <w:tr w:rsidR="00B722BF" w:rsidRPr="00AF327A" w:rsidTr="00770AB9">
        <w:trPr>
          <w:trHeight w:val="256"/>
        </w:trPr>
        <w:tc>
          <w:tcPr>
            <w:tcW w:w="1560" w:type="dxa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Горячая</w:t>
            </w:r>
          </w:p>
        </w:tc>
        <w:tc>
          <w:tcPr>
            <w:tcW w:w="11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5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</w:tr>
      <w:tr w:rsidR="00B722BF" w:rsidRPr="00AF327A" w:rsidTr="00770AB9">
        <w:tc>
          <w:tcPr>
            <w:tcW w:w="1560" w:type="dxa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Питьевая</w:t>
            </w:r>
          </w:p>
        </w:tc>
        <w:tc>
          <w:tcPr>
            <w:tcW w:w="11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103,23</w:t>
            </w:r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0,283</w:t>
            </w:r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0,339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97,92</w:t>
            </w:r>
          </w:p>
        </w:tc>
        <w:tc>
          <w:tcPr>
            <w:tcW w:w="13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0,268</w:t>
            </w:r>
          </w:p>
        </w:tc>
        <w:tc>
          <w:tcPr>
            <w:tcW w:w="15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0,322</w:t>
            </w:r>
          </w:p>
        </w:tc>
      </w:tr>
      <w:tr w:rsidR="00B722BF" w:rsidRPr="00AF327A" w:rsidTr="00770AB9">
        <w:tc>
          <w:tcPr>
            <w:tcW w:w="1560" w:type="dxa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Техническая</w:t>
            </w:r>
          </w:p>
        </w:tc>
        <w:tc>
          <w:tcPr>
            <w:tcW w:w="11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3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35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  <w:tc>
          <w:tcPr>
            <w:tcW w:w="15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szCs w:val="24"/>
                <w:lang w:eastAsia="ru-RU"/>
              </w:rPr>
              <w:t>0,00</w:t>
            </w:r>
          </w:p>
        </w:tc>
      </w:tr>
    </w:tbl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1.3.10. Описание территориальной структуры потребления горячей, питьевой, технической воды, которую следует определять по отчетам организаций, осуществляющих водоснабжение, с разбивкой по технологическим зонам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На территории сельского поселения Ново-Полтавское находится одна технологическая зона с централизованным водоснабжением -  ООО "Регион-Сервис"  </w:t>
      </w:r>
      <w:proofErr w:type="spellStart"/>
      <w:r w:rsidRPr="00AF327A">
        <w:rPr>
          <w:rFonts w:ascii="Times New Roman" w:hAnsi="Times New Roman"/>
          <w:sz w:val="24"/>
          <w:szCs w:val="28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муниципального района.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Таблица 12 -  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>Потребление  воды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/>
      </w:tblPr>
      <w:tblGrid>
        <w:gridCol w:w="4677"/>
        <w:gridCol w:w="2269"/>
        <w:gridCol w:w="2693"/>
      </w:tblGrid>
      <w:tr w:rsidR="00B722BF" w:rsidRPr="00AF327A" w:rsidTr="00770AB9">
        <w:tc>
          <w:tcPr>
            <w:tcW w:w="4677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Наименование населенного пункта</w:t>
            </w:r>
          </w:p>
        </w:tc>
        <w:tc>
          <w:tcPr>
            <w:tcW w:w="2269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Суточное  потребление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 xml:space="preserve"> (м</w:t>
            </w:r>
            <w:r w:rsidRPr="00AF327A">
              <w:rPr>
                <w:rFonts w:ascii="Times New Roman" w:hAnsi="Times New Roman"/>
                <w:b/>
                <w:color w:val="000000"/>
                <w:szCs w:val="24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сут</w:t>
            </w:r>
            <w:proofErr w:type="spellEnd"/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)</w:t>
            </w:r>
          </w:p>
        </w:tc>
        <w:tc>
          <w:tcPr>
            <w:tcW w:w="2693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Годовое водопотребление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(м</w:t>
            </w:r>
            <w:r w:rsidRPr="00AF327A">
              <w:rPr>
                <w:rFonts w:ascii="Times New Roman" w:hAnsi="Times New Roman"/>
                <w:b/>
                <w:color w:val="000000"/>
                <w:szCs w:val="24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/год)</w:t>
            </w:r>
          </w:p>
        </w:tc>
      </w:tr>
      <w:tr w:rsidR="00B722BF" w:rsidRPr="00AF327A" w:rsidTr="00770AB9">
        <w:tc>
          <w:tcPr>
            <w:tcW w:w="4677" w:type="dxa"/>
            <w:vAlign w:val="center"/>
          </w:tcPr>
          <w:p w:rsidR="00B722BF" w:rsidRPr="00AF327A" w:rsidRDefault="00B722BF" w:rsidP="00770AB9">
            <w:pPr>
              <w:pStyle w:val="ae"/>
              <w:snapToGrid w:val="0"/>
              <w:spacing w:after="0" w:line="240" w:lineRule="atLeast"/>
              <w:ind w:left="0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с.п. Ново-Полтавское</w:t>
            </w:r>
          </w:p>
        </w:tc>
        <w:tc>
          <w:tcPr>
            <w:tcW w:w="2269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282,822</w:t>
            </w:r>
          </w:p>
        </w:tc>
        <w:tc>
          <w:tcPr>
            <w:tcW w:w="2693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103 230</w:t>
            </w:r>
          </w:p>
        </w:tc>
      </w:tr>
    </w:tbl>
    <w:p w:rsidR="00B722BF" w:rsidRPr="00AF327A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Cs/>
          <w:sz w:val="24"/>
          <w:szCs w:val="28"/>
          <w:lang w:eastAsia="ru-RU"/>
        </w:rPr>
        <w:sectPr w:rsidR="00B722BF" w:rsidRPr="00AF327A" w:rsidSect="00770AB9">
          <w:pgSz w:w="11907" w:h="16840" w:code="9"/>
          <w:pgMar w:top="851" w:right="851" w:bottom="851" w:left="170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AF327A">
        <w:rPr>
          <w:rFonts w:ascii="Times New Roman" w:hAnsi="Times New Roman"/>
          <w:b/>
          <w:color w:val="000000"/>
          <w:sz w:val="24"/>
          <w:szCs w:val="28"/>
        </w:rPr>
        <w:lastRenderedPageBreak/>
        <w:t>1.3.11. Прогноз распределения расходов воды  на водоснабжение по типам абонентов, в том числе на водоснабжение жилых зданий, объектов общественно-делового назначения, промышленных объектов, исходя из фактических расходов горячей, питьевой, технической воды с учетом данных о перспективном потреблении горячей, питьевой, технической воды абонентами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Таблица 13 – Оценка расходов холодной питьевой воды сельского поселения </w:t>
      </w:r>
      <w:proofErr w:type="gram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   </w:t>
      </w:r>
    </w:p>
    <w:tbl>
      <w:tblPr>
        <w:tblW w:w="152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/>
      </w:tblPr>
      <w:tblGrid>
        <w:gridCol w:w="2893"/>
        <w:gridCol w:w="1518"/>
        <w:gridCol w:w="1725"/>
        <w:gridCol w:w="1485"/>
        <w:gridCol w:w="1559"/>
        <w:gridCol w:w="1418"/>
        <w:gridCol w:w="1276"/>
        <w:gridCol w:w="1559"/>
        <w:gridCol w:w="1843"/>
      </w:tblGrid>
      <w:tr w:rsidR="00B722BF" w:rsidRPr="00AF327A" w:rsidTr="00770AB9">
        <w:tc>
          <w:tcPr>
            <w:tcW w:w="2893" w:type="dxa"/>
            <w:vMerge w:val="restart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Наименование</w:t>
            </w:r>
          </w:p>
        </w:tc>
        <w:tc>
          <w:tcPr>
            <w:tcW w:w="1518" w:type="dxa"/>
            <w:vMerge w:val="restart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 xml:space="preserve">Ед. </w:t>
            </w:r>
            <w:proofErr w:type="spellStart"/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изм</w:t>
            </w:r>
            <w:proofErr w:type="spellEnd"/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.</w:t>
            </w:r>
          </w:p>
        </w:tc>
        <w:tc>
          <w:tcPr>
            <w:tcW w:w="1725" w:type="dxa"/>
            <w:vMerge w:val="restart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Нормы расходов воды, м</w:t>
            </w: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сут</w:t>
            </w:r>
            <w:proofErr w:type="spellEnd"/>
          </w:p>
        </w:tc>
        <w:tc>
          <w:tcPr>
            <w:tcW w:w="3044" w:type="dxa"/>
            <w:gridSpan w:val="2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Количество населения, подключенного к централизованному водоснабжению</w:t>
            </w:r>
          </w:p>
        </w:tc>
        <w:tc>
          <w:tcPr>
            <w:tcW w:w="2694" w:type="dxa"/>
            <w:gridSpan w:val="2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Показатель, м</w:t>
            </w: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сут</w:t>
            </w:r>
            <w:proofErr w:type="spellEnd"/>
          </w:p>
        </w:tc>
        <w:tc>
          <w:tcPr>
            <w:tcW w:w="3402" w:type="dxa"/>
            <w:gridSpan w:val="2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Показатель, тыс. м</w:t>
            </w: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/год</w:t>
            </w:r>
          </w:p>
        </w:tc>
      </w:tr>
      <w:tr w:rsidR="00B722BF" w:rsidRPr="00AF327A" w:rsidTr="00770AB9">
        <w:tc>
          <w:tcPr>
            <w:tcW w:w="2893" w:type="dxa"/>
            <w:vMerge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725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485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2022</w:t>
            </w:r>
          </w:p>
        </w:tc>
        <w:tc>
          <w:tcPr>
            <w:tcW w:w="155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2033</w:t>
            </w:r>
          </w:p>
        </w:tc>
        <w:tc>
          <w:tcPr>
            <w:tcW w:w="1418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2022</w:t>
            </w:r>
          </w:p>
        </w:tc>
        <w:tc>
          <w:tcPr>
            <w:tcW w:w="1276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2033</w:t>
            </w:r>
          </w:p>
        </w:tc>
        <w:tc>
          <w:tcPr>
            <w:tcW w:w="155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2022</w:t>
            </w:r>
          </w:p>
        </w:tc>
        <w:tc>
          <w:tcPr>
            <w:tcW w:w="184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2033</w:t>
            </w:r>
          </w:p>
        </w:tc>
      </w:tr>
      <w:tr w:rsidR="00B722BF" w:rsidRPr="00AF327A" w:rsidTr="00770AB9">
        <w:tc>
          <w:tcPr>
            <w:tcW w:w="289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i/>
                <w:sz w:val="18"/>
                <w:szCs w:val="20"/>
                <w:lang w:eastAsia="ru-RU"/>
              </w:rPr>
              <w:t>Население:</w:t>
            </w:r>
          </w:p>
        </w:tc>
        <w:tc>
          <w:tcPr>
            <w:tcW w:w="1518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725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485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</w:tr>
      <w:tr w:rsidR="00B722BF" w:rsidRPr="00AF327A" w:rsidTr="00770AB9">
        <w:trPr>
          <w:trHeight w:val="947"/>
        </w:trPr>
        <w:tc>
          <w:tcPr>
            <w:tcW w:w="289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proofErr w:type="gramStart"/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Здания</w:t>
            </w:r>
            <w:proofErr w:type="gramEnd"/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 xml:space="preserve"> оборудованные внутренним водопроводом</w:t>
            </w:r>
          </w:p>
        </w:tc>
        <w:tc>
          <w:tcPr>
            <w:tcW w:w="1518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1 житель</w:t>
            </w:r>
          </w:p>
        </w:tc>
        <w:tc>
          <w:tcPr>
            <w:tcW w:w="1725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0,132</w:t>
            </w:r>
          </w:p>
        </w:tc>
        <w:tc>
          <w:tcPr>
            <w:tcW w:w="1485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1033</w:t>
            </w:r>
          </w:p>
        </w:tc>
        <w:tc>
          <w:tcPr>
            <w:tcW w:w="155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1073</w:t>
            </w:r>
          </w:p>
        </w:tc>
        <w:tc>
          <w:tcPr>
            <w:tcW w:w="1418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160,795</w:t>
            </w:r>
          </w:p>
        </w:tc>
        <w:tc>
          <w:tcPr>
            <w:tcW w:w="1276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166,058</w:t>
            </w:r>
          </w:p>
        </w:tc>
        <w:tc>
          <w:tcPr>
            <w:tcW w:w="155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 xml:space="preserve">58,690 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(фактическое потребление)</w:t>
            </w:r>
          </w:p>
        </w:tc>
        <w:tc>
          <w:tcPr>
            <w:tcW w:w="184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60,611</w:t>
            </w:r>
          </w:p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 xml:space="preserve"> (фактическое потребление)</w:t>
            </w:r>
          </w:p>
        </w:tc>
      </w:tr>
      <w:tr w:rsidR="00B722BF" w:rsidRPr="00AF327A" w:rsidTr="00770AB9">
        <w:tc>
          <w:tcPr>
            <w:tcW w:w="289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Итого:</w:t>
            </w:r>
          </w:p>
        </w:tc>
        <w:tc>
          <w:tcPr>
            <w:tcW w:w="1518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725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485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160,795</w:t>
            </w:r>
          </w:p>
        </w:tc>
        <w:tc>
          <w:tcPr>
            <w:tcW w:w="1276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166,058</w:t>
            </w:r>
          </w:p>
        </w:tc>
        <w:tc>
          <w:tcPr>
            <w:tcW w:w="155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58,690</w:t>
            </w:r>
          </w:p>
        </w:tc>
        <w:tc>
          <w:tcPr>
            <w:tcW w:w="184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60,611</w:t>
            </w:r>
          </w:p>
        </w:tc>
      </w:tr>
      <w:tr w:rsidR="00B722BF" w:rsidRPr="00AF327A" w:rsidTr="00770AB9">
        <w:tc>
          <w:tcPr>
            <w:tcW w:w="9180" w:type="dxa"/>
            <w:gridSpan w:val="5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i/>
                <w:sz w:val="18"/>
                <w:szCs w:val="20"/>
                <w:lang w:eastAsia="ru-RU"/>
              </w:rPr>
              <w:t>Организации</w:t>
            </w:r>
          </w:p>
        </w:tc>
        <w:tc>
          <w:tcPr>
            <w:tcW w:w="1418" w:type="dxa"/>
            <w:vMerge w:val="restart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11,808</w:t>
            </w:r>
          </w:p>
        </w:tc>
        <w:tc>
          <w:tcPr>
            <w:tcW w:w="1276" w:type="dxa"/>
            <w:vMerge w:val="restart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11,808</w:t>
            </w:r>
          </w:p>
        </w:tc>
        <w:tc>
          <w:tcPr>
            <w:tcW w:w="1559" w:type="dxa"/>
            <w:vMerge w:val="restart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4,310</w:t>
            </w:r>
          </w:p>
        </w:tc>
        <w:tc>
          <w:tcPr>
            <w:tcW w:w="1843" w:type="dxa"/>
            <w:vMerge w:val="restart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4,310</w:t>
            </w:r>
          </w:p>
        </w:tc>
      </w:tr>
      <w:tr w:rsidR="00B722BF" w:rsidRPr="00AF327A" w:rsidTr="00770AB9">
        <w:tc>
          <w:tcPr>
            <w:tcW w:w="289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AF327A">
              <w:rPr>
                <w:rFonts w:ascii="Times New Roman" w:hAnsi="Times New Roman"/>
                <w:sz w:val="20"/>
              </w:rPr>
              <w:t>Бюджетные организации</w:t>
            </w:r>
          </w:p>
        </w:tc>
        <w:tc>
          <w:tcPr>
            <w:tcW w:w="6287" w:type="dxa"/>
            <w:gridSpan w:val="4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фактическое потребление</w:t>
            </w:r>
          </w:p>
        </w:tc>
        <w:tc>
          <w:tcPr>
            <w:tcW w:w="1418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</w:tr>
      <w:tr w:rsidR="00B722BF" w:rsidRPr="00AF327A" w:rsidTr="00770AB9">
        <w:tc>
          <w:tcPr>
            <w:tcW w:w="289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sz w:val="20"/>
              </w:rPr>
              <w:t>Организации</w:t>
            </w:r>
          </w:p>
        </w:tc>
        <w:tc>
          <w:tcPr>
            <w:tcW w:w="6287" w:type="dxa"/>
            <w:gridSpan w:val="4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  <w:t>фактическое потребление</w:t>
            </w:r>
          </w:p>
        </w:tc>
        <w:tc>
          <w:tcPr>
            <w:tcW w:w="1418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8"/>
                <w:szCs w:val="20"/>
                <w:lang w:eastAsia="ru-RU"/>
              </w:rPr>
            </w:pPr>
          </w:p>
        </w:tc>
      </w:tr>
      <w:tr w:rsidR="00B722BF" w:rsidRPr="00AF327A" w:rsidTr="00770AB9">
        <w:tc>
          <w:tcPr>
            <w:tcW w:w="289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sz w:val="18"/>
                <w:szCs w:val="20"/>
                <w:lang w:eastAsia="ru-RU"/>
              </w:rPr>
              <w:t>Итого организации:</w:t>
            </w:r>
          </w:p>
        </w:tc>
        <w:tc>
          <w:tcPr>
            <w:tcW w:w="6287" w:type="dxa"/>
            <w:gridSpan w:val="4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11,808</w:t>
            </w:r>
          </w:p>
        </w:tc>
        <w:tc>
          <w:tcPr>
            <w:tcW w:w="1276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11,808</w:t>
            </w:r>
          </w:p>
        </w:tc>
        <w:tc>
          <w:tcPr>
            <w:tcW w:w="155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4,310</w:t>
            </w:r>
          </w:p>
        </w:tc>
        <w:tc>
          <w:tcPr>
            <w:tcW w:w="184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4,310</w:t>
            </w:r>
          </w:p>
        </w:tc>
      </w:tr>
      <w:tr w:rsidR="00B722BF" w:rsidRPr="00AF327A" w:rsidTr="00770AB9">
        <w:tc>
          <w:tcPr>
            <w:tcW w:w="289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Всего  сельское поселение Ново-Полтавское</w:t>
            </w:r>
          </w:p>
        </w:tc>
        <w:tc>
          <w:tcPr>
            <w:tcW w:w="6287" w:type="dxa"/>
            <w:gridSpan w:val="4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172,603</w:t>
            </w:r>
          </w:p>
        </w:tc>
        <w:tc>
          <w:tcPr>
            <w:tcW w:w="1276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177,866</w:t>
            </w:r>
          </w:p>
        </w:tc>
        <w:tc>
          <w:tcPr>
            <w:tcW w:w="155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63</w:t>
            </w:r>
          </w:p>
        </w:tc>
        <w:tc>
          <w:tcPr>
            <w:tcW w:w="184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AF327A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64,921</w:t>
            </w:r>
          </w:p>
        </w:tc>
      </w:tr>
    </w:tbl>
    <w:p w:rsidR="00B722BF" w:rsidRPr="00AF327A" w:rsidRDefault="00B722BF" w:rsidP="00B722BF">
      <w:pPr>
        <w:rPr>
          <w:rFonts w:ascii="Times New Roman" w:hAnsi="Times New Roman"/>
          <w:sz w:val="24"/>
          <w:szCs w:val="28"/>
          <w:lang w:eastAsia="ru-RU"/>
        </w:rPr>
        <w:sectPr w:rsidR="00B722BF" w:rsidRPr="00AF327A" w:rsidSect="00770AB9">
          <w:pgSz w:w="16840" w:h="11907" w:orient="landscape" w:code="9"/>
          <w:pgMar w:top="1418" w:right="1701" w:bottom="851" w:left="851" w:header="720" w:footer="720" w:gutter="0"/>
          <w:cols w:space="720"/>
        </w:sect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lastRenderedPageBreak/>
        <w:t>1.3.12. Сведения о фактических и планируемых потерях горячей, питьевой, технической воды при её транспортировке (годовые, среднесуточные)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За 2022 год потери воды  составили  39% - 40230  м</w:t>
      </w:r>
      <w:r w:rsidRPr="00AF327A">
        <w:rPr>
          <w:rFonts w:ascii="Times New Roman" w:hAnsi="Times New Roman"/>
          <w:bCs/>
          <w:sz w:val="24"/>
          <w:szCs w:val="28"/>
          <w:vertAlign w:val="superscript"/>
          <w:lang w:eastAsia="ru-RU"/>
        </w:rPr>
        <w:t>3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>/год (110,219 м</w:t>
      </w:r>
      <w:r w:rsidRPr="00AF327A">
        <w:rPr>
          <w:rFonts w:ascii="Times New Roman" w:hAnsi="Times New Roman"/>
          <w:bCs/>
          <w:sz w:val="24"/>
          <w:szCs w:val="28"/>
          <w:vertAlign w:val="superscript"/>
          <w:lang w:eastAsia="ru-RU"/>
        </w:rPr>
        <w:t>3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>/</w:t>
      </w:r>
      <w:proofErr w:type="spell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сут</w:t>
      </w:r>
      <w:proofErr w:type="spell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). 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В перспективе предусматриваются мероприятия по сокращению потерь: реконструкция водопроводных сетей, регулирование напоров.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right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Таблица 14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1134"/>
        <w:gridCol w:w="1246"/>
        <w:gridCol w:w="1104"/>
        <w:gridCol w:w="1104"/>
        <w:gridCol w:w="1105"/>
        <w:gridCol w:w="1105"/>
        <w:gridCol w:w="1423"/>
      </w:tblGrid>
      <w:tr w:rsidR="00B722BF" w:rsidRPr="00AF327A" w:rsidTr="00770AB9">
        <w:tc>
          <w:tcPr>
            <w:tcW w:w="1668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Показатель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 xml:space="preserve">Доля потерь воды в централизованных системах водоснабжения при транспортировке </w:t>
            </w:r>
            <w:proofErr w:type="gramStart"/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в</w:t>
            </w:r>
            <w:proofErr w:type="gramEnd"/>
          </w:p>
          <w:p w:rsidR="00B722BF" w:rsidRPr="00AF327A" w:rsidRDefault="00B722BF" w:rsidP="00770AB9">
            <w:pPr>
              <w:tabs>
                <w:tab w:val="left" w:pos="6417"/>
              </w:tabs>
              <w:autoSpaceDE w:val="0"/>
              <w:autoSpaceDN w:val="0"/>
              <w:adjustRightInd w:val="0"/>
              <w:spacing w:after="0"/>
              <w:ind w:right="-284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 xml:space="preserve">                 </w:t>
            </w:r>
            <w:proofErr w:type="gramStart"/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общем</w:t>
            </w:r>
            <w:proofErr w:type="gramEnd"/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 xml:space="preserve"> объеме воды, поданной в водопроводную сеть, %</w:t>
            </w:r>
          </w:p>
        </w:tc>
      </w:tr>
      <w:tr w:rsidR="00B722BF" w:rsidRPr="00AF327A" w:rsidTr="00770AB9">
        <w:tc>
          <w:tcPr>
            <w:tcW w:w="1668" w:type="dxa"/>
            <w:vMerge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284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2023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284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2024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left="-79" w:right="-284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2025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left="-79" w:right="-284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2026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left="-79" w:right="-85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2027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left="-79" w:right="-85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2028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left="-79" w:right="-108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2029-2033</w:t>
            </w:r>
          </w:p>
        </w:tc>
      </w:tr>
      <w:tr w:rsidR="00B722BF" w:rsidRPr="00AF327A" w:rsidTr="00770AB9">
        <w:tc>
          <w:tcPr>
            <w:tcW w:w="1668" w:type="dxa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284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38,47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37,94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37,41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left="-49"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36,88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36,35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35,82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33,7</w:t>
            </w:r>
          </w:p>
        </w:tc>
      </w:tr>
      <w:tr w:rsidR="00B722BF" w:rsidRPr="00AF327A" w:rsidTr="00770AB9">
        <w:tc>
          <w:tcPr>
            <w:tcW w:w="1668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ind w:right="-284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 xml:space="preserve">Протяженность планируемой модернизации сети, </w:t>
            </w:r>
            <w:proofErr w:type="gramStart"/>
            <w:r w:rsidRPr="00AF327A">
              <w:rPr>
                <w:rFonts w:ascii="Times New Roman" w:hAnsi="Times New Roman"/>
                <w:sz w:val="20"/>
              </w:rPr>
              <w:t>км</w:t>
            </w:r>
            <w:proofErr w:type="gramEnd"/>
            <w:r w:rsidRPr="00AF327A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0,25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0,25</w:t>
            </w:r>
          </w:p>
        </w:tc>
        <w:tc>
          <w:tcPr>
            <w:tcW w:w="110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0,5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0,26</w:t>
            </w:r>
          </w:p>
        </w:tc>
        <w:tc>
          <w:tcPr>
            <w:tcW w:w="110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0,26</w:t>
            </w:r>
          </w:p>
        </w:tc>
        <w:tc>
          <w:tcPr>
            <w:tcW w:w="142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1,93</w:t>
            </w:r>
          </w:p>
        </w:tc>
      </w:tr>
    </w:tbl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 xml:space="preserve">1.3.13.  </w:t>
      </w:r>
      <w:proofErr w:type="gramStart"/>
      <w:r w:rsidRPr="00AF327A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t>Перспективные балансы водоснабжения (общий - баланс подачи и реализации горячей, питьевой, технической воды, территориальный - баланс подачи горячей, питьевой, технической воды по технологическим зонам водоснабжения, структурный - баланс  реализации горячей, питьевой, технической воды по группам абонентов)</w:t>
      </w:r>
      <w:proofErr w:type="gramEnd"/>
    </w:p>
    <w:p w:rsidR="00B722BF" w:rsidRPr="00AF327A" w:rsidRDefault="00B722BF" w:rsidP="00B722BF">
      <w:pPr>
        <w:spacing w:after="0"/>
        <w:ind w:right="-284" w:firstLine="72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Перспективный баланс потребления воды рассчитан на максимальное суточное водопотребление. Корректировка баланса рассчитывается на среднесуточное водопотребление и далее, как и предусмотрено нормативами, пересчитывается в максимальное суточное потребление.</w:t>
      </w:r>
    </w:p>
    <w:p w:rsidR="00B722BF" w:rsidRPr="00AF327A" w:rsidRDefault="00B722BF" w:rsidP="00B722BF">
      <w:pPr>
        <w:spacing w:after="0"/>
        <w:ind w:right="-284" w:firstLine="720"/>
        <w:jc w:val="both"/>
        <w:rPr>
          <w:rFonts w:ascii="Times New Roman" w:hAnsi="Times New Roman"/>
          <w:color w:val="000000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sz w:val="24"/>
          <w:szCs w:val="28"/>
        </w:rPr>
        <w:t xml:space="preserve">Основным потребителем воды является население. </w:t>
      </w:r>
      <w:proofErr w:type="gramStart"/>
      <w:r w:rsidRPr="00AF327A">
        <w:rPr>
          <w:rFonts w:ascii="Times New Roman" w:hAnsi="Times New Roman"/>
          <w:sz w:val="24"/>
          <w:szCs w:val="28"/>
        </w:rPr>
        <w:t xml:space="preserve">При разработке схемы водоснабжения  сельского поселения Ново-Полтавское базовым показателем для определения удельного суточного расхода воды принят норматив потребления холодной и горячей воды на одного жителя, принятый </w:t>
      </w:r>
      <w:r w:rsidRPr="00AF327A">
        <w:rPr>
          <w:rFonts w:ascii="Times New Roman" w:hAnsi="Times New Roman"/>
          <w:color w:val="000000"/>
          <w:sz w:val="24"/>
          <w:szCs w:val="28"/>
          <w:shd w:val="clear" w:color="auto" w:fill="FFFFFF"/>
        </w:rPr>
        <w:t>на основании приказа Министерства строительства и жилищно-коммунального хозяйства Кабардино-Балкарской Республики от 31 августа 2020 года № 134" Об утверждении нормативов потребления коммунальных услуг по холодному водоснабжению, горячему водоснабжению и водоотведению".</w:t>
      </w:r>
      <w:proofErr w:type="gramEnd"/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Таблица 15 – Перспективный  баланс водопотребления холодной питьевой воды сельского поселения </w:t>
      </w:r>
      <w:proofErr w:type="gram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Ново-Полтавское</w:t>
      </w:r>
      <w:proofErr w:type="gramEnd"/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/>
      </w:tblPr>
      <w:tblGrid>
        <w:gridCol w:w="861"/>
        <w:gridCol w:w="4046"/>
        <w:gridCol w:w="1451"/>
        <w:gridCol w:w="1661"/>
        <w:gridCol w:w="1620"/>
      </w:tblGrid>
      <w:tr w:rsidR="00B722BF" w:rsidRPr="00AF327A" w:rsidTr="00770AB9">
        <w:trPr>
          <w:trHeight w:val="327"/>
        </w:trPr>
        <w:tc>
          <w:tcPr>
            <w:tcW w:w="861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 xml:space="preserve">№ </w:t>
            </w:r>
            <w:proofErr w:type="spellStart"/>
            <w:proofErr w:type="gramStart"/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п</w:t>
            </w:r>
            <w:proofErr w:type="spellEnd"/>
            <w:proofErr w:type="gramEnd"/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4046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Наименование потребителей</w:t>
            </w:r>
          </w:p>
        </w:tc>
        <w:tc>
          <w:tcPr>
            <w:tcW w:w="4732" w:type="dxa"/>
            <w:gridSpan w:val="3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Расчетный срок  2033 год</w:t>
            </w:r>
          </w:p>
        </w:tc>
      </w:tr>
      <w:tr w:rsidR="00B722BF" w:rsidRPr="00AF327A" w:rsidTr="00770AB9">
        <w:trPr>
          <w:cantSplit/>
          <w:trHeight w:val="2348"/>
        </w:trPr>
        <w:tc>
          <w:tcPr>
            <w:tcW w:w="861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046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51" w:type="dxa"/>
            <w:shd w:val="clear" w:color="auto" w:fill="auto"/>
            <w:textDirection w:val="btLr"/>
            <w:vAlign w:val="center"/>
          </w:tcPr>
          <w:p w:rsidR="00B722BF" w:rsidRPr="00AF327A" w:rsidRDefault="00B722BF" w:rsidP="00770AB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Среднесуточное водопотребление, тыс. м</w:t>
            </w:r>
            <w:r w:rsidRPr="00AF327A">
              <w:rPr>
                <w:rFonts w:ascii="Times New Roman" w:hAnsi="Times New Roman"/>
                <w:b/>
                <w:sz w:val="20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b/>
                <w:sz w:val="20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sz w:val="20"/>
              </w:rPr>
              <w:t>сут</w:t>
            </w:r>
            <w:proofErr w:type="spellEnd"/>
          </w:p>
        </w:tc>
        <w:tc>
          <w:tcPr>
            <w:tcW w:w="1661" w:type="dxa"/>
            <w:shd w:val="clear" w:color="auto" w:fill="auto"/>
            <w:textDirection w:val="btLr"/>
            <w:vAlign w:val="center"/>
          </w:tcPr>
          <w:p w:rsidR="00B722BF" w:rsidRPr="00AF327A" w:rsidRDefault="00B722BF" w:rsidP="00770AB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AF327A">
              <w:rPr>
                <w:rFonts w:ascii="Times New Roman" w:hAnsi="Times New Roman"/>
                <w:b/>
                <w:sz w:val="20"/>
              </w:rPr>
              <w:t>Максимальносуточное</w:t>
            </w:r>
            <w:proofErr w:type="spellEnd"/>
            <w:r w:rsidRPr="00AF327A">
              <w:rPr>
                <w:rFonts w:ascii="Times New Roman" w:hAnsi="Times New Roman"/>
                <w:b/>
                <w:sz w:val="20"/>
              </w:rPr>
              <w:t xml:space="preserve"> водопотребление, тыс. м</w:t>
            </w:r>
            <w:r w:rsidRPr="00AF327A">
              <w:rPr>
                <w:rFonts w:ascii="Times New Roman" w:hAnsi="Times New Roman"/>
                <w:b/>
                <w:sz w:val="20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b/>
                <w:sz w:val="20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sz w:val="20"/>
              </w:rPr>
              <w:t>сут</w:t>
            </w:r>
            <w:proofErr w:type="spellEnd"/>
          </w:p>
        </w:tc>
        <w:tc>
          <w:tcPr>
            <w:tcW w:w="1620" w:type="dxa"/>
            <w:shd w:val="clear" w:color="auto" w:fill="auto"/>
            <w:textDirection w:val="btLr"/>
            <w:vAlign w:val="center"/>
          </w:tcPr>
          <w:p w:rsidR="00B722BF" w:rsidRPr="00AF327A" w:rsidRDefault="00B722BF" w:rsidP="00770AB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Годовое, тыс</w:t>
            </w:r>
            <w:proofErr w:type="gramStart"/>
            <w:r w:rsidRPr="00AF327A">
              <w:rPr>
                <w:rFonts w:ascii="Times New Roman" w:hAnsi="Times New Roman"/>
                <w:b/>
                <w:sz w:val="20"/>
              </w:rPr>
              <w:t>.м</w:t>
            </w:r>
            <w:proofErr w:type="gramEnd"/>
            <w:r w:rsidRPr="00AF327A">
              <w:rPr>
                <w:rFonts w:ascii="Times New Roman" w:hAnsi="Times New Roman"/>
                <w:b/>
                <w:sz w:val="20"/>
                <w:vertAlign w:val="superscript"/>
              </w:rPr>
              <w:t>3</w:t>
            </w:r>
          </w:p>
        </w:tc>
      </w:tr>
      <w:tr w:rsidR="00B722BF" w:rsidRPr="00AF327A" w:rsidTr="00770AB9">
        <w:trPr>
          <w:cantSplit/>
          <w:trHeight w:val="301"/>
        </w:trPr>
        <w:tc>
          <w:tcPr>
            <w:tcW w:w="86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Население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0,166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0,199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60,611</w:t>
            </w:r>
          </w:p>
        </w:tc>
      </w:tr>
      <w:tr w:rsidR="00B722BF" w:rsidRPr="00AF327A" w:rsidTr="00770AB9">
        <w:trPr>
          <w:cantSplit/>
          <w:trHeight w:val="229"/>
        </w:trPr>
        <w:tc>
          <w:tcPr>
            <w:tcW w:w="86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Бюджетные организации</w:t>
            </w:r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0,0118</w:t>
            </w:r>
          </w:p>
        </w:tc>
        <w:tc>
          <w:tcPr>
            <w:tcW w:w="1661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0,0142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4,31</w:t>
            </w:r>
          </w:p>
        </w:tc>
      </w:tr>
      <w:tr w:rsidR="00B722BF" w:rsidRPr="00AF327A" w:rsidTr="00770AB9">
        <w:trPr>
          <w:cantSplit/>
          <w:trHeight w:val="301"/>
        </w:trPr>
        <w:tc>
          <w:tcPr>
            <w:tcW w:w="86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Организации</w:t>
            </w:r>
          </w:p>
        </w:tc>
        <w:tc>
          <w:tcPr>
            <w:tcW w:w="1451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661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</w:tc>
      </w:tr>
      <w:tr w:rsidR="00B722BF" w:rsidRPr="00AF327A" w:rsidTr="00770AB9">
        <w:trPr>
          <w:cantSplit/>
          <w:trHeight w:val="132"/>
        </w:trPr>
        <w:tc>
          <w:tcPr>
            <w:tcW w:w="86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 xml:space="preserve">Потери 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0,088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0,105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32,02</w:t>
            </w:r>
          </w:p>
        </w:tc>
      </w:tr>
      <w:tr w:rsidR="00B722BF" w:rsidRPr="00AF327A" w:rsidTr="00770AB9">
        <w:trPr>
          <w:cantSplit/>
          <w:trHeight w:val="222"/>
        </w:trPr>
        <w:tc>
          <w:tcPr>
            <w:tcW w:w="86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</w:p>
        </w:tc>
        <w:tc>
          <w:tcPr>
            <w:tcW w:w="4046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Итого:</w:t>
            </w:r>
          </w:p>
        </w:tc>
        <w:tc>
          <w:tcPr>
            <w:tcW w:w="145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0,266</w:t>
            </w:r>
          </w:p>
        </w:tc>
        <w:tc>
          <w:tcPr>
            <w:tcW w:w="1661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0,318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AF327A">
              <w:rPr>
                <w:rFonts w:ascii="Times New Roman" w:hAnsi="Times New Roman"/>
                <w:b/>
                <w:color w:val="000000"/>
                <w:sz w:val="20"/>
              </w:rPr>
              <w:t>96,941</w:t>
            </w:r>
          </w:p>
        </w:tc>
      </w:tr>
    </w:tbl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/>
        <w:jc w:val="both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rPr>
          <w:rFonts w:ascii="Times New Roman" w:hAnsi="Times New Roman"/>
          <w:sz w:val="24"/>
          <w:szCs w:val="28"/>
          <w:lang w:eastAsia="ru-RU"/>
        </w:rPr>
        <w:sectPr w:rsidR="00B722BF" w:rsidRPr="00AF327A" w:rsidSect="00770AB9">
          <w:pgSz w:w="11907" w:h="16840" w:code="9"/>
          <w:pgMar w:top="851" w:right="851" w:bottom="851" w:left="170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lastRenderedPageBreak/>
        <w:t>1.3.14. Расчет  требуемой мощности водозаборных и очистных сооружений исходя из данных о перспективном потреблении горячей питьевой, технической воды и 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мощностей по технологическим зонам с разбивкой по годам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Требуемая мощность водозаборных и очистных сооружений определена на основании расчетного перспективного территориального водного баланса. На территории сельского поселения </w:t>
      </w:r>
      <w:proofErr w:type="gram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горячая и техническая вода отсутствуют.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Таблица 16</w:t>
      </w:r>
    </w:p>
    <w:tbl>
      <w:tblPr>
        <w:tblW w:w="15735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/>
      </w:tblPr>
      <w:tblGrid>
        <w:gridCol w:w="2553"/>
        <w:gridCol w:w="1134"/>
        <w:gridCol w:w="1275"/>
        <w:gridCol w:w="1158"/>
        <w:gridCol w:w="1110"/>
        <w:gridCol w:w="1418"/>
        <w:gridCol w:w="1174"/>
        <w:gridCol w:w="1539"/>
        <w:gridCol w:w="1564"/>
        <w:gridCol w:w="1401"/>
        <w:gridCol w:w="1409"/>
      </w:tblGrid>
      <w:tr w:rsidR="00B722BF" w:rsidRPr="00AF327A" w:rsidTr="00770AB9">
        <w:tc>
          <w:tcPr>
            <w:tcW w:w="2553" w:type="dxa"/>
            <w:vMerge w:val="restart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3567" w:type="dxa"/>
            <w:gridSpan w:val="3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Современное состояние 2022 год</w:t>
            </w:r>
          </w:p>
        </w:tc>
        <w:tc>
          <w:tcPr>
            <w:tcW w:w="3702" w:type="dxa"/>
            <w:gridSpan w:val="3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</w:rPr>
              <w:t>Расчетный срок 2033 год</w:t>
            </w:r>
          </w:p>
        </w:tc>
        <w:tc>
          <w:tcPr>
            <w:tcW w:w="1539" w:type="dxa"/>
            <w:vMerge w:val="restart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Мощность, водозабора, тыс. м</w:t>
            </w:r>
            <w:r w:rsidRPr="00AF327A">
              <w:rPr>
                <w:rFonts w:ascii="Times New Roman" w:hAnsi="Times New Roman"/>
                <w:b/>
                <w:color w:val="000000"/>
                <w:szCs w:val="24"/>
                <w:vertAlign w:val="superscript"/>
                <w:lang w:eastAsia="ru-RU"/>
              </w:rPr>
              <w:t>3</w:t>
            </w: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/год</w:t>
            </w:r>
          </w:p>
        </w:tc>
        <w:tc>
          <w:tcPr>
            <w:tcW w:w="1564" w:type="dxa"/>
            <w:vMerge w:val="restart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Резерв (дефицит)</w:t>
            </w:r>
          </w:p>
        </w:tc>
        <w:tc>
          <w:tcPr>
            <w:tcW w:w="2810" w:type="dxa"/>
            <w:gridSpan w:val="2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Требуемая мощность</w:t>
            </w:r>
          </w:p>
        </w:tc>
      </w:tr>
      <w:tr w:rsidR="00B722BF" w:rsidRPr="00AF327A" w:rsidTr="00770AB9">
        <w:tc>
          <w:tcPr>
            <w:tcW w:w="2553" w:type="dxa"/>
            <w:vMerge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Подача</w:t>
            </w:r>
          </w:p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тыс. м³/год</w:t>
            </w:r>
          </w:p>
        </w:tc>
        <w:tc>
          <w:tcPr>
            <w:tcW w:w="1275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Реализация</w:t>
            </w:r>
          </w:p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тыс. м³/год</w:t>
            </w:r>
          </w:p>
        </w:tc>
        <w:tc>
          <w:tcPr>
            <w:tcW w:w="1158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Потери</w:t>
            </w:r>
          </w:p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тыс. м³/год</w:t>
            </w:r>
          </w:p>
        </w:tc>
        <w:tc>
          <w:tcPr>
            <w:tcW w:w="1110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Подача</w:t>
            </w:r>
          </w:p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тыс. м³/год</w:t>
            </w:r>
          </w:p>
        </w:tc>
        <w:tc>
          <w:tcPr>
            <w:tcW w:w="1418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Реализация</w:t>
            </w:r>
          </w:p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тыс. м³/год</w:t>
            </w:r>
          </w:p>
        </w:tc>
        <w:tc>
          <w:tcPr>
            <w:tcW w:w="1174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Потери</w:t>
            </w:r>
          </w:p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тыс. м³/год</w:t>
            </w:r>
          </w:p>
        </w:tc>
        <w:tc>
          <w:tcPr>
            <w:tcW w:w="1539" w:type="dxa"/>
            <w:vMerge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564" w:type="dxa"/>
            <w:vMerge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</w:p>
        </w:tc>
        <w:tc>
          <w:tcPr>
            <w:tcW w:w="1401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Водозабор, тыс. м³/год</w:t>
            </w:r>
          </w:p>
        </w:tc>
        <w:tc>
          <w:tcPr>
            <w:tcW w:w="1409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</w:pPr>
            <w:proofErr w:type="gramStart"/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Очистные</w:t>
            </w:r>
            <w:proofErr w:type="gramEnd"/>
            <w:r w:rsidRPr="00AF327A">
              <w:rPr>
                <w:rFonts w:ascii="Times New Roman" w:hAnsi="Times New Roman"/>
                <w:b/>
                <w:color w:val="000000"/>
                <w:szCs w:val="24"/>
                <w:lang w:eastAsia="ru-RU"/>
              </w:rPr>
              <w:t>, тыс.  м³/год</w:t>
            </w:r>
          </w:p>
        </w:tc>
      </w:tr>
      <w:tr w:rsidR="00B722BF" w:rsidRPr="00AF327A" w:rsidTr="00770AB9">
        <w:tc>
          <w:tcPr>
            <w:tcW w:w="2553" w:type="dxa"/>
            <w:vAlign w:val="center"/>
          </w:tcPr>
          <w:p w:rsidR="00B722BF" w:rsidRPr="00AF327A" w:rsidRDefault="00B722BF" w:rsidP="00770AB9">
            <w:pPr>
              <w:pStyle w:val="ae"/>
              <w:snapToGrid w:val="0"/>
              <w:spacing w:after="0" w:line="240" w:lineRule="atLeast"/>
              <w:ind w:left="0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с.п. Ново-Полтавское</w:t>
            </w:r>
          </w:p>
        </w:tc>
        <w:tc>
          <w:tcPr>
            <w:tcW w:w="3567" w:type="dxa"/>
            <w:gridSpan w:val="3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20"/>
                <w:lang w:eastAsia="ru-RU"/>
              </w:rPr>
              <w:t>103,23</w:t>
            </w:r>
          </w:p>
        </w:tc>
        <w:tc>
          <w:tcPr>
            <w:tcW w:w="3702" w:type="dxa"/>
            <w:gridSpan w:val="3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highlight w:val="yellow"/>
                <w:lang w:eastAsia="ru-RU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97,92</w:t>
            </w:r>
          </w:p>
        </w:tc>
        <w:tc>
          <w:tcPr>
            <w:tcW w:w="1539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pacing w:val="2"/>
                <w:szCs w:val="24"/>
                <w:lang w:eastAsia="ru-RU"/>
              </w:rPr>
              <w:t>138,846</w:t>
            </w:r>
          </w:p>
        </w:tc>
        <w:tc>
          <w:tcPr>
            <w:tcW w:w="1564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pacing w:val="2"/>
                <w:sz w:val="20"/>
                <w:lang w:eastAsia="ru-RU"/>
              </w:rPr>
              <w:t>+40,926</w:t>
            </w:r>
          </w:p>
        </w:tc>
        <w:tc>
          <w:tcPr>
            <w:tcW w:w="1401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pacing w:val="2"/>
                <w:szCs w:val="24"/>
                <w:highlight w:val="yellow"/>
                <w:lang w:eastAsia="ru-RU"/>
              </w:rPr>
            </w:pPr>
            <w:r w:rsidRPr="00AF327A">
              <w:rPr>
                <w:rFonts w:ascii="Times New Roman" w:hAnsi="Times New Roman"/>
                <w:color w:val="000000"/>
                <w:sz w:val="20"/>
              </w:rPr>
              <w:t>97,92</w:t>
            </w:r>
          </w:p>
        </w:tc>
        <w:tc>
          <w:tcPr>
            <w:tcW w:w="140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lang w:eastAsia="ru-RU"/>
              </w:rPr>
            </w:pPr>
            <w:r w:rsidRPr="00AF327A">
              <w:rPr>
                <w:rFonts w:ascii="Times New Roman" w:hAnsi="Times New Roman"/>
                <w:bCs/>
                <w:sz w:val="20"/>
                <w:lang w:eastAsia="ru-RU"/>
              </w:rPr>
              <w:t>-</w:t>
            </w:r>
          </w:p>
        </w:tc>
      </w:tr>
    </w:tbl>
    <w:p w:rsidR="00B722BF" w:rsidRPr="00AF327A" w:rsidRDefault="00B722BF" w:rsidP="00B722BF">
      <w:pPr>
        <w:spacing w:after="0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ab/>
      </w:r>
    </w:p>
    <w:p w:rsidR="00B722BF" w:rsidRPr="00AF327A" w:rsidRDefault="00B722BF" w:rsidP="00B722BF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B722BF" w:rsidRPr="00AF327A" w:rsidRDefault="00B722BF" w:rsidP="00B722BF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  <w:sectPr w:rsidR="00B722BF" w:rsidRPr="00AF327A" w:rsidSect="00770AB9">
          <w:pgSz w:w="16840" w:h="11907" w:orient="landscape" w:code="9"/>
          <w:pgMar w:top="1701" w:right="851" w:bottom="851" w:left="851" w:header="720" w:footer="720" w:gutter="0"/>
          <w:cols w:space="720"/>
        </w:sect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color w:val="000000"/>
          <w:sz w:val="24"/>
          <w:szCs w:val="28"/>
          <w:lang w:eastAsia="ru-RU"/>
        </w:rPr>
        <w:lastRenderedPageBreak/>
        <w:t>1.3.15.  Наименование организации, которая наделена статусом гарантирующей организации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В соответствии со статьей 8 Федерального закона от 07.12.2011 № 416-Ф3 «О водоснабжении и водоотведении» Правительство Российской Федерации сформировало новые Правила организации водоснабжения, предписывающие организацию единых гарантирующих организаций (ЕГО).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proofErr w:type="gramStart"/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Организация, осуществляющая холодное водоснабжение и (или) водоотведение и эксплуатирующая водопроводные и (или) канализационные сети, наделяется статусом гарантирующей организации, если к водопроводным и (или) канализационным сетям этой организации присоединено наибольшее количество абонентов из всех организаций, осуществляющих холодное водоснабжение и (или) водоотведение. </w:t>
      </w:r>
      <w:proofErr w:type="gramEnd"/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Органы местного самоуправления поселений для каждой централизованной системы холодного водоснабжения и (или) водоотведения определяют гарантирующую организацию и устанавливают зоны ее деятельности.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В настоящее время гарантирующими организациями в сельском поселении Ново-Полтавское  является  ООО "Регион-Сервис" </w:t>
      </w:r>
      <w:proofErr w:type="spellStart"/>
      <w:r w:rsidRPr="00AF327A">
        <w:rPr>
          <w:rFonts w:ascii="Times New Roman" w:hAnsi="Times New Roman"/>
          <w:sz w:val="24"/>
          <w:szCs w:val="28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муниципального района.</w:t>
      </w:r>
    </w:p>
    <w:p w:rsidR="00B722BF" w:rsidRPr="00AF327A" w:rsidRDefault="00B722BF" w:rsidP="00B722BF">
      <w:pPr>
        <w:pStyle w:val="2"/>
        <w:spacing w:before="0" w:after="0" w:line="240" w:lineRule="auto"/>
        <w:ind w:left="788" w:hanging="431"/>
        <w:jc w:val="center"/>
        <w:rPr>
          <w:rFonts w:ascii="Times New Roman" w:hAnsi="Times New Roman"/>
          <w:bCs/>
          <w:i w:val="0"/>
          <w:sz w:val="24"/>
          <w:lang w:eastAsia="ru-RU"/>
        </w:rPr>
      </w:pPr>
    </w:p>
    <w:p w:rsidR="00B722BF" w:rsidRPr="00AF327A" w:rsidRDefault="00B722BF" w:rsidP="00B722BF">
      <w:pPr>
        <w:pStyle w:val="2"/>
        <w:spacing w:before="0" w:after="0" w:line="240" w:lineRule="auto"/>
        <w:ind w:left="788" w:hanging="431"/>
        <w:jc w:val="center"/>
        <w:rPr>
          <w:rFonts w:ascii="Times New Roman" w:hAnsi="Times New Roman"/>
          <w:b w:val="0"/>
          <w:i w:val="0"/>
          <w:sz w:val="24"/>
        </w:rPr>
      </w:pPr>
      <w:r w:rsidRPr="00AF327A">
        <w:rPr>
          <w:rFonts w:ascii="Times New Roman" w:hAnsi="Times New Roman"/>
          <w:bCs/>
          <w:i w:val="0"/>
          <w:color w:val="000000"/>
          <w:sz w:val="24"/>
          <w:lang w:eastAsia="ru-RU"/>
        </w:rPr>
        <w:t>1.4</w:t>
      </w:r>
      <w:r w:rsidRPr="00AF327A">
        <w:rPr>
          <w:rFonts w:ascii="Times New Roman" w:hAnsi="Times New Roman"/>
          <w:b w:val="0"/>
          <w:bCs/>
          <w:i w:val="0"/>
          <w:color w:val="000000"/>
          <w:sz w:val="24"/>
          <w:lang w:eastAsia="ru-RU"/>
        </w:rPr>
        <w:t>.</w:t>
      </w:r>
      <w:bookmarkStart w:id="4" w:name="_Toc380482150"/>
      <w:bookmarkStart w:id="5" w:name="_Toc388883690"/>
      <w:r w:rsidRPr="00AF327A">
        <w:rPr>
          <w:rFonts w:ascii="Times New Roman" w:hAnsi="Times New Roman"/>
          <w:b w:val="0"/>
          <w:bCs/>
          <w:i w:val="0"/>
          <w:color w:val="000000"/>
          <w:sz w:val="24"/>
          <w:lang w:eastAsia="ru-RU"/>
        </w:rPr>
        <w:t xml:space="preserve"> </w:t>
      </w:r>
      <w:r w:rsidRPr="00AF327A">
        <w:rPr>
          <w:rStyle w:val="FontStyle157"/>
          <w:rFonts w:ascii="Times New Roman" w:eastAsia="Calibri" w:hAnsi="Times New Roman"/>
          <w:b/>
          <w:i w:val="0"/>
          <w:color w:val="000000"/>
          <w:sz w:val="24"/>
        </w:rPr>
        <w:t>ПР</w:t>
      </w:r>
      <w:r w:rsidRPr="00AF327A">
        <w:rPr>
          <w:rStyle w:val="FontStyle157"/>
          <w:rFonts w:ascii="Times New Roman" w:eastAsia="Calibri" w:hAnsi="Times New Roman"/>
          <w:b/>
          <w:i w:val="0"/>
          <w:sz w:val="24"/>
        </w:rPr>
        <w:t>ЕДЛОЖЕНИЯ ПО СТРОИТЕЛЬСТВУ, РЕКОНСТРУКЦИИ И МОДЕРНИЗАЦИИ ОБЪЕКТОВ СИСТЕМ ВОДОСНАБЖЕНИЯ</w:t>
      </w:r>
      <w:bookmarkEnd w:id="4"/>
      <w:bookmarkEnd w:id="5"/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1.4.1.  Перечень основных мероприятий по реализации схем водоснабжения с разбивкой по годам</w:t>
      </w:r>
    </w:p>
    <w:p w:rsidR="00B722BF" w:rsidRPr="00AF327A" w:rsidRDefault="00B722BF" w:rsidP="00B722B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spacing w:val="2"/>
          <w:sz w:val="24"/>
          <w:szCs w:val="28"/>
          <w:lang w:eastAsia="ru-RU"/>
        </w:rPr>
        <w:t>Таблица 17  – Перечень основных мероприятий  по реализации схемы водоснабжения</w:t>
      </w:r>
    </w:p>
    <w:tbl>
      <w:tblPr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/>
      </w:tblPr>
      <w:tblGrid>
        <w:gridCol w:w="709"/>
        <w:gridCol w:w="5528"/>
        <w:gridCol w:w="3402"/>
      </w:tblGrid>
      <w:tr w:rsidR="00B722BF" w:rsidRPr="00AF327A" w:rsidTr="00770AB9">
        <w:trPr>
          <w:trHeight w:val="41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pacing w:val="2"/>
                <w:sz w:val="20"/>
                <w:lang w:eastAsia="ru-RU"/>
              </w:rPr>
              <w:t xml:space="preserve">№ </w:t>
            </w:r>
            <w:proofErr w:type="spellStart"/>
            <w:proofErr w:type="gramStart"/>
            <w:r w:rsidRPr="00AF327A">
              <w:rPr>
                <w:rFonts w:ascii="Times New Roman" w:eastAsia="Times New Roman" w:hAnsi="Times New Roman"/>
                <w:b/>
                <w:color w:val="000000"/>
                <w:spacing w:val="2"/>
                <w:sz w:val="20"/>
                <w:lang w:eastAsia="ru-RU"/>
              </w:rPr>
              <w:t>п</w:t>
            </w:r>
            <w:proofErr w:type="spellEnd"/>
            <w:proofErr w:type="gramEnd"/>
            <w:r w:rsidRPr="00AF327A">
              <w:rPr>
                <w:rFonts w:ascii="Times New Roman" w:eastAsia="Times New Roman" w:hAnsi="Times New Roman"/>
                <w:b/>
                <w:color w:val="000000"/>
                <w:spacing w:val="2"/>
                <w:sz w:val="20"/>
                <w:lang w:eastAsia="ru-RU"/>
              </w:rPr>
              <w:t>/</w:t>
            </w:r>
            <w:proofErr w:type="spellStart"/>
            <w:r w:rsidRPr="00AF327A">
              <w:rPr>
                <w:rFonts w:ascii="Times New Roman" w:eastAsia="Times New Roman" w:hAnsi="Times New Roman"/>
                <w:b/>
                <w:color w:val="000000"/>
                <w:spacing w:val="2"/>
                <w:sz w:val="20"/>
                <w:lang w:eastAsia="ru-RU"/>
              </w:rPr>
              <w:t>п</w:t>
            </w:r>
            <w:proofErr w:type="spellEnd"/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pacing w:val="2"/>
                <w:sz w:val="20"/>
                <w:lang w:eastAsia="ru-RU"/>
              </w:rPr>
              <w:t>Виды работ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color w:val="000000"/>
                <w:spacing w:val="2"/>
                <w:sz w:val="20"/>
                <w:lang w:eastAsia="ru-RU"/>
              </w:rPr>
              <w:t>Годы реализации</w:t>
            </w:r>
          </w:p>
        </w:tc>
      </w:tr>
      <w:tr w:rsidR="00B722BF" w:rsidRPr="00AF327A" w:rsidTr="00770AB9">
        <w:trPr>
          <w:trHeight w:val="317"/>
        </w:trPr>
        <w:tc>
          <w:tcPr>
            <w:tcW w:w="709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color w:val="000000"/>
                <w:spacing w:val="2"/>
                <w:sz w:val="20"/>
                <w:lang w:eastAsia="ru-RU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</w:pPr>
          </w:p>
        </w:tc>
      </w:tr>
      <w:tr w:rsidR="00B722BF" w:rsidRPr="00AF327A" w:rsidTr="00770AB9">
        <w:tc>
          <w:tcPr>
            <w:tcW w:w="7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i/>
                <w:color w:val="000000"/>
                <w:spacing w:val="2"/>
                <w:sz w:val="20"/>
                <w:lang w:eastAsia="ru-RU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i/>
                <w:color w:val="000000"/>
                <w:spacing w:val="2"/>
                <w:sz w:val="20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i/>
                <w:color w:val="000000"/>
                <w:spacing w:val="2"/>
                <w:sz w:val="20"/>
                <w:lang w:eastAsia="ru-RU"/>
              </w:rPr>
              <w:t>3</w:t>
            </w:r>
          </w:p>
        </w:tc>
      </w:tr>
      <w:tr w:rsidR="00B722BF" w:rsidRPr="00AF327A" w:rsidTr="00770AB9">
        <w:tc>
          <w:tcPr>
            <w:tcW w:w="9639" w:type="dxa"/>
            <w:gridSpan w:val="3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b/>
                <w:sz w:val="20"/>
              </w:rPr>
              <w:t>с.п. Ново-Полтавское</w:t>
            </w:r>
          </w:p>
        </w:tc>
      </w:tr>
      <w:tr w:rsidR="00B722BF" w:rsidRPr="00AF327A" w:rsidTr="00770AB9">
        <w:tc>
          <w:tcPr>
            <w:tcW w:w="7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  <w:t>1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Модернизация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пер. Новый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100 мм  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val="en-US" w:eastAsia="ru-RU"/>
              </w:rPr>
              <w:t>L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>=250 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2024</w:t>
            </w:r>
          </w:p>
        </w:tc>
      </w:tr>
      <w:tr w:rsidR="00B722BF" w:rsidRPr="00AF327A" w:rsidTr="00770AB9">
        <w:tc>
          <w:tcPr>
            <w:tcW w:w="7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  <w:t>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2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Модернизация 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пер. Школьный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100 мм  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val="en-US" w:eastAsia="ru-RU"/>
              </w:rPr>
              <w:t>L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>=250 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2025</w:t>
            </w:r>
          </w:p>
        </w:tc>
      </w:tr>
      <w:tr w:rsidR="00B722BF" w:rsidRPr="00AF327A" w:rsidTr="00770AB9">
        <w:tc>
          <w:tcPr>
            <w:tcW w:w="7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  <w:t>3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Модернизация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ул. Степная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100 мм  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val="en-US" w:eastAsia="ru-RU"/>
              </w:rPr>
              <w:t>L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>=500 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2026</w:t>
            </w:r>
          </w:p>
        </w:tc>
      </w:tr>
      <w:tr w:rsidR="00B722BF" w:rsidRPr="00AF327A" w:rsidTr="00770AB9">
        <w:tc>
          <w:tcPr>
            <w:tcW w:w="7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  <w:t>4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Модернизация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ул. Третьякова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100 мм  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val="en-US" w:eastAsia="ru-RU"/>
              </w:rPr>
              <w:t>L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>=1550 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2027-2030</w:t>
            </w:r>
          </w:p>
        </w:tc>
      </w:tr>
      <w:tr w:rsidR="00B722BF" w:rsidRPr="00AF327A" w:rsidTr="00770AB9">
        <w:tc>
          <w:tcPr>
            <w:tcW w:w="7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  <w:t>5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Модернизация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ул. Третьякова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150 мм  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val="en-US" w:eastAsia="ru-RU"/>
              </w:rPr>
              <w:t>L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>=900 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2030-2033</w:t>
            </w:r>
          </w:p>
        </w:tc>
      </w:tr>
      <w:tr w:rsidR="00B722BF" w:rsidRPr="00AF327A" w:rsidTr="00770AB9">
        <w:tc>
          <w:tcPr>
            <w:tcW w:w="7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 w:val="20"/>
                <w:lang w:eastAsia="ru-RU"/>
              </w:rPr>
              <w:t>6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Строительство водопроводной сети  по ул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.С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еверная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110 мм  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val="en-US" w:eastAsia="ru-RU"/>
              </w:rPr>
              <w:t>L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>=1300 м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2029-2033</w:t>
            </w:r>
          </w:p>
        </w:tc>
      </w:tr>
    </w:tbl>
    <w:p w:rsidR="00B722BF" w:rsidRPr="00AF327A" w:rsidRDefault="00B722BF" w:rsidP="00B722BF">
      <w:pPr>
        <w:pStyle w:val="ae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pStyle w:val="ae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1.4.2. Технические обоснования основных мероприятий по реализации схем водоснабжения, в том числе гидрогеологические характеристики потенциальных источников водоснабжения, санитарные характеристики источников водоснабжения, а также возможное изменение указанных характеристик в результате реализации мероприятий,  предусмотренных  схемой водоснабжения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Перспективная схема водоснабжения учитывает мероприятия, направленные на развитие объектов систем водоснабжения и мероприятия, направленные на развитие  водопроводных сетей и объектов на них, для подключения перспективных потребителей.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hAnsi="Times New Roman"/>
          <w:i/>
          <w:sz w:val="24"/>
          <w:szCs w:val="28"/>
        </w:rPr>
      </w:pPr>
      <w:r w:rsidRPr="00AF327A">
        <w:rPr>
          <w:rFonts w:ascii="Times New Roman" w:hAnsi="Times New Roman"/>
          <w:i/>
          <w:sz w:val="24"/>
          <w:szCs w:val="28"/>
        </w:rPr>
        <w:t xml:space="preserve">Модернизация изношенных участков водопроводных сетей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lastRenderedPageBreak/>
        <w:t>Ежегодная плановая замена изношенных сетей водоснабжения позволит сократить потери воды при ее транспортировке и обеспечить бесперебойным водоснабжением потребителей.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При замене и строительстве трубопроводов в качестве альтернативы </w:t>
      </w:r>
      <w:proofErr w:type="gramStart"/>
      <w:r w:rsidRPr="00AF327A">
        <w:rPr>
          <w:rFonts w:ascii="Times New Roman" w:hAnsi="Times New Roman"/>
          <w:sz w:val="24"/>
          <w:szCs w:val="28"/>
        </w:rPr>
        <w:t>существующим</w:t>
      </w:r>
      <w:proofErr w:type="gramEnd"/>
      <w:r w:rsidRPr="00AF327A">
        <w:rPr>
          <w:rFonts w:ascii="Times New Roman" w:hAnsi="Times New Roman"/>
          <w:sz w:val="24"/>
          <w:szCs w:val="28"/>
        </w:rPr>
        <w:t xml:space="preserve">  стальным рекомендуется применять полиэтиленовые трубы. Применение полиэтиленовых  трубопроводов  в системе холодного водоснабжения  оправдано как в технологическом, эксплуатационном,  так и в экономическом плане.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Основные преимущества труб изготовленных из ПНД: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затраты на транспортировку ПНД труб для водоснабжения до 2 раз меньше, чем на транспортировку стальных;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масса ПЭ трубы для водопровода более чем в 8 раз меньше массы  металлических аналогов;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стоимость выполнения строительно-монтажных работ даже при использовании традиционных открытых методов, сокращается до 2,5 раз;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большая эластичность, что позволяет их легко вписывать в повороты трассы;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труба водопроводная полиэтиленовая обладает высокой  антикоррозийной стойкостью ко всем минеральным кислотам, стойкость к щелочам, что позволяет отказаться от изоляции, не требует устройства систем электрохимической защиты;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отсутствие необходимости применения дорогостоящих методов проверки и контроля качества сварных соединений.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851"/>
        <w:contextualSpacing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1.4.3. Сведения о вновь строящихся, реконструируемых и предлагаемых к выводу из эксплуатации объектах системы  водоснабжения</w:t>
      </w:r>
    </w:p>
    <w:p w:rsidR="00B722BF" w:rsidRPr="00AF327A" w:rsidRDefault="00B722BF" w:rsidP="00B722B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Целью всех мероприятий по новому строительству, реконструкции и модернизации объектов систем водоснабжения является бесперебойное снабжение сельского поселения Ново-Полтавское питьевой водой, отвечающей требованиям новых нормативов качества, повышение энергетической эффективности оборудования.</w:t>
      </w:r>
    </w:p>
    <w:p w:rsidR="00B722BF" w:rsidRPr="00AF327A" w:rsidRDefault="00B722BF" w:rsidP="00B722B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В данном разделе отражены основные объекты, предусмотренные для развития централизованной системы питьевого водоснабжения.</w:t>
      </w: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br/>
      </w:r>
      <w:r w:rsidRPr="00AF327A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8"/>
          <w:lang w:eastAsia="ru-RU"/>
        </w:rPr>
        <w:t>1)  Сведения об объектах, предлагаемых к новому строительству:</w:t>
      </w:r>
    </w:p>
    <w:p w:rsidR="00B722BF" w:rsidRPr="00AF327A" w:rsidRDefault="00B722BF" w:rsidP="00B722B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 xml:space="preserve">В сельском поселении Ново-Полтавское на расчетный срок планируется строительство водопроводной сети протяженностью 1300 м по ул. </w:t>
      </w:r>
      <w:proofErr w:type="gramStart"/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Северная</w:t>
      </w:r>
      <w:proofErr w:type="gramEnd"/>
    </w:p>
    <w:p w:rsidR="00B722BF" w:rsidRPr="00AF327A" w:rsidRDefault="00B722BF" w:rsidP="00B722BF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8"/>
          <w:lang w:eastAsia="ru-RU"/>
        </w:rPr>
        <w:t>2) Сведения о действующих объектах, предлагаемых к реконструкции (техническому перевооружению).</w:t>
      </w:r>
    </w:p>
    <w:p w:rsidR="00B722BF" w:rsidRPr="00AF327A" w:rsidRDefault="00B722BF" w:rsidP="00B722B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Реконструкция  разводящей водопроводной сети протяженностью 3,45 км.</w:t>
      </w:r>
    </w:p>
    <w:p w:rsidR="00B722BF" w:rsidRPr="00AF327A" w:rsidRDefault="00B722BF" w:rsidP="00B722B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8"/>
          <w:lang w:eastAsia="ru-RU"/>
        </w:rPr>
        <w:t>3) Сведения об объектах водоснабжения, предлагаемых к выводу из эксплуатации.</w:t>
      </w:r>
    </w:p>
    <w:p w:rsidR="00B722BF" w:rsidRPr="00AF327A" w:rsidRDefault="00B722BF" w:rsidP="00B722B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Объекты, предлагаемые к выводу из эксплуатации, отсутствуют.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1.4.4. Сведения о развитии систем диспетчеризации, телемеханизации и систем управления режимами водоснабжения  на объектах организации, осуществляющих водоснабжение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Microsoft YaHei" w:hAnsi="Times New Roman"/>
          <w:bCs/>
          <w:iCs/>
          <w:noProof/>
          <w:color w:val="000000"/>
          <w:spacing w:val="-5"/>
          <w:sz w:val="24"/>
          <w:szCs w:val="28"/>
        </w:rPr>
      </w:pPr>
      <w:r w:rsidRPr="00AF327A">
        <w:rPr>
          <w:rFonts w:ascii="Times New Roman" w:hAnsi="Times New Roman"/>
          <w:bCs/>
          <w:color w:val="000000"/>
          <w:sz w:val="24"/>
          <w:szCs w:val="28"/>
          <w:lang w:eastAsia="ru-RU"/>
        </w:rPr>
        <w:t>В настоящее время аварийная и диспетчерская службы организованы и функционируют силам</w:t>
      </w:r>
      <w:proofErr w:type="gramStart"/>
      <w:r w:rsidRPr="00AF327A">
        <w:rPr>
          <w:rFonts w:ascii="Times New Roman" w:hAnsi="Times New Roman"/>
          <w:bCs/>
          <w:color w:val="000000"/>
          <w:sz w:val="24"/>
          <w:szCs w:val="28"/>
          <w:lang w:eastAsia="ru-RU"/>
        </w:rPr>
        <w:t xml:space="preserve">и </w:t>
      </w:r>
      <w:r w:rsidRPr="00AF327A">
        <w:rPr>
          <w:rFonts w:ascii="Times New Roman" w:eastAsia="Microsoft YaHei" w:hAnsi="Times New Roman"/>
          <w:bCs/>
          <w:iCs/>
          <w:noProof/>
          <w:color w:val="000000"/>
          <w:spacing w:val="-5"/>
          <w:sz w:val="24"/>
          <w:szCs w:val="28"/>
        </w:rPr>
        <w:t>ООО</w:t>
      </w:r>
      <w:proofErr w:type="gramEnd"/>
      <w:r w:rsidRPr="00AF327A">
        <w:rPr>
          <w:rFonts w:ascii="Times New Roman" w:eastAsia="Microsoft YaHei" w:hAnsi="Times New Roman"/>
          <w:bCs/>
          <w:iCs/>
          <w:noProof/>
          <w:color w:val="000000"/>
          <w:spacing w:val="-5"/>
          <w:sz w:val="24"/>
          <w:szCs w:val="28"/>
        </w:rPr>
        <w:t xml:space="preserve"> "Регион-Сервис" Прохладненского муниципального района.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t xml:space="preserve">Системы управления режимами водоснабжения на территории сельского поселения </w:t>
      </w:r>
      <w:proofErr w:type="gramStart"/>
      <w:r w:rsidRPr="00AF327A">
        <w:rPr>
          <w:rFonts w:ascii="Times New Roman" w:hAnsi="Times New Roman"/>
          <w:color w:val="000000"/>
          <w:sz w:val="24"/>
          <w:szCs w:val="28"/>
        </w:rPr>
        <w:t>Ново-Полтавское</w:t>
      </w:r>
      <w:proofErr w:type="gramEnd"/>
      <w:r w:rsidRPr="00AF327A">
        <w:rPr>
          <w:rFonts w:ascii="Times New Roman" w:hAnsi="Times New Roman"/>
          <w:color w:val="000000"/>
          <w:sz w:val="24"/>
          <w:szCs w:val="28"/>
        </w:rPr>
        <w:t xml:space="preserve"> отсутствует. При внедрении системы автоматизации решаются следующие задачи: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t xml:space="preserve"> - повышение оперативности и качества управления технологическими процессами;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t xml:space="preserve"> - повышение безопасности производственных процессов;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lastRenderedPageBreak/>
        <w:t xml:space="preserve"> - повышение уровня контроля технических систем и объектов, обеспечение их функционирования без постоянного присутствия дежурного персонала;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t>- сокращение затрат времени персонала на обнаружение и локализацию неисправностей и аварий в системе;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8"/>
        </w:rPr>
      </w:pPr>
      <w:r w:rsidRPr="00AF327A">
        <w:rPr>
          <w:rFonts w:ascii="Times New Roman" w:hAnsi="Times New Roman"/>
          <w:color w:val="000000"/>
          <w:sz w:val="24"/>
          <w:szCs w:val="28"/>
        </w:rPr>
        <w:t>- экономия трудовых ресурсов, облегчение условий труда обслуживающего персонала;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сбор (с привязкой к реальному времени), обработка и хранение информации о техническом состоянии и технологических параметрах системы объектов;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ведение баз данных, обеспечивающих информационную поддержку оперативного диспетчерского персонала.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Достаточно большой удельный вес расходов приходится на оплату электроэнергии, что актуализирует задачу по реализации мероприятий по энергосбережению и повышению энергетической эффективности. С этой целью необходимо заменить оборудование с высоким энергопотреблением на </w:t>
      </w:r>
      <w:proofErr w:type="spellStart"/>
      <w:r w:rsidRPr="00AF327A">
        <w:rPr>
          <w:rFonts w:ascii="Times New Roman" w:hAnsi="Times New Roman"/>
          <w:sz w:val="24"/>
          <w:szCs w:val="28"/>
        </w:rPr>
        <w:t>энергоэффективное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1.4.5. Сведения об оснащенности зданий, строений, сооружений приборами учета и их применении при осуществлении расчетов за потребленную воду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Федеральным законом от 23.11.2009 №261-ФЗ «Об энергосбережении и о повышении энергетической эффективности и о внесении изменений в отдельные законодательные акты Российской Федерации» (Федеральный закон №261-ФЗ) для </w:t>
      </w:r>
      <w:proofErr w:type="spell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ресурсоснабжающих</w:t>
      </w:r>
      <w:proofErr w:type="spell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организаций установлена обязанность выполнения работ по установке приборов учета в случае обращения к ним лиц, которые согласно закону могут выступать заказчиками по договору. Порядок заключения и существенные условия договора, регулирующего условия установки, замены и (или) эксплуатации приборов учета используемых энергетических ресурсов (Порядок заключения договора установки ПУ), утвержден приказом Минэнерго России от 07.04.2010 №149 и вступил в силу с 18 июля 2010 г.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На данный момент в сельском поселении </w:t>
      </w:r>
      <w:proofErr w:type="gram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приборы учета установлены у 74,1% населения.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На конец расчетного периода планируется 100% обеспечение населения коммерческими приборами учета воды,  при обеспечении установки приборов учёта на водозаборах, прочих сооружениях, для контроля расходов (потерь) по отдельным участкам.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Опираясь на показания счетчиков, планируется осуществлять учет воды, отпускаемой населению, и соответственно производить расчет с потребителями на основании утвержденных тарифов. </w:t>
      </w:r>
    </w:p>
    <w:p w:rsidR="00B722BF" w:rsidRPr="00AF327A" w:rsidRDefault="00B722BF" w:rsidP="00B722BF">
      <w:pPr>
        <w:pStyle w:val="ae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pStyle w:val="ae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1.4.6. Описание вариантов маршрутов прохождения трубопроводов (трасс) по территории поселения</w:t>
      </w:r>
    </w:p>
    <w:p w:rsidR="00B722BF" w:rsidRPr="00AF327A" w:rsidRDefault="00B722BF" w:rsidP="00B722BF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/>
          <w:spacing w:val="2"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На расчетный срок планируется строительство трубопровода по ул. </w:t>
      </w:r>
      <w:proofErr w:type="gram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Северная</w:t>
      </w:r>
      <w:proofErr w:type="gramEnd"/>
      <w:r w:rsidRPr="00AF327A">
        <w:rPr>
          <w:rFonts w:ascii="Times New Roman" w:hAnsi="Times New Roman"/>
          <w:bCs/>
          <w:sz w:val="24"/>
          <w:szCs w:val="28"/>
          <w:lang w:eastAsia="ru-RU"/>
        </w:rPr>
        <w:t>, протяженностью 1300 м.</w:t>
      </w:r>
    </w:p>
    <w:p w:rsidR="00B722BF" w:rsidRPr="00AF327A" w:rsidRDefault="00B722BF" w:rsidP="00B722BF">
      <w:pPr>
        <w:tabs>
          <w:tab w:val="num" w:pos="0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tabs>
          <w:tab w:val="num" w:pos="0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1.4.7. Рекомендации о месте размещения насосных станций, резервуаров,  водонапорных башен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На расчетный срок в сельском поселении Ново-Полтавское не планируется строительство насосных станций, резервуаров и водонапорных башен.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1.4.8. Границы планируемых </w:t>
      </w:r>
      <w:proofErr w:type="gramStart"/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зон размещения объектов централизованных систем холодного водоснабжения</w:t>
      </w:r>
      <w:proofErr w:type="gramEnd"/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lastRenderedPageBreak/>
        <w:t>Не планируется строительство объектов водоснабжения в границах с.п. Ново-Полтавское.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 w:val="24"/>
          <w:szCs w:val="28"/>
          <w:lang w:eastAsia="ru-RU"/>
        </w:rPr>
        <w:sectPr w:rsidR="00B722BF" w:rsidRPr="00AF327A" w:rsidSect="00770AB9">
          <w:pgSz w:w="11907" w:h="16840" w:code="9"/>
          <w:pgMar w:top="851" w:right="567" w:bottom="851" w:left="170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/>
          <w:bCs/>
          <w:i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1.4.9. Карты (схемы) существующего и планируемого размещения объектов централизованных систем горячего водоснабжения, холодного водоснабжения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 w:val="24"/>
          <w:szCs w:val="28"/>
          <w:lang w:eastAsia="ru-RU"/>
        </w:rPr>
      </w:pPr>
      <w:r w:rsidRPr="00AF327A">
        <w:rPr>
          <w:noProof/>
          <w:sz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418465</wp:posOffset>
            </wp:positionV>
            <wp:extent cx="14309725" cy="6221095"/>
            <wp:effectExtent l="19050" t="0" r="0" b="0"/>
            <wp:wrapNone/>
            <wp:docPr id="2" name="Рисунок 2" descr="на 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печать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9725" cy="622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sz w:val="24"/>
          <w:szCs w:val="28"/>
          <w:lang w:eastAsia="ru-RU"/>
        </w:rPr>
        <w:sectPr w:rsidR="00B722BF" w:rsidRPr="00AF327A" w:rsidSect="00770AB9">
          <w:pgSz w:w="23814" w:h="16839" w:orient="landscape" w:code="8"/>
          <w:pgMar w:top="1418" w:right="851" w:bottom="851" w:left="170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/>
        <w:jc w:val="center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lastRenderedPageBreak/>
        <w:t>1.5</w:t>
      </w:r>
      <w:bookmarkStart w:id="6" w:name="_Toc380482168"/>
      <w:bookmarkStart w:id="7" w:name="_Toc388883705"/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.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r w:rsidRPr="00AF327A">
        <w:rPr>
          <w:rStyle w:val="FontStyle157"/>
          <w:rFonts w:ascii="Times New Roman" w:eastAsia="Calibri" w:hAnsi="Times New Roman"/>
          <w:sz w:val="24"/>
          <w:szCs w:val="28"/>
        </w:rPr>
        <w:t>ЭКОЛОГИЧЕСКИЕ АСПЕКТЫ МЕРОПРИЯТИЙ ПО СТРОИТЕЛЬСТВУ, РЕКОНСТРУКЦИИ И МОДЕРНИЗАЦИИ ОБЪЕКТОВ ЦЕНТРАЛИЗОВАННЫХ СИСТЕМ ВОДОСНАБЖЕНИЯ</w:t>
      </w:r>
      <w:bookmarkEnd w:id="6"/>
      <w:bookmarkEnd w:id="7"/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1.5.1.  Меры по предотвращению  вредного воздействия на водный бассейн предлагаемых к строительству и реконструкции объектов централизованных систем водоснабжения при сбросе (утилизации) промывных вод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Все мероприятия, направленные на улучшение качества питьевой воды, могут быть отнесены к мероприятиям по охране окружающей среды и здоровья населения   сельского поселения Ново-Полтавское. Эффект от внедрения данных мероприятий - улучшение здоровья и качества жизни граждан.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С развитием технического процесса ужесточились требования к нормативам воздействия на окружающую среду.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 xml:space="preserve">В соответствии с требованиями экологического законодательства предприятие при эксплуатации систем водоснабжения должно переходить на более современные технологические процессы очистки воды, основанные на последних достижениях науки и техники, направленные на снижение негативного воздействия на окружающую среду. С целью предотвращения неблагоприятного воздействия на водный объект необходимо предусмотреть использование ресурсосберегающей природоохранной технологии повторного использования промывных вод. Но в связи с отсутствием в поселении централизованного водоотведения, в сооружениях данного типа нет необходимости.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1.5.2.  Меры по предотвращению вредного воздействия на окружающую среду при реализации  мероприятий по снабжению и хранению химических реагентов, используемых в водоподготовке</w:t>
      </w:r>
    </w:p>
    <w:p w:rsidR="00B722BF" w:rsidRPr="00AF327A" w:rsidRDefault="00B722BF" w:rsidP="00B722BF">
      <w:pPr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На территории сельского поселения </w:t>
      </w:r>
      <w:proofErr w:type="gramStart"/>
      <w:r w:rsidRPr="00AF327A">
        <w:rPr>
          <w:rFonts w:ascii="Times New Roman" w:hAnsi="Times New Roman"/>
          <w:sz w:val="24"/>
          <w:szCs w:val="28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</w:rPr>
        <w:t xml:space="preserve">  очистные сооружения отсутствуют. </w:t>
      </w:r>
    </w:p>
    <w:p w:rsidR="00B722BF" w:rsidRPr="00AF327A" w:rsidRDefault="00B722BF" w:rsidP="00B722BF">
      <w:pPr>
        <w:pStyle w:val="2"/>
        <w:keepLines/>
        <w:spacing w:before="0" w:after="0"/>
        <w:ind w:left="213" w:right="-284"/>
        <w:jc w:val="center"/>
        <w:rPr>
          <w:rFonts w:ascii="Times New Roman" w:hAnsi="Times New Roman"/>
          <w:bCs/>
          <w:i w:val="0"/>
          <w:sz w:val="24"/>
          <w:lang w:eastAsia="ru-RU"/>
        </w:rPr>
      </w:pPr>
    </w:p>
    <w:p w:rsidR="00B722BF" w:rsidRPr="00AF327A" w:rsidRDefault="00B722BF" w:rsidP="00B722BF">
      <w:pPr>
        <w:pStyle w:val="2"/>
        <w:keepLines/>
        <w:spacing w:before="0" w:after="0"/>
        <w:ind w:left="213" w:right="-284"/>
        <w:jc w:val="center"/>
        <w:rPr>
          <w:rFonts w:ascii="Times New Roman" w:hAnsi="Times New Roman"/>
          <w:i w:val="0"/>
          <w:sz w:val="24"/>
        </w:rPr>
      </w:pPr>
      <w:r w:rsidRPr="00AF327A">
        <w:rPr>
          <w:rFonts w:ascii="Times New Roman" w:hAnsi="Times New Roman"/>
          <w:bCs/>
          <w:i w:val="0"/>
          <w:sz w:val="24"/>
          <w:lang w:eastAsia="ru-RU"/>
        </w:rPr>
        <w:t>1.6</w:t>
      </w:r>
      <w:bookmarkStart w:id="8" w:name="_Toc380482171"/>
      <w:bookmarkStart w:id="9" w:name="_Toc388883708"/>
      <w:r w:rsidRPr="00AF327A">
        <w:rPr>
          <w:rFonts w:ascii="Times New Roman" w:hAnsi="Times New Roman"/>
          <w:bCs/>
          <w:i w:val="0"/>
          <w:sz w:val="24"/>
          <w:lang w:eastAsia="ru-RU"/>
        </w:rPr>
        <w:t xml:space="preserve">. </w:t>
      </w:r>
      <w:r w:rsidRPr="00AF327A">
        <w:rPr>
          <w:rFonts w:ascii="Times New Roman" w:hAnsi="Times New Roman"/>
          <w:i w:val="0"/>
          <w:sz w:val="24"/>
        </w:rPr>
        <w:t>ОЦЕНКА ОБЪЕМОВ КАПИТАЛЬНЫХ ВЛОЖЕНИЙ В СТРОИТЕЛЬСТВО, РЕКОНСТРУКЦИЮ И МОДЕРНИЗАЦИЮ ОБЪЕКТОВ ЦЕНТРАЛИЗОВАННЫХ СИСТЕМ  ВОДОСНАБЖЕНИЯ</w:t>
      </w:r>
      <w:bookmarkEnd w:id="8"/>
      <w:bookmarkEnd w:id="9"/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>Стоимость рассчитана на основании Приказа Министерства  строительства и жилищно-коммунального хозяйства РФ №203/</w:t>
      </w:r>
      <w:proofErr w:type="spellStart"/>
      <w:proofErr w:type="gramStart"/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>пр</w:t>
      </w:r>
      <w:proofErr w:type="spellEnd"/>
      <w:proofErr w:type="gramEnd"/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от 28.03.2023 г. "Об утверждении укрупненных сметных нормативов"   (НЦС 81-02-14-2023 "Наружные сети водоснабжения  и канализации".</w:t>
      </w:r>
    </w:p>
    <w:p w:rsidR="00B722BF" w:rsidRPr="00AF327A" w:rsidRDefault="00B722BF" w:rsidP="00B722BF">
      <w:pPr>
        <w:autoSpaceDE w:val="0"/>
        <w:autoSpaceDN w:val="0"/>
        <w:adjustRightInd w:val="0"/>
        <w:ind w:right="-284" w:firstLine="708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>Коэффициент для Кабардино-Балкарской Республики – 0,87</w:t>
      </w:r>
    </w:p>
    <w:p w:rsidR="00B722BF" w:rsidRPr="00AF327A" w:rsidRDefault="00B722BF" w:rsidP="00B722BF">
      <w:pPr>
        <w:keepNext/>
        <w:keepLines/>
        <w:spacing w:line="240" w:lineRule="auto"/>
        <w:contextualSpacing/>
        <w:jc w:val="right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Таблица 18</w:t>
      </w:r>
      <w:r w:rsidRPr="00AF327A">
        <w:rPr>
          <w:rFonts w:ascii="Times New Roman" w:hAnsi="Times New Roman"/>
          <w:color w:val="000000"/>
          <w:sz w:val="24"/>
          <w:szCs w:val="28"/>
          <w:lang w:eastAsia="ru-RU"/>
        </w:rPr>
        <w:tab/>
      </w:r>
    </w:p>
    <w:p w:rsidR="00B722BF" w:rsidRPr="00AF327A" w:rsidRDefault="00B722BF" w:rsidP="00B722BF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  <w:sectPr w:rsidR="00B722BF" w:rsidRPr="00AF327A" w:rsidSect="00770AB9">
          <w:pgSz w:w="11907" w:h="16840" w:code="9"/>
          <w:pgMar w:top="851" w:right="851" w:bottom="1701" w:left="1701" w:header="454" w:footer="720" w:gutter="0"/>
          <w:cols w:space="720"/>
          <w:docGrid w:linePitch="299"/>
        </w:sectPr>
      </w:pPr>
    </w:p>
    <w:tbl>
      <w:tblPr>
        <w:tblW w:w="1530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ook w:val="04A0"/>
      </w:tblPr>
      <w:tblGrid>
        <w:gridCol w:w="7230"/>
        <w:gridCol w:w="1701"/>
        <w:gridCol w:w="1842"/>
        <w:gridCol w:w="2127"/>
        <w:gridCol w:w="2409"/>
      </w:tblGrid>
      <w:tr w:rsidR="00B722BF" w:rsidRPr="00AF327A" w:rsidTr="00770AB9">
        <w:trPr>
          <w:trHeight w:hRule="exact" w:val="856"/>
        </w:trPr>
        <w:tc>
          <w:tcPr>
            <w:tcW w:w="7230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lastRenderedPageBreak/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 xml:space="preserve">Ед. </w:t>
            </w:r>
            <w:proofErr w:type="spellStart"/>
            <w:r w:rsidRPr="00AF327A">
              <w:rPr>
                <w:rFonts w:ascii="Times New Roman" w:hAnsi="Times New Roman"/>
                <w:b/>
                <w:szCs w:val="24"/>
              </w:rPr>
              <w:t>изм</w:t>
            </w:r>
            <w:proofErr w:type="spellEnd"/>
            <w:r w:rsidRPr="00AF327A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>Показатель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 xml:space="preserve">Стоимость 1 </w:t>
            </w:r>
            <w:proofErr w:type="spellStart"/>
            <w:proofErr w:type="gramStart"/>
            <w:r w:rsidRPr="00AF327A">
              <w:rPr>
                <w:rFonts w:ascii="Times New Roman" w:hAnsi="Times New Roman"/>
                <w:b/>
                <w:szCs w:val="24"/>
              </w:rPr>
              <w:t>ед</w:t>
            </w:r>
            <w:proofErr w:type="spellEnd"/>
            <w:proofErr w:type="gramEnd"/>
            <w:r w:rsidRPr="00AF327A">
              <w:rPr>
                <w:rFonts w:ascii="Times New Roman" w:hAnsi="Times New Roman"/>
                <w:b/>
                <w:szCs w:val="24"/>
              </w:rPr>
              <w:t>, (руб.)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>Суммарная стоимость, тыс. руб.</w:t>
            </w:r>
          </w:p>
        </w:tc>
      </w:tr>
      <w:tr w:rsidR="00B722BF" w:rsidRPr="00AF327A" w:rsidTr="00770AB9">
        <w:trPr>
          <w:trHeight w:hRule="exact" w:val="605"/>
        </w:trPr>
        <w:tc>
          <w:tcPr>
            <w:tcW w:w="723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Реконструкция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ул. Третьякова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150 мм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900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6468,28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5 821,46</w:t>
            </w:r>
          </w:p>
        </w:tc>
      </w:tr>
      <w:tr w:rsidR="00B722BF" w:rsidRPr="00AF327A" w:rsidTr="00770AB9">
        <w:trPr>
          <w:trHeight w:hRule="exact" w:val="605"/>
        </w:trPr>
        <w:tc>
          <w:tcPr>
            <w:tcW w:w="723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highlight w:val="yellow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Реконструкция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ул. Третьякова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100 мм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highlight w:val="yellow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AF327A">
              <w:rPr>
                <w:rFonts w:ascii="Times New Roman" w:hAnsi="Times New Roman"/>
                <w:szCs w:val="24"/>
              </w:rPr>
              <w:t>1550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5724,92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8873,63</w:t>
            </w:r>
          </w:p>
        </w:tc>
      </w:tr>
      <w:tr w:rsidR="00B722BF" w:rsidRPr="00AF327A" w:rsidTr="00770AB9">
        <w:trPr>
          <w:trHeight w:hRule="exact" w:val="605"/>
        </w:trPr>
        <w:tc>
          <w:tcPr>
            <w:tcW w:w="723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Реконструкция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пер. Новый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100 мм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250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5724,92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1 431,23</w:t>
            </w:r>
          </w:p>
        </w:tc>
      </w:tr>
      <w:tr w:rsidR="00B722BF" w:rsidRPr="00AF327A" w:rsidTr="00770AB9">
        <w:trPr>
          <w:trHeight w:hRule="exact" w:val="605"/>
        </w:trPr>
        <w:tc>
          <w:tcPr>
            <w:tcW w:w="7230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2"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Реконструкция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пер. Школьный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100 мм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250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5724,92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1 431,23</w:t>
            </w:r>
          </w:p>
        </w:tc>
      </w:tr>
      <w:tr w:rsidR="00B722BF" w:rsidRPr="00AF327A" w:rsidTr="00770AB9">
        <w:trPr>
          <w:trHeight w:hRule="exact" w:val="605"/>
        </w:trPr>
        <w:tc>
          <w:tcPr>
            <w:tcW w:w="723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Реконструкция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ул. Степная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 xml:space="preserve">100 мм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500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5724,92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2 862,46</w:t>
            </w:r>
          </w:p>
        </w:tc>
      </w:tr>
      <w:tr w:rsidR="00B722BF" w:rsidRPr="00AF327A" w:rsidTr="00770AB9">
        <w:trPr>
          <w:trHeight w:hRule="exact" w:val="605"/>
        </w:trPr>
        <w:tc>
          <w:tcPr>
            <w:tcW w:w="7230" w:type="dxa"/>
            <w:shd w:val="clear" w:color="auto" w:fill="auto"/>
            <w:vAlign w:val="center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Cs/>
                <w:sz w:val="20"/>
                <w:shd w:val="clear" w:color="auto" w:fill="FFFFFF"/>
              </w:rPr>
            </w:pPr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Строительство ул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.С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еверная водопроводной сети с.п. </w:t>
            </w:r>
            <w:proofErr w:type="gramStart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Cs/>
                <w:sz w:val="20"/>
                <w:shd w:val="clear" w:color="auto" w:fill="FFFFFF"/>
              </w:rPr>
              <w:t xml:space="preserve"> ул. Северная </w:t>
            </w:r>
            <w:r w:rsidRPr="00AF327A">
              <w:rPr>
                <w:rFonts w:ascii="Times New Roman" w:hAnsi="Times New Roman"/>
                <w:i/>
                <w:color w:val="000000"/>
                <w:spacing w:val="2"/>
                <w:sz w:val="20"/>
                <w:lang w:eastAsia="ru-RU"/>
              </w:rPr>
              <w:t>Ф</w:t>
            </w:r>
            <w:r w:rsidRPr="00AF327A">
              <w:rPr>
                <w:rFonts w:ascii="Times New Roman" w:hAnsi="Times New Roman"/>
                <w:color w:val="000000"/>
                <w:spacing w:val="2"/>
                <w:sz w:val="20"/>
                <w:lang w:eastAsia="ru-RU"/>
              </w:rPr>
              <w:t>110 мм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1300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pacing w:val="2"/>
                <w:szCs w:val="24"/>
                <w:lang w:eastAsia="ru-RU"/>
              </w:rPr>
              <w:t>5724,92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7442,4</w:t>
            </w:r>
          </w:p>
        </w:tc>
      </w:tr>
      <w:tr w:rsidR="00B722BF" w:rsidRPr="00AF327A" w:rsidTr="00770AB9">
        <w:trPr>
          <w:trHeight w:hRule="exact" w:val="356"/>
        </w:trPr>
        <w:tc>
          <w:tcPr>
            <w:tcW w:w="7230" w:type="dxa"/>
            <w:shd w:val="clear" w:color="auto" w:fill="auto"/>
          </w:tcPr>
          <w:p w:rsidR="00B722BF" w:rsidRPr="00AF327A" w:rsidRDefault="00B722BF" w:rsidP="00770AB9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 xml:space="preserve">Итого сельского поселения  </w:t>
            </w:r>
            <w:proofErr w:type="gramStart"/>
            <w:r w:rsidRPr="00AF327A">
              <w:rPr>
                <w:rFonts w:ascii="Times New Roman" w:hAnsi="Times New Roman"/>
                <w:b/>
                <w:szCs w:val="24"/>
              </w:rPr>
              <w:t>Ново-Полтавское</w:t>
            </w:r>
            <w:proofErr w:type="gramEnd"/>
            <w:r w:rsidRPr="00AF327A">
              <w:rPr>
                <w:rFonts w:ascii="Times New Roman" w:hAnsi="Times New Roman"/>
                <w:b/>
                <w:szCs w:val="24"/>
              </w:rPr>
              <w:t>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>4750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B722BF" w:rsidRPr="00AF327A" w:rsidRDefault="00B722BF" w:rsidP="00770AB9">
            <w:pPr>
              <w:tabs>
                <w:tab w:val="left" w:pos="28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B722BF" w:rsidRPr="00AF327A" w:rsidRDefault="00B722BF" w:rsidP="00770AB9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AF327A">
              <w:rPr>
                <w:rFonts w:ascii="Times New Roman" w:hAnsi="Times New Roman"/>
                <w:b/>
                <w:szCs w:val="24"/>
              </w:rPr>
              <w:t>27 862,41</w:t>
            </w:r>
          </w:p>
        </w:tc>
      </w:tr>
    </w:tbl>
    <w:p w:rsidR="00B722BF" w:rsidRPr="00AF327A" w:rsidRDefault="00B722BF" w:rsidP="00B722BF">
      <w:pPr>
        <w:rPr>
          <w:rFonts w:ascii="Times New Roman" w:hAnsi="Times New Roman"/>
          <w:sz w:val="24"/>
          <w:szCs w:val="28"/>
          <w:lang w:eastAsia="ru-RU"/>
        </w:rPr>
      </w:pPr>
    </w:p>
    <w:p w:rsidR="00B722BF" w:rsidRPr="00AF327A" w:rsidRDefault="00B722BF" w:rsidP="00B722BF">
      <w:pPr>
        <w:rPr>
          <w:rFonts w:ascii="Times New Roman" w:hAnsi="Times New Roman"/>
          <w:sz w:val="24"/>
          <w:szCs w:val="28"/>
          <w:lang w:eastAsia="ru-RU"/>
        </w:rPr>
      </w:pPr>
    </w:p>
    <w:p w:rsidR="00B722BF" w:rsidRPr="00AF327A" w:rsidRDefault="00B722BF" w:rsidP="00B722BF">
      <w:pPr>
        <w:rPr>
          <w:rFonts w:ascii="Times New Roman" w:hAnsi="Times New Roman"/>
          <w:sz w:val="24"/>
          <w:szCs w:val="28"/>
          <w:lang w:eastAsia="ru-RU"/>
        </w:rPr>
      </w:pPr>
    </w:p>
    <w:p w:rsidR="00B722BF" w:rsidRPr="00AF327A" w:rsidRDefault="00B722BF" w:rsidP="00B722BF">
      <w:pPr>
        <w:rPr>
          <w:rFonts w:ascii="Times New Roman" w:hAnsi="Times New Roman"/>
          <w:sz w:val="24"/>
          <w:szCs w:val="28"/>
          <w:lang w:eastAsia="ru-RU"/>
        </w:rPr>
        <w:sectPr w:rsidR="00B722BF" w:rsidRPr="00AF327A" w:rsidSect="00770AB9">
          <w:pgSz w:w="16840" w:h="11907" w:orient="landscape" w:code="9"/>
          <w:pgMar w:top="1701" w:right="1701" w:bottom="1701" w:left="851" w:header="454" w:footer="720" w:gutter="0"/>
          <w:cols w:space="720"/>
          <w:docGrid w:linePitch="299"/>
        </w:sectPr>
      </w:pPr>
    </w:p>
    <w:p w:rsidR="00B722BF" w:rsidRPr="00AF327A" w:rsidRDefault="00B722BF" w:rsidP="00B722BF">
      <w:pPr>
        <w:tabs>
          <w:tab w:val="left" w:pos="3660"/>
        </w:tabs>
        <w:spacing w:after="0" w:line="240" w:lineRule="auto"/>
        <w:jc w:val="center"/>
        <w:rPr>
          <w:b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lastRenderedPageBreak/>
        <w:t>1.7</w:t>
      </w:r>
      <w:bookmarkStart w:id="10" w:name="_Toc380482172"/>
      <w:bookmarkStart w:id="11" w:name="_Toc388883709"/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 xml:space="preserve">. </w:t>
      </w:r>
      <w:r w:rsidRPr="00AF327A">
        <w:rPr>
          <w:rFonts w:ascii="Times New Roman" w:hAnsi="Times New Roman"/>
          <w:b/>
          <w:sz w:val="24"/>
          <w:szCs w:val="28"/>
        </w:rPr>
        <w:t>ПЛАНОВЫЕ ЗНАЧЕНИЯ ПОКАЗАТЕЛЕЙ РАЗВИТИЯ ЦЕНТРАЛИЗОВАННЫХ СИСТЕМ ВОДОСНАБЖЕНИЯ</w:t>
      </w:r>
      <w:bookmarkEnd w:id="10"/>
      <w:bookmarkEnd w:id="11"/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Реализация описанных выше мероприятий положительно скажется на эксплуатационных показателях системы водоснабжения, в результате чего ожидается улучшение целевых показателей. Плановые показатели развития системы централизованного водоснабжения представлены ниже (Таблица 19):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9"/>
        <w:contextualSpacing/>
        <w:jc w:val="right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>Таблица 19</w:t>
      </w:r>
    </w:p>
    <w:tbl>
      <w:tblPr>
        <w:tblW w:w="155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12" w:space="0" w:color="auto"/>
        </w:tblBorders>
        <w:tblLayout w:type="fixed"/>
        <w:tblLook w:val="04A0"/>
      </w:tblPr>
      <w:tblGrid>
        <w:gridCol w:w="817"/>
        <w:gridCol w:w="5103"/>
        <w:gridCol w:w="851"/>
        <w:gridCol w:w="1200"/>
        <w:gridCol w:w="784"/>
        <w:gridCol w:w="58"/>
        <w:gridCol w:w="1169"/>
        <w:gridCol w:w="889"/>
        <w:gridCol w:w="1024"/>
        <w:gridCol w:w="1024"/>
        <w:gridCol w:w="1313"/>
        <w:gridCol w:w="1313"/>
      </w:tblGrid>
      <w:tr w:rsidR="00B722BF" w:rsidRPr="00AF327A" w:rsidTr="00770AB9">
        <w:tc>
          <w:tcPr>
            <w:tcW w:w="8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п</w:t>
            </w:r>
            <w:proofErr w:type="spellEnd"/>
            <w:proofErr w:type="gramEnd"/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/</w:t>
            </w:r>
            <w:proofErr w:type="spellStart"/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10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 xml:space="preserve">Ед. </w:t>
            </w:r>
            <w:proofErr w:type="spellStart"/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изм</w:t>
            </w:r>
            <w:proofErr w:type="spellEnd"/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.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2022(базовый год)</w:t>
            </w:r>
          </w:p>
        </w:tc>
        <w:tc>
          <w:tcPr>
            <w:tcW w:w="842" w:type="dxa"/>
            <w:gridSpan w:val="2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2023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2024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2025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2026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2027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2029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2029-2033</w:t>
            </w:r>
          </w:p>
        </w:tc>
      </w:tr>
      <w:tr w:rsidR="00B722BF" w:rsidRPr="00AF327A" w:rsidTr="00770AB9">
        <w:tc>
          <w:tcPr>
            <w:tcW w:w="8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1.</w:t>
            </w:r>
          </w:p>
        </w:tc>
        <w:tc>
          <w:tcPr>
            <w:tcW w:w="14728" w:type="dxa"/>
            <w:gridSpan w:val="11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КАЧЕСТВО ВОДЫ</w:t>
            </w:r>
          </w:p>
        </w:tc>
      </w:tr>
      <w:tr w:rsidR="00B722BF" w:rsidRPr="00AF327A" w:rsidTr="00770AB9">
        <w:tc>
          <w:tcPr>
            <w:tcW w:w="8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1.1</w:t>
            </w:r>
          </w:p>
        </w:tc>
        <w:tc>
          <w:tcPr>
            <w:tcW w:w="5103" w:type="dxa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Доля проб холодной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%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842" w:type="dxa"/>
            <w:gridSpan w:val="2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</w:tr>
      <w:tr w:rsidR="00B722BF" w:rsidRPr="00AF327A" w:rsidTr="00770AB9">
        <w:tc>
          <w:tcPr>
            <w:tcW w:w="817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1.2</w:t>
            </w:r>
          </w:p>
        </w:tc>
        <w:tc>
          <w:tcPr>
            <w:tcW w:w="5103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Доля проб холодной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51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%</w:t>
            </w:r>
          </w:p>
        </w:tc>
        <w:tc>
          <w:tcPr>
            <w:tcW w:w="1200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842" w:type="dxa"/>
            <w:gridSpan w:val="2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16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88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024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024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  <w:tc>
          <w:tcPr>
            <w:tcW w:w="131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0</w:t>
            </w:r>
          </w:p>
        </w:tc>
      </w:tr>
      <w:tr w:rsidR="00B722BF" w:rsidRPr="00AF327A" w:rsidTr="00770AB9">
        <w:tc>
          <w:tcPr>
            <w:tcW w:w="8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2.</w:t>
            </w:r>
          </w:p>
        </w:tc>
        <w:tc>
          <w:tcPr>
            <w:tcW w:w="14728" w:type="dxa"/>
            <w:gridSpan w:val="11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НАДЕЖНОСТЬ И БЕСПЕРЕБОЙНОСТЬ ВОДОСНАБЖЕНИЯ</w:t>
            </w:r>
          </w:p>
        </w:tc>
      </w:tr>
      <w:tr w:rsidR="00B722BF" w:rsidRPr="00AF327A" w:rsidTr="00770AB9">
        <w:tc>
          <w:tcPr>
            <w:tcW w:w="817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2.1</w:t>
            </w:r>
          </w:p>
        </w:tc>
        <w:tc>
          <w:tcPr>
            <w:tcW w:w="5103" w:type="dxa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</w:t>
            </w:r>
            <w:r w:rsidRPr="00AF327A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lastRenderedPageBreak/>
              <w:t>расчете на протяженность водопроводной сети в год</w:t>
            </w:r>
          </w:p>
        </w:tc>
        <w:tc>
          <w:tcPr>
            <w:tcW w:w="851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proofErr w:type="spellStart"/>
            <w:proofErr w:type="gramStart"/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lastRenderedPageBreak/>
              <w:t>ед</w:t>
            </w:r>
            <w:proofErr w:type="spellEnd"/>
            <w:proofErr w:type="gramEnd"/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/км</w:t>
            </w:r>
          </w:p>
        </w:tc>
        <w:tc>
          <w:tcPr>
            <w:tcW w:w="1200" w:type="dxa"/>
            <w:vAlign w:val="center"/>
          </w:tcPr>
          <w:p w:rsidR="00B722BF" w:rsidRPr="00AF327A" w:rsidRDefault="00B722BF" w:rsidP="00770AB9">
            <w:pPr>
              <w:tabs>
                <w:tab w:val="left" w:pos="-416"/>
              </w:tabs>
              <w:spacing w:after="0" w:line="240" w:lineRule="auto"/>
              <w:ind w:hanging="137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784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1227" w:type="dxa"/>
            <w:gridSpan w:val="2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889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1024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1024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  <w:tc>
          <w:tcPr>
            <w:tcW w:w="131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-</w:t>
            </w:r>
          </w:p>
        </w:tc>
        <w:tc>
          <w:tcPr>
            <w:tcW w:w="131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-</w:t>
            </w:r>
          </w:p>
        </w:tc>
      </w:tr>
      <w:tr w:rsidR="00B722BF" w:rsidRPr="00AF327A" w:rsidTr="00770AB9">
        <w:tc>
          <w:tcPr>
            <w:tcW w:w="8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4728" w:type="dxa"/>
            <w:gridSpan w:val="11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КАЧЕСТВО ОБСЛУЖИВАНИЯ АБОНЕНТОВ</w:t>
            </w:r>
          </w:p>
        </w:tc>
      </w:tr>
      <w:tr w:rsidR="00B722BF" w:rsidRPr="00AF327A" w:rsidTr="00770AB9">
        <w:tc>
          <w:tcPr>
            <w:tcW w:w="8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3.1</w:t>
            </w:r>
          </w:p>
        </w:tc>
        <w:tc>
          <w:tcPr>
            <w:tcW w:w="5103" w:type="dxa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Cs w:val="24"/>
              </w:rPr>
              <w:t>Доля охвата населения централизованным водоснабжением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%</w:t>
            </w:r>
          </w:p>
        </w:tc>
        <w:tc>
          <w:tcPr>
            <w:tcW w:w="8774" w:type="dxa"/>
            <w:gridSpan w:val="9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100</w:t>
            </w:r>
          </w:p>
        </w:tc>
      </w:tr>
      <w:tr w:rsidR="00B722BF" w:rsidRPr="00AF327A" w:rsidTr="00770AB9">
        <w:tc>
          <w:tcPr>
            <w:tcW w:w="8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3.2</w:t>
            </w:r>
          </w:p>
        </w:tc>
        <w:tc>
          <w:tcPr>
            <w:tcW w:w="5103" w:type="dxa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Cs w:val="24"/>
              </w:rPr>
              <w:t>Доля обеспеченности потребителей приборами учета воды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%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74,1</w:t>
            </w:r>
          </w:p>
        </w:tc>
        <w:tc>
          <w:tcPr>
            <w:tcW w:w="842" w:type="dxa"/>
            <w:gridSpan w:val="2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78,42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82,74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87,06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91,38</w:t>
            </w:r>
          </w:p>
        </w:tc>
        <w:tc>
          <w:tcPr>
            <w:tcW w:w="102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95,7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98,1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100</w:t>
            </w:r>
          </w:p>
        </w:tc>
      </w:tr>
      <w:tr w:rsidR="00B722BF" w:rsidRPr="00AF327A" w:rsidTr="00770AB9">
        <w:tc>
          <w:tcPr>
            <w:tcW w:w="817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4.</w:t>
            </w:r>
          </w:p>
        </w:tc>
        <w:tc>
          <w:tcPr>
            <w:tcW w:w="14728" w:type="dxa"/>
            <w:gridSpan w:val="11"/>
            <w:shd w:val="clear" w:color="auto" w:fill="auto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ЭФФЕКТИВНОСТЬ ИСПОЛЬЗОВАНИЯ РЕСУРСОВ</w:t>
            </w:r>
          </w:p>
        </w:tc>
      </w:tr>
      <w:tr w:rsidR="00B722BF" w:rsidRPr="00AF327A" w:rsidTr="00770AB9">
        <w:tc>
          <w:tcPr>
            <w:tcW w:w="817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4.1</w:t>
            </w:r>
          </w:p>
        </w:tc>
        <w:tc>
          <w:tcPr>
            <w:tcW w:w="5103" w:type="dxa"/>
            <w:vAlign w:val="center"/>
          </w:tcPr>
          <w:p w:rsidR="00B722BF" w:rsidRPr="00AF327A" w:rsidRDefault="00B722BF" w:rsidP="00770AB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51" w:type="dxa"/>
            <w:vAlign w:val="center"/>
          </w:tcPr>
          <w:p w:rsidR="00B722BF" w:rsidRPr="00AF327A" w:rsidRDefault="00B722BF" w:rsidP="00770AB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%</w:t>
            </w:r>
          </w:p>
        </w:tc>
        <w:tc>
          <w:tcPr>
            <w:tcW w:w="1200" w:type="dxa"/>
            <w:vAlign w:val="center"/>
          </w:tcPr>
          <w:p w:rsidR="00B722BF" w:rsidRPr="00AF327A" w:rsidRDefault="00B722BF" w:rsidP="00770AB9">
            <w:pPr>
              <w:spacing w:after="0"/>
              <w:jc w:val="center"/>
              <w:textAlignment w:val="baseline"/>
              <w:rPr>
                <w:rFonts w:ascii="Times New Roman" w:eastAsia="Times New Roman" w:hAnsi="Times New Roman"/>
                <w:bCs/>
                <w:spacing w:val="2"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pacing w:val="2"/>
                <w:szCs w:val="24"/>
                <w:lang w:eastAsia="ru-RU"/>
              </w:rPr>
              <w:t>40</w:t>
            </w:r>
          </w:p>
        </w:tc>
        <w:tc>
          <w:tcPr>
            <w:tcW w:w="842" w:type="dxa"/>
            <w:gridSpan w:val="2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38,47</w:t>
            </w:r>
          </w:p>
        </w:tc>
        <w:tc>
          <w:tcPr>
            <w:tcW w:w="116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37,94</w:t>
            </w:r>
          </w:p>
        </w:tc>
        <w:tc>
          <w:tcPr>
            <w:tcW w:w="889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37,41</w:t>
            </w:r>
          </w:p>
        </w:tc>
        <w:tc>
          <w:tcPr>
            <w:tcW w:w="1024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left="-49"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36,88</w:t>
            </w:r>
          </w:p>
        </w:tc>
        <w:tc>
          <w:tcPr>
            <w:tcW w:w="1024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36,35</w:t>
            </w:r>
          </w:p>
        </w:tc>
        <w:tc>
          <w:tcPr>
            <w:tcW w:w="131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35,82</w:t>
            </w:r>
          </w:p>
        </w:tc>
        <w:tc>
          <w:tcPr>
            <w:tcW w:w="1313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AF327A">
              <w:rPr>
                <w:rFonts w:ascii="Times New Roman" w:hAnsi="Times New Roman"/>
                <w:sz w:val="20"/>
              </w:rPr>
              <w:t>33,7</w:t>
            </w:r>
          </w:p>
        </w:tc>
      </w:tr>
      <w:tr w:rsidR="00B722BF" w:rsidRPr="00AF327A" w:rsidTr="00770AB9">
        <w:tc>
          <w:tcPr>
            <w:tcW w:w="817" w:type="dxa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Cs w:val="24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4.1.1.</w:t>
            </w:r>
          </w:p>
        </w:tc>
        <w:tc>
          <w:tcPr>
            <w:tcW w:w="5103" w:type="dxa"/>
            <w:vAlign w:val="center"/>
          </w:tcPr>
          <w:p w:rsidR="00B722BF" w:rsidRPr="00AF327A" w:rsidRDefault="00B722BF" w:rsidP="00770AB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Удельный расход электрической энергии, потребляемой в технологическом процессе забора и подготовки питьевой воды, на единицу объема воды, поднятой насосными станциями первого подъема</w:t>
            </w:r>
          </w:p>
        </w:tc>
        <w:tc>
          <w:tcPr>
            <w:tcW w:w="851" w:type="dxa"/>
            <w:vAlign w:val="center"/>
          </w:tcPr>
          <w:p w:rsidR="00B722BF" w:rsidRPr="00AF327A" w:rsidRDefault="00B722BF" w:rsidP="00770AB9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кВт*</w:t>
            </w:r>
            <w:proofErr w:type="gramStart"/>
            <w:r w:rsidRPr="00AF327A">
              <w:rPr>
                <w:rFonts w:ascii="Times New Roman" w:hAnsi="Times New Roman"/>
                <w:color w:val="000000"/>
                <w:szCs w:val="24"/>
              </w:rPr>
              <w:t>ч</w:t>
            </w:r>
            <w:proofErr w:type="gramEnd"/>
            <w:r w:rsidRPr="00AF327A">
              <w:rPr>
                <w:rFonts w:ascii="Times New Roman" w:hAnsi="Times New Roman"/>
                <w:color w:val="000000"/>
                <w:szCs w:val="24"/>
              </w:rPr>
              <w:t>/куб. м</w:t>
            </w:r>
          </w:p>
        </w:tc>
        <w:tc>
          <w:tcPr>
            <w:tcW w:w="1200" w:type="dxa"/>
            <w:vAlign w:val="center"/>
          </w:tcPr>
          <w:p w:rsidR="00B722BF" w:rsidRPr="00AF327A" w:rsidRDefault="00B722BF" w:rsidP="00770AB9">
            <w:pPr>
              <w:tabs>
                <w:tab w:val="left" w:pos="-416"/>
              </w:tabs>
              <w:spacing w:after="0" w:line="240" w:lineRule="auto"/>
              <w:ind w:firstLine="147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0,45</w:t>
            </w:r>
          </w:p>
        </w:tc>
        <w:tc>
          <w:tcPr>
            <w:tcW w:w="842" w:type="dxa"/>
            <w:gridSpan w:val="2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szCs w:val="24"/>
              </w:rPr>
              <w:t>0,45</w:t>
            </w:r>
          </w:p>
        </w:tc>
        <w:tc>
          <w:tcPr>
            <w:tcW w:w="1169" w:type="dxa"/>
            <w:vAlign w:val="center"/>
          </w:tcPr>
          <w:p w:rsidR="00B722BF" w:rsidRPr="00AF327A" w:rsidRDefault="00B722BF" w:rsidP="00770AB9">
            <w:pPr>
              <w:tabs>
                <w:tab w:val="left" w:pos="-416"/>
              </w:tabs>
              <w:spacing w:after="0" w:line="240" w:lineRule="auto"/>
              <w:ind w:firstLine="147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0,45</w:t>
            </w:r>
          </w:p>
        </w:tc>
        <w:tc>
          <w:tcPr>
            <w:tcW w:w="889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0,45</w:t>
            </w:r>
          </w:p>
        </w:tc>
        <w:tc>
          <w:tcPr>
            <w:tcW w:w="1024" w:type="dxa"/>
            <w:vAlign w:val="center"/>
          </w:tcPr>
          <w:p w:rsidR="00B722BF" w:rsidRPr="00AF327A" w:rsidRDefault="00B722BF" w:rsidP="00770AB9">
            <w:pPr>
              <w:tabs>
                <w:tab w:val="left" w:pos="-416"/>
              </w:tabs>
              <w:spacing w:after="0" w:line="240" w:lineRule="auto"/>
              <w:ind w:firstLine="147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0,45</w:t>
            </w:r>
          </w:p>
        </w:tc>
        <w:tc>
          <w:tcPr>
            <w:tcW w:w="1024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0,45</w:t>
            </w:r>
          </w:p>
        </w:tc>
        <w:tc>
          <w:tcPr>
            <w:tcW w:w="1313" w:type="dxa"/>
            <w:vAlign w:val="center"/>
          </w:tcPr>
          <w:p w:rsidR="00B722BF" w:rsidRPr="00AF327A" w:rsidRDefault="00B722BF" w:rsidP="00770AB9">
            <w:pPr>
              <w:tabs>
                <w:tab w:val="left" w:pos="-416"/>
              </w:tabs>
              <w:spacing w:after="0" w:line="240" w:lineRule="auto"/>
              <w:ind w:firstLine="147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0,45</w:t>
            </w:r>
          </w:p>
        </w:tc>
        <w:tc>
          <w:tcPr>
            <w:tcW w:w="1313" w:type="dxa"/>
            <w:vAlign w:val="center"/>
          </w:tcPr>
          <w:p w:rsidR="00B722BF" w:rsidRPr="00AF327A" w:rsidRDefault="00B722BF" w:rsidP="00770AB9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F327A">
              <w:rPr>
                <w:rFonts w:ascii="Times New Roman" w:hAnsi="Times New Roman"/>
                <w:color w:val="000000"/>
                <w:szCs w:val="24"/>
              </w:rPr>
              <w:t>0,45</w:t>
            </w:r>
          </w:p>
        </w:tc>
      </w:tr>
    </w:tbl>
    <w:p w:rsidR="00B722BF" w:rsidRPr="00AF327A" w:rsidRDefault="00B722BF" w:rsidP="00B722BF">
      <w:pPr>
        <w:autoSpaceDE w:val="0"/>
        <w:autoSpaceDN w:val="0"/>
        <w:adjustRightInd w:val="0"/>
        <w:spacing w:after="0"/>
        <w:ind w:left="-567" w:firstLine="567"/>
        <w:contextualSpacing/>
        <w:jc w:val="center"/>
        <w:rPr>
          <w:rFonts w:ascii="Times New Roman" w:eastAsia="Times New Roman" w:hAnsi="Times New Roman"/>
          <w:sz w:val="24"/>
          <w:szCs w:val="28"/>
        </w:rPr>
      </w:pPr>
    </w:p>
    <w:p w:rsidR="00B722BF" w:rsidRPr="00AF327A" w:rsidRDefault="00B722BF" w:rsidP="00B722BF">
      <w:pPr>
        <w:rPr>
          <w:rFonts w:ascii="Times New Roman" w:eastAsia="Times New Roman" w:hAnsi="Times New Roman"/>
          <w:sz w:val="24"/>
          <w:szCs w:val="28"/>
        </w:rPr>
      </w:pPr>
    </w:p>
    <w:p w:rsidR="00B722BF" w:rsidRPr="00AF327A" w:rsidRDefault="00B722BF" w:rsidP="00B722BF">
      <w:pPr>
        <w:rPr>
          <w:rFonts w:ascii="Times New Roman" w:eastAsia="Times New Roman" w:hAnsi="Times New Roman"/>
          <w:sz w:val="24"/>
          <w:szCs w:val="28"/>
        </w:rPr>
      </w:pPr>
    </w:p>
    <w:p w:rsidR="00B722BF" w:rsidRPr="00AF327A" w:rsidRDefault="00B722BF" w:rsidP="00B722BF">
      <w:pPr>
        <w:rPr>
          <w:rFonts w:ascii="Times New Roman" w:eastAsia="Times New Roman" w:hAnsi="Times New Roman"/>
          <w:sz w:val="24"/>
          <w:szCs w:val="28"/>
        </w:rPr>
      </w:pPr>
    </w:p>
    <w:p w:rsidR="00B722BF" w:rsidRPr="00AF327A" w:rsidRDefault="00B722BF" w:rsidP="00B722BF">
      <w:pPr>
        <w:rPr>
          <w:rFonts w:ascii="Times New Roman" w:eastAsia="Times New Roman" w:hAnsi="Times New Roman"/>
          <w:sz w:val="24"/>
          <w:szCs w:val="28"/>
        </w:rPr>
        <w:sectPr w:rsidR="00B722BF" w:rsidRPr="00AF327A" w:rsidSect="00770AB9">
          <w:pgSz w:w="16840" w:h="11907" w:orient="landscape" w:code="9"/>
          <w:pgMar w:top="1701" w:right="851" w:bottom="851" w:left="851" w:header="720" w:footer="720" w:gutter="0"/>
          <w:cols w:space="720"/>
        </w:sectPr>
      </w:pPr>
    </w:p>
    <w:p w:rsidR="00B722BF" w:rsidRPr="00AF327A" w:rsidRDefault="00B722BF" w:rsidP="00B722BF">
      <w:pPr>
        <w:pStyle w:val="2"/>
        <w:keepLines/>
        <w:spacing w:before="0" w:after="0"/>
        <w:jc w:val="center"/>
        <w:rPr>
          <w:rFonts w:ascii="Times New Roman" w:hAnsi="Times New Roman"/>
          <w:i w:val="0"/>
          <w:color w:val="000000"/>
          <w:sz w:val="24"/>
        </w:rPr>
      </w:pPr>
      <w:r w:rsidRPr="00AF327A">
        <w:rPr>
          <w:rFonts w:ascii="Times New Roman" w:hAnsi="Times New Roman"/>
          <w:bCs/>
          <w:i w:val="0"/>
          <w:color w:val="000000"/>
          <w:sz w:val="24"/>
          <w:lang w:eastAsia="ru-RU"/>
        </w:rPr>
        <w:lastRenderedPageBreak/>
        <w:t>1.8</w:t>
      </w:r>
      <w:bookmarkStart w:id="12" w:name="_Toc388883710"/>
      <w:r w:rsidRPr="00AF327A">
        <w:rPr>
          <w:rFonts w:ascii="Times New Roman" w:hAnsi="Times New Roman"/>
          <w:bCs/>
          <w:i w:val="0"/>
          <w:color w:val="000000"/>
          <w:sz w:val="24"/>
          <w:lang w:eastAsia="ru-RU"/>
        </w:rPr>
        <w:t xml:space="preserve">. </w:t>
      </w:r>
      <w:r w:rsidRPr="00AF327A">
        <w:rPr>
          <w:rFonts w:ascii="Times New Roman" w:hAnsi="Times New Roman"/>
          <w:i w:val="0"/>
          <w:color w:val="000000"/>
          <w:sz w:val="24"/>
        </w:rPr>
        <w:t>ПЕРЕЧЕНЬ ВЫЯВЛЕННЫХ БЕСХОЗЯЙНЫХ ОБЪЕКТОВ ЦЕНТРАЛИЗОВАННЫХ СИСТЕМ ВОДОСНАБЖЕНИЯ</w:t>
      </w:r>
      <w:bookmarkEnd w:id="12"/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В  сельском поселении </w:t>
      </w:r>
      <w:proofErr w:type="gram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бесхозяйные водопроводные сети отсутствуют. </w:t>
      </w: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jc w:val="center"/>
        <w:rPr>
          <w:rFonts w:ascii="Times New Roman" w:hAnsi="Times New Roman"/>
          <w:b/>
          <w:i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 СХЕМА ВОДООТВЕДЕНИЯ</w:t>
      </w: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 xml:space="preserve">2.1. СУЩЕСТВУЮЩЕЕ ПОЛОЖЕНИЕ В СФЕРЕ ВОДООТВЕДЕНИЯ </w:t>
      </w: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 xml:space="preserve">2.1.1. Описание структуры системы сбора, очистки и отведения сточных вод на территории  </w:t>
      </w: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поселения</w:t>
      </w:r>
      <w:r w:rsidRPr="00AF327A">
        <w:rPr>
          <w:rFonts w:ascii="Times New Roman" w:hAnsi="Times New Roman"/>
          <w:b/>
          <w:sz w:val="24"/>
          <w:szCs w:val="28"/>
        </w:rPr>
        <w:t xml:space="preserve"> и деление территории поселения на эксплуатационные зоны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 CYR" w:hAnsi="Times New Roman CYR" w:cs="Times New Roman CYR"/>
          <w:sz w:val="26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</w:rPr>
        <w:tab/>
        <w:t xml:space="preserve">В сельском поселении Ново-Полтавское водоотведение </w:t>
      </w:r>
      <w:r w:rsidRPr="00AF327A">
        <w:rPr>
          <w:rFonts w:ascii="Times New Roman" w:hAnsi="Times New Roman"/>
          <w:sz w:val="24"/>
          <w:szCs w:val="28"/>
          <w:lang w:eastAsia="ar-SA"/>
        </w:rPr>
        <w:t xml:space="preserve">отсутствует.  </w:t>
      </w:r>
      <w:r w:rsidRPr="00AF327A">
        <w:rPr>
          <w:rFonts w:ascii="Times New Roman" w:hAnsi="Times New Roman"/>
          <w:sz w:val="24"/>
          <w:szCs w:val="28"/>
        </w:rPr>
        <w:t xml:space="preserve">Сброс сточных вод от населения и социальных объектов, осуществляется в выгребы ямы и уборные с последующим </w:t>
      </w:r>
      <w:r w:rsidRPr="00AF327A">
        <w:rPr>
          <w:rFonts w:ascii="Times New Roman" w:hAnsi="Times New Roman"/>
          <w:sz w:val="24"/>
          <w:szCs w:val="28"/>
        </w:rPr>
        <w:lastRenderedPageBreak/>
        <w:t xml:space="preserve">вывозом ассенизаторскими машинами на специализированную площадку по согласованию с органами </w:t>
      </w:r>
      <w:proofErr w:type="spellStart"/>
      <w:r w:rsidRPr="00AF327A">
        <w:rPr>
          <w:rFonts w:ascii="Times New Roman" w:hAnsi="Times New Roman"/>
          <w:sz w:val="24"/>
          <w:szCs w:val="28"/>
        </w:rPr>
        <w:t>Роспотребнадзора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. </w:t>
      </w: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2.1.2. Описание результатов технического обследования централизованной системы водоотведения, включая описание существующих канализационных очистных сооружений,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вод, определение существующего дефицита (резерва) мощностей сооружений и описание локальных очистных сооружений, создаваемых абонентами</w:t>
      </w:r>
    </w:p>
    <w:p w:rsidR="00B722BF" w:rsidRPr="00AF327A" w:rsidRDefault="00B722BF" w:rsidP="00B722BF">
      <w:pPr>
        <w:spacing w:after="0"/>
        <w:ind w:right="-284" w:firstLine="708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sz w:val="24"/>
          <w:szCs w:val="28"/>
          <w:lang w:eastAsia="ru-RU"/>
        </w:rPr>
        <w:t xml:space="preserve">На территории с.п. </w:t>
      </w:r>
      <w:proofErr w:type="gramStart"/>
      <w:r w:rsidRPr="00AF327A">
        <w:rPr>
          <w:rFonts w:ascii="Times New Roman" w:eastAsia="Times New Roman" w:hAnsi="Times New Roman"/>
          <w:sz w:val="24"/>
          <w:szCs w:val="28"/>
          <w:lang w:eastAsia="ru-RU"/>
        </w:rPr>
        <w:t>Ново-Полтавское</w:t>
      </w:r>
      <w:proofErr w:type="gramEnd"/>
      <w:r w:rsidRPr="00AF327A">
        <w:rPr>
          <w:rFonts w:ascii="Times New Roman" w:eastAsia="Times New Roman" w:hAnsi="Times New Roman"/>
          <w:sz w:val="24"/>
          <w:szCs w:val="28"/>
          <w:lang w:eastAsia="ru-RU"/>
        </w:rPr>
        <w:t xml:space="preserve"> очистные сооружения отсутствуют.</w:t>
      </w: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spacing w:val="2"/>
          <w:sz w:val="24"/>
          <w:szCs w:val="28"/>
          <w:shd w:val="clear" w:color="auto" w:fill="FFFFFF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2.1.3. Описание технологических зон водоотведения, зон централизованного и нецентрализованного водоотведения (территорий, на которых водоотведение осуществляется с использованием централизованных и нецентрализованных систем водоотведения) и перечень централизованных систем водоотведения</w:t>
      </w:r>
    </w:p>
    <w:p w:rsidR="00B722BF" w:rsidRPr="00AF327A" w:rsidRDefault="00B722BF" w:rsidP="00B722BF">
      <w:pPr>
        <w:spacing w:after="0" w:line="240" w:lineRule="auto"/>
        <w:ind w:right="-284"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>Сельское поселение Ново-Полтавское относится к зоне с децентрализованным водоотведением.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2.1.4. Описание технической возможности утилизации осадков сточных вод на очистных сооружениях существующей централизованной системы водоотведения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Очистные сооружения отсутствуют.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</w:p>
    <w:p w:rsidR="00B722BF" w:rsidRPr="00AF327A" w:rsidRDefault="00B722BF" w:rsidP="00B722BF">
      <w:pPr>
        <w:spacing w:after="0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2.1.5. Описание состояния и функционирования канализационных коллекторов и сетей, сооружений на них,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</w:t>
      </w:r>
    </w:p>
    <w:p w:rsidR="00B722BF" w:rsidRPr="00AF327A" w:rsidRDefault="00B722BF" w:rsidP="00B722BF">
      <w:pPr>
        <w:spacing w:after="0" w:line="240" w:lineRule="auto"/>
        <w:ind w:right="-284" w:firstLine="708"/>
        <w:jc w:val="both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На территории </w:t>
      </w:r>
      <w:r w:rsidRPr="00AF327A">
        <w:rPr>
          <w:rFonts w:ascii="Times New Roman" w:hAnsi="Times New Roman"/>
          <w:sz w:val="24"/>
          <w:szCs w:val="28"/>
          <w:lang w:eastAsia="ar-SA"/>
        </w:rPr>
        <w:t xml:space="preserve">сельского поселения  </w:t>
      </w:r>
      <w:proofErr w:type="gramStart"/>
      <w:r w:rsidRPr="00AF327A">
        <w:rPr>
          <w:rFonts w:ascii="Times New Roman" w:hAnsi="Times New Roman"/>
          <w:sz w:val="24"/>
          <w:szCs w:val="28"/>
          <w:lang w:eastAsia="ar-SA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  <w:lang w:eastAsia="ar-SA"/>
        </w:rPr>
        <w:t xml:space="preserve">  </w:t>
      </w:r>
      <w:r w:rsidRPr="00AF327A">
        <w:rPr>
          <w:rFonts w:ascii="Times New Roman" w:hAnsi="Times New Roman"/>
          <w:sz w:val="24"/>
          <w:szCs w:val="28"/>
        </w:rPr>
        <w:t xml:space="preserve"> канализационные коллекторы и сети отсутствуют.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2.1.6. Оценка безопасности и надежности объектов централизованной системы водоотведения и их управляемости</w:t>
      </w:r>
    </w:p>
    <w:p w:rsidR="00B722BF" w:rsidRPr="00AF327A" w:rsidRDefault="00B722BF" w:rsidP="00B722BF">
      <w:pPr>
        <w:spacing w:after="0" w:line="240" w:lineRule="auto"/>
        <w:ind w:right="-284" w:firstLine="708"/>
        <w:jc w:val="both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Централизованное водоотведение в </w:t>
      </w:r>
      <w:r w:rsidRPr="00AF327A">
        <w:rPr>
          <w:rFonts w:ascii="Times New Roman" w:hAnsi="Times New Roman"/>
          <w:sz w:val="24"/>
          <w:szCs w:val="28"/>
          <w:lang w:eastAsia="ar-SA"/>
        </w:rPr>
        <w:t>сельском поселении  Ново-Полтавское</w:t>
      </w:r>
      <w:r w:rsidRPr="00AF327A">
        <w:rPr>
          <w:rFonts w:ascii="Times New Roman" w:hAnsi="Times New Roman"/>
          <w:sz w:val="24"/>
          <w:szCs w:val="28"/>
        </w:rPr>
        <w:t xml:space="preserve"> отсутствует.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2.1.7. Оценка воздействия сбросов сточных вод через централизованную систему водоотведения на окружающую среду</w:t>
      </w:r>
    </w:p>
    <w:p w:rsidR="00B722BF" w:rsidRPr="00AF327A" w:rsidRDefault="00B722BF" w:rsidP="00B722BF">
      <w:pPr>
        <w:spacing w:after="0"/>
        <w:ind w:right="-284"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В связи с тем, что централизованная канализация не имеется, то существует риск загрязнения грунтовых вод, что в свою </w:t>
      </w:r>
      <w:proofErr w:type="gramStart"/>
      <w:r w:rsidRPr="00AF327A">
        <w:rPr>
          <w:rFonts w:ascii="Times New Roman" w:hAnsi="Times New Roman"/>
          <w:sz w:val="24"/>
          <w:szCs w:val="28"/>
          <w:lang w:eastAsia="ru-RU"/>
        </w:rPr>
        <w:t>очередь</w:t>
      </w:r>
      <w:proofErr w:type="gramEnd"/>
      <w:r w:rsidRPr="00AF327A">
        <w:rPr>
          <w:rFonts w:ascii="Times New Roman" w:hAnsi="Times New Roman"/>
          <w:sz w:val="24"/>
          <w:szCs w:val="28"/>
          <w:lang w:eastAsia="ru-RU"/>
        </w:rPr>
        <w:t xml:space="preserve"> возможно приведёт к заболеваниям среди местных жителей.</w:t>
      </w:r>
    </w:p>
    <w:p w:rsidR="00B722BF" w:rsidRPr="00AF327A" w:rsidRDefault="00B722BF" w:rsidP="00B722BF">
      <w:pPr>
        <w:spacing w:after="0"/>
        <w:ind w:right="-284"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>Отсутствие канализационной сети на территории сельского  поселения  Ново-Полтавское, создает определенные трудности населению, ухудшая их бытовые условия.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2.1.8. Описание территорий муниципального образования, не охваченных централизованной системой водоотведения</w:t>
      </w:r>
    </w:p>
    <w:p w:rsidR="00B722BF" w:rsidRPr="00AF327A" w:rsidRDefault="00B722BF" w:rsidP="00B722BF">
      <w:pPr>
        <w:spacing w:after="0"/>
        <w:ind w:right="-284" w:firstLine="709"/>
        <w:jc w:val="both"/>
        <w:rPr>
          <w:rFonts w:ascii="Times New Roman" w:hAnsi="Times New Roman"/>
          <w:sz w:val="24"/>
          <w:szCs w:val="28"/>
          <w:lang w:eastAsia="ar-SA"/>
        </w:rPr>
      </w:pPr>
      <w:r w:rsidRPr="00AF327A">
        <w:rPr>
          <w:rFonts w:ascii="Times New Roman" w:hAnsi="Times New Roman"/>
          <w:sz w:val="24"/>
          <w:szCs w:val="28"/>
          <w:lang w:eastAsia="ar-SA"/>
        </w:rPr>
        <w:t xml:space="preserve">Вся территория сельского поселения </w:t>
      </w:r>
      <w:proofErr w:type="spellStart"/>
      <w:r w:rsidRPr="00AF327A">
        <w:rPr>
          <w:rFonts w:ascii="Times New Roman" w:hAnsi="Times New Roman"/>
          <w:sz w:val="24"/>
          <w:szCs w:val="28"/>
          <w:lang w:eastAsia="ar-SA"/>
        </w:rPr>
        <w:t>Ново-Полтавсокое</w:t>
      </w:r>
      <w:proofErr w:type="spellEnd"/>
      <w:r w:rsidRPr="00AF327A">
        <w:rPr>
          <w:rFonts w:ascii="Times New Roman" w:hAnsi="Times New Roman"/>
          <w:sz w:val="24"/>
          <w:szCs w:val="28"/>
          <w:lang w:eastAsia="ar-SA"/>
        </w:rPr>
        <w:t xml:space="preserve"> не охвачена централизованной системой водоотведения.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2.1.9. Описание существующих технических и технологических проблем системы водоотведения  поселения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/>
          <w:bCs/>
          <w:iCs/>
          <w:noProof/>
          <w:spacing w:val="-5"/>
          <w:sz w:val="24"/>
          <w:szCs w:val="28"/>
        </w:rPr>
      </w:pPr>
      <w:r w:rsidRPr="00AF327A">
        <w:rPr>
          <w:rFonts w:ascii="Times New Roman" w:hAnsi="Times New Roman"/>
          <w:color w:val="000000"/>
          <w:spacing w:val="2"/>
          <w:sz w:val="24"/>
          <w:szCs w:val="28"/>
          <w:shd w:val="clear" w:color="auto" w:fill="FFFFFF"/>
        </w:rPr>
        <w:t>1. Отсутствие централизованной системы водоотведения на всей территории муниципального образования;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icrosoft YaHei" w:hAnsi="Times New Roman"/>
          <w:bCs/>
          <w:iCs/>
          <w:noProof/>
          <w:spacing w:val="-5"/>
          <w:sz w:val="24"/>
          <w:szCs w:val="28"/>
        </w:rPr>
      </w:pPr>
      <w:r w:rsidRPr="00AF327A">
        <w:rPr>
          <w:rFonts w:ascii="Times New Roman" w:eastAsia="Microsoft YaHei" w:hAnsi="Times New Roman"/>
          <w:bCs/>
          <w:iCs/>
          <w:noProof/>
          <w:spacing w:val="-5"/>
          <w:sz w:val="24"/>
          <w:szCs w:val="28"/>
        </w:rPr>
        <w:t>2. Отсутствие канализационного очистного сооружения.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pacing w:val="2"/>
          <w:sz w:val="24"/>
          <w:szCs w:val="28"/>
          <w:shd w:val="clear" w:color="auto" w:fill="FFFFFF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b/>
          <w:color w:val="000000"/>
          <w:spacing w:val="2"/>
          <w:sz w:val="24"/>
          <w:szCs w:val="28"/>
          <w:shd w:val="clear" w:color="auto" w:fill="FFFFFF"/>
        </w:rPr>
        <w:t xml:space="preserve">2.1.10. Сведения об отнесении централизованное системы водоотведения  (канализации)  к централизованным системам водоотведения  поселения, включающие перечень и описание централизованных систем водоотведения  (канализации), </w:t>
      </w:r>
      <w:r w:rsidRPr="00AF327A">
        <w:rPr>
          <w:rFonts w:ascii="Times New Roman" w:hAnsi="Times New Roman"/>
          <w:b/>
          <w:color w:val="000000"/>
          <w:spacing w:val="2"/>
          <w:sz w:val="24"/>
          <w:szCs w:val="28"/>
          <w:shd w:val="clear" w:color="auto" w:fill="FFFFFF"/>
        </w:rPr>
        <w:lastRenderedPageBreak/>
        <w:t>отнесенных к централизованным  системам водоотведения  поселений, а также  информацию об очистных сооружениях (при их наличии)</w:t>
      </w:r>
      <w:proofErr w:type="gramStart"/>
      <w:r w:rsidRPr="00AF327A">
        <w:rPr>
          <w:rFonts w:ascii="Times New Roman" w:hAnsi="Times New Roman"/>
          <w:b/>
          <w:color w:val="000000"/>
          <w:spacing w:val="2"/>
          <w:sz w:val="24"/>
          <w:szCs w:val="28"/>
          <w:shd w:val="clear" w:color="auto" w:fill="FFFFFF"/>
        </w:rPr>
        <w:t xml:space="preserve"> ,</w:t>
      </w:r>
      <w:proofErr w:type="gramEnd"/>
      <w:r w:rsidRPr="00AF327A">
        <w:rPr>
          <w:rFonts w:ascii="Times New Roman" w:hAnsi="Times New Roman"/>
          <w:b/>
          <w:color w:val="000000"/>
          <w:spacing w:val="2"/>
          <w:sz w:val="24"/>
          <w:szCs w:val="28"/>
          <w:shd w:val="clear" w:color="auto" w:fill="FFFFFF"/>
        </w:rPr>
        <w:t xml:space="preserve"> на которые  поступают сточные воды, отводимые через указанные централизованные  системы водоотведения (канализации), о мощности очистных сооружений и применяемых на  них  технологиях очистки сточных вод,  среднегодовом </w:t>
      </w:r>
      <w:proofErr w:type="gramStart"/>
      <w:r w:rsidRPr="00AF327A">
        <w:rPr>
          <w:rFonts w:ascii="Times New Roman" w:hAnsi="Times New Roman"/>
          <w:b/>
          <w:color w:val="000000"/>
          <w:spacing w:val="2"/>
          <w:sz w:val="24"/>
          <w:szCs w:val="28"/>
          <w:shd w:val="clear" w:color="auto" w:fill="FFFFFF"/>
        </w:rPr>
        <w:t>объеме</w:t>
      </w:r>
      <w:proofErr w:type="gramEnd"/>
      <w:r w:rsidRPr="00AF327A">
        <w:rPr>
          <w:rFonts w:ascii="Times New Roman" w:hAnsi="Times New Roman"/>
          <w:b/>
          <w:color w:val="000000"/>
          <w:spacing w:val="2"/>
          <w:sz w:val="24"/>
          <w:szCs w:val="28"/>
          <w:shd w:val="clear" w:color="auto" w:fill="FFFFFF"/>
        </w:rPr>
        <w:t xml:space="preserve"> принимаемых сточных вод</w:t>
      </w:r>
    </w:p>
    <w:p w:rsidR="00B722BF" w:rsidRPr="00AF327A" w:rsidRDefault="00B722BF" w:rsidP="00B722BF">
      <w:pPr>
        <w:spacing w:after="0"/>
        <w:jc w:val="both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ab/>
      </w:r>
      <w:proofErr w:type="gramStart"/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 xml:space="preserve">Отнесение централизованной системы водоотведения к централизованным системам водоотведения осуществляется в соответствии с </w:t>
      </w:r>
      <w:hyperlink r:id="rId13" w:history="1">
        <w:r w:rsidRPr="00AF327A">
          <w:rPr>
            <w:rFonts w:ascii="Times New Roman" w:eastAsia="Times New Roman" w:hAnsi="Times New Roman"/>
            <w:bCs/>
            <w:color w:val="000000"/>
            <w:spacing w:val="2"/>
            <w:sz w:val="24"/>
            <w:szCs w:val="28"/>
            <w:u w:val="single"/>
            <w:lang w:eastAsia="ru-RU"/>
          </w:rPr>
          <w:t>Постановлением Правительства РФ от 31.05.2019 N 691 "Об утверждении Правил отнесения централизованных систем водоотведения (канализации) к централизованным системам водоотведения поселений или городских округов и о внесении изменений в Постановление Правительства Российской Федерации от 5 сентября 2013 г. N 782"</w:t>
        </w:r>
      </w:hyperlink>
      <w:r w:rsidRPr="00AF327A">
        <w:rPr>
          <w:rFonts w:ascii="Times New Roman" w:eastAsia="Times New Roman" w:hAnsi="Times New Roman"/>
          <w:bCs/>
          <w:color w:val="000000"/>
          <w:spacing w:val="2"/>
          <w:sz w:val="24"/>
          <w:szCs w:val="28"/>
          <w:u w:val="single"/>
          <w:lang w:eastAsia="ru-RU"/>
        </w:rPr>
        <w:t>.</w:t>
      </w:r>
      <w:proofErr w:type="gramEnd"/>
    </w:p>
    <w:p w:rsidR="00B722BF" w:rsidRPr="00AF327A" w:rsidRDefault="00B722BF" w:rsidP="00B722BF">
      <w:pPr>
        <w:spacing w:after="0"/>
        <w:ind w:firstLine="708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Постановлением устанавливается:</w:t>
      </w:r>
    </w:p>
    <w:p w:rsidR="00B722BF" w:rsidRPr="00AF327A" w:rsidRDefault="00B722BF" w:rsidP="00B722BF">
      <w:pPr>
        <w:spacing w:after="0"/>
        <w:jc w:val="both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- перечень оснований отнесения централизованной системы водоотведения (канализации) к централизованным системам водоотведения поселений и городских округов;</w:t>
      </w:r>
    </w:p>
    <w:p w:rsidR="00B722BF" w:rsidRPr="00AF327A" w:rsidRDefault="00B722BF" w:rsidP="00B722BF">
      <w:pPr>
        <w:spacing w:after="0"/>
        <w:jc w:val="both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- перечень оснований отнесения сточных вод, принимаемых в централизованную систему водоотведения (канализации), к сточным водам, учитываемым в целях отнесения централизованной системы водоотведения (канализации) к централизованным системам водоотведения (канализации) поселений и городских округов;</w:t>
      </w:r>
    </w:p>
    <w:p w:rsidR="00B722BF" w:rsidRPr="00AF327A" w:rsidRDefault="00B722BF" w:rsidP="00B722BF">
      <w:pPr>
        <w:spacing w:after="0"/>
        <w:jc w:val="both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- порядок определения объемов сточных вод, принимаемых в централизованную систему водоотведения (канализации).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ab/>
        <w:t xml:space="preserve">На территории </w:t>
      </w:r>
      <w:r w:rsidRPr="00AF327A">
        <w:rPr>
          <w:rFonts w:ascii="Times New Roman" w:eastAsia="Times New Roman" w:hAnsi="Times New Roman"/>
          <w:sz w:val="24"/>
          <w:szCs w:val="28"/>
          <w:lang w:eastAsia="ar-SA"/>
        </w:rPr>
        <w:t xml:space="preserve">сельского поселения </w:t>
      </w:r>
      <w:proofErr w:type="gramStart"/>
      <w:r w:rsidRPr="00AF327A">
        <w:rPr>
          <w:rFonts w:ascii="Times New Roman" w:eastAsia="Times New Roman" w:hAnsi="Times New Roman"/>
          <w:sz w:val="24"/>
          <w:szCs w:val="28"/>
          <w:lang w:eastAsia="ar-SA"/>
        </w:rPr>
        <w:t>Ново-Полтавское</w:t>
      </w:r>
      <w:proofErr w:type="gramEnd"/>
      <w:r w:rsidRPr="00AF327A">
        <w:rPr>
          <w:rFonts w:ascii="Times New Roman" w:eastAsia="Times New Roman" w:hAnsi="Times New Roman"/>
          <w:sz w:val="24"/>
          <w:szCs w:val="28"/>
          <w:lang w:eastAsia="ar-SA"/>
        </w:rPr>
        <w:t xml:space="preserve"> </w:t>
      </w: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централизованная канализация отсутствует.</w:t>
      </w:r>
    </w:p>
    <w:p w:rsidR="00B722BF" w:rsidRPr="00AF327A" w:rsidRDefault="00B722BF" w:rsidP="00B722BF">
      <w:pPr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2.2. БАЛАНСЫ СТОЧНЫХ ВОД В СИСТЕМЕ ВОДООТВЕДЕНИЯ</w:t>
      </w: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iCs/>
          <w:sz w:val="24"/>
          <w:szCs w:val="28"/>
        </w:rPr>
        <w:t>2.2.1. Баланс поступления сточных вод в централизованную систему водоотведения и отведения стоков по технологическим зонам водоотведения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/>
          <w:spacing w:val="2"/>
          <w:sz w:val="24"/>
          <w:szCs w:val="28"/>
          <w:shd w:val="clear" w:color="auto" w:fill="FFFFFF"/>
        </w:rPr>
      </w:pPr>
      <w:r w:rsidRPr="00AF327A">
        <w:rPr>
          <w:rFonts w:ascii="Times New Roman" w:hAnsi="Times New Roman"/>
          <w:spacing w:val="2"/>
          <w:sz w:val="24"/>
          <w:szCs w:val="28"/>
          <w:shd w:val="clear" w:color="auto" w:fill="FFFFFF"/>
        </w:rPr>
        <w:t>Таблица 24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5"/>
        <w:gridCol w:w="3426"/>
        <w:gridCol w:w="1448"/>
        <w:gridCol w:w="3744"/>
      </w:tblGrid>
      <w:tr w:rsidR="00B722BF" w:rsidRPr="00AF327A" w:rsidTr="00770AB9">
        <w:tc>
          <w:tcPr>
            <w:tcW w:w="84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  <w:t>№</w:t>
            </w:r>
            <w:proofErr w:type="spellStart"/>
            <w:proofErr w:type="gramStart"/>
            <w:r w:rsidRPr="00AF327A"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AF327A"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  <w:t>/</w:t>
            </w:r>
            <w:proofErr w:type="spellStart"/>
            <w:r w:rsidRPr="00AF327A"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  <w:t>п</w:t>
            </w:r>
            <w:proofErr w:type="spellEnd"/>
          </w:p>
        </w:tc>
        <w:tc>
          <w:tcPr>
            <w:tcW w:w="3426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  <w:t>Наименование показателя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  <w:t>Ед. измерения.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b/>
                <w:spacing w:val="2"/>
                <w:szCs w:val="24"/>
                <w:shd w:val="clear" w:color="auto" w:fill="FFFFFF"/>
              </w:rPr>
              <w:t>Кол-во</w:t>
            </w:r>
          </w:p>
        </w:tc>
      </w:tr>
      <w:tr w:rsidR="00B722BF" w:rsidRPr="00AF327A" w:rsidTr="00770AB9">
        <w:tc>
          <w:tcPr>
            <w:tcW w:w="84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1</w:t>
            </w:r>
          </w:p>
        </w:tc>
        <w:tc>
          <w:tcPr>
            <w:tcW w:w="3426" w:type="dxa"/>
            <w:shd w:val="clear" w:color="auto" w:fill="auto"/>
          </w:tcPr>
          <w:p w:rsidR="00B722BF" w:rsidRPr="00AF327A" w:rsidRDefault="00B722BF" w:rsidP="00770AB9">
            <w:pPr>
              <w:spacing w:after="0"/>
              <w:textAlignment w:val="baseline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20"/>
                <w:lang w:eastAsia="ru-RU"/>
              </w:rPr>
              <w:t>Сброс сточных вод, в т.ч.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тыс. м</w:t>
            </w: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/год</w:t>
            </w:r>
          </w:p>
        </w:tc>
        <w:tc>
          <w:tcPr>
            <w:tcW w:w="3744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0,0</w:t>
            </w:r>
          </w:p>
        </w:tc>
      </w:tr>
      <w:tr w:rsidR="00B722BF" w:rsidRPr="00AF327A" w:rsidTr="00770AB9">
        <w:tc>
          <w:tcPr>
            <w:tcW w:w="84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1.1</w:t>
            </w:r>
          </w:p>
        </w:tc>
        <w:tc>
          <w:tcPr>
            <w:tcW w:w="3426" w:type="dxa"/>
            <w:shd w:val="clear" w:color="auto" w:fill="auto"/>
          </w:tcPr>
          <w:p w:rsidR="00B722BF" w:rsidRPr="00AF327A" w:rsidRDefault="00B722BF" w:rsidP="00770AB9">
            <w:pPr>
              <w:spacing w:after="0"/>
              <w:textAlignment w:val="baseline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20"/>
                <w:lang w:eastAsia="ru-RU"/>
              </w:rPr>
              <w:t>-население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тыс. м</w:t>
            </w: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/год</w:t>
            </w:r>
          </w:p>
        </w:tc>
        <w:tc>
          <w:tcPr>
            <w:tcW w:w="3744" w:type="dxa"/>
            <w:vMerge w:val="restart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0,0</w:t>
            </w:r>
          </w:p>
        </w:tc>
      </w:tr>
      <w:tr w:rsidR="00B722BF" w:rsidRPr="00AF327A" w:rsidTr="00770AB9">
        <w:tc>
          <w:tcPr>
            <w:tcW w:w="84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1.2</w:t>
            </w:r>
          </w:p>
        </w:tc>
        <w:tc>
          <w:tcPr>
            <w:tcW w:w="3426" w:type="dxa"/>
            <w:shd w:val="clear" w:color="auto" w:fill="auto"/>
          </w:tcPr>
          <w:p w:rsidR="00B722BF" w:rsidRPr="00AF327A" w:rsidRDefault="00B722BF" w:rsidP="00770AB9">
            <w:pPr>
              <w:spacing w:after="0"/>
              <w:textAlignment w:val="baseline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20"/>
                <w:lang w:eastAsia="ru-RU"/>
              </w:rPr>
              <w:t>-бюджетные организации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тыс. м</w:t>
            </w: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/год</w:t>
            </w:r>
          </w:p>
        </w:tc>
        <w:tc>
          <w:tcPr>
            <w:tcW w:w="3744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</w:p>
        </w:tc>
      </w:tr>
      <w:tr w:rsidR="00B722BF" w:rsidRPr="00AF327A" w:rsidTr="00770AB9">
        <w:tc>
          <w:tcPr>
            <w:tcW w:w="845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1.3</w:t>
            </w:r>
          </w:p>
        </w:tc>
        <w:tc>
          <w:tcPr>
            <w:tcW w:w="3426" w:type="dxa"/>
            <w:shd w:val="clear" w:color="auto" w:fill="auto"/>
          </w:tcPr>
          <w:p w:rsidR="00B722BF" w:rsidRPr="00AF327A" w:rsidRDefault="00B722BF" w:rsidP="00770AB9">
            <w:pPr>
              <w:spacing w:after="0"/>
              <w:textAlignment w:val="baseline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AF327A">
              <w:rPr>
                <w:rFonts w:ascii="Times New Roman" w:eastAsia="Times New Roman" w:hAnsi="Times New Roman"/>
                <w:sz w:val="20"/>
                <w:lang w:eastAsia="ru-RU"/>
              </w:rPr>
              <w:t>-прочие потребители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тыс. м</w:t>
            </w: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  <w:vertAlign w:val="superscript"/>
              </w:rPr>
              <w:t>3</w:t>
            </w:r>
            <w:r w:rsidRPr="00AF327A"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  <w:t>/год</w:t>
            </w:r>
          </w:p>
        </w:tc>
        <w:tc>
          <w:tcPr>
            <w:tcW w:w="3744" w:type="dxa"/>
            <w:vMerge/>
            <w:shd w:val="clear" w:color="auto" w:fill="auto"/>
            <w:vAlign w:val="center"/>
          </w:tcPr>
          <w:p w:rsidR="00B722BF" w:rsidRPr="00AF327A" w:rsidRDefault="00B722BF" w:rsidP="00770AB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pacing w:val="2"/>
                <w:szCs w:val="24"/>
                <w:shd w:val="clear" w:color="auto" w:fill="FFFFFF"/>
              </w:rPr>
            </w:pPr>
          </w:p>
        </w:tc>
      </w:tr>
    </w:tbl>
    <w:p w:rsidR="00B722BF" w:rsidRPr="00AF327A" w:rsidRDefault="00B722BF" w:rsidP="00B722BF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2.2.2. Оценка фактического притока неорганизованного стока (сточных вод, поступающих по поверхности рельефа местности) по технологическим зонам водоотведения</w:t>
      </w:r>
    </w:p>
    <w:p w:rsidR="00B722BF" w:rsidRPr="00AF327A" w:rsidRDefault="00B722BF" w:rsidP="00B722BF">
      <w:pPr>
        <w:ind w:right="-284" w:firstLine="709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Фактический приток неорганизованного стока по технологическим зонам отсутствует, в связи с отсутствием централизованного водоотведения.</w:t>
      </w:r>
      <w:r w:rsidRPr="00AF327A">
        <w:rPr>
          <w:rFonts w:ascii="Times New Roman" w:hAnsi="Times New Roman"/>
          <w:sz w:val="24"/>
          <w:szCs w:val="28"/>
        </w:rPr>
        <w:t xml:space="preserve"> 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2.2.3. Сведения об оснащенности зданий, строений, сооружений приборами учета принимаемых сточных вод и их применении при осуществлении коммерческих расчетов</w:t>
      </w:r>
    </w:p>
    <w:p w:rsidR="00B722BF" w:rsidRPr="00AF327A" w:rsidRDefault="00B722BF" w:rsidP="00B722BF">
      <w:pPr>
        <w:spacing w:after="0"/>
        <w:ind w:right="-284" w:firstLine="709"/>
        <w:jc w:val="both"/>
        <w:rPr>
          <w:rFonts w:ascii="Times New Roman" w:hAnsi="Times New Roman"/>
          <w:iCs/>
          <w:sz w:val="24"/>
          <w:szCs w:val="28"/>
          <w:lang w:eastAsia="ru-RU"/>
        </w:rPr>
      </w:pPr>
      <w:proofErr w:type="gramStart"/>
      <w:r w:rsidRPr="00AF327A">
        <w:rPr>
          <w:rFonts w:ascii="Times New Roman" w:hAnsi="Times New Roman"/>
          <w:iCs/>
          <w:sz w:val="24"/>
          <w:szCs w:val="28"/>
          <w:lang w:eastAsia="ru-RU"/>
        </w:rPr>
        <w:t xml:space="preserve">В соответствии с Постановлением Правительства Российской Федерации от 29.07. 2013 №644 «Об утверждении Правил холодного водоснабжения и водоотведения и о внесении изменений в некоторые акты Правительства Российской Федерации» не предусмотрены требования по обязательной установке приборов учета сточных вод для объектов с объемом водоотведения до 200 куб. м/сутки, в связи с этим мероприятия по обеспечению учета объемов </w:t>
      </w:r>
      <w:r w:rsidRPr="00AF327A">
        <w:rPr>
          <w:rFonts w:ascii="Times New Roman" w:hAnsi="Times New Roman"/>
          <w:iCs/>
          <w:sz w:val="24"/>
          <w:szCs w:val="28"/>
          <w:lang w:eastAsia="ru-RU"/>
        </w:rPr>
        <w:lastRenderedPageBreak/>
        <w:t>поступления сточных вод</w:t>
      </w:r>
      <w:proofErr w:type="gramEnd"/>
      <w:r w:rsidRPr="00AF327A">
        <w:rPr>
          <w:rFonts w:ascii="Times New Roman" w:hAnsi="Times New Roman"/>
          <w:iCs/>
          <w:sz w:val="24"/>
          <w:szCs w:val="28"/>
          <w:lang w:eastAsia="ru-RU"/>
        </w:rPr>
        <w:t xml:space="preserve"> от абонентов в централизованную систему водоотведения не разрабатывались.</w:t>
      </w:r>
    </w:p>
    <w:p w:rsidR="00B722BF" w:rsidRPr="00AF327A" w:rsidRDefault="00B722BF" w:rsidP="00B722BF">
      <w:pPr>
        <w:spacing w:after="0"/>
        <w:ind w:right="-284" w:firstLine="709"/>
        <w:jc w:val="both"/>
        <w:rPr>
          <w:rFonts w:ascii="Times New Roman" w:hAnsi="Times New Roman"/>
          <w:iCs/>
          <w:sz w:val="24"/>
          <w:szCs w:val="28"/>
          <w:lang w:eastAsia="ru-RU"/>
        </w:rPr>
      </w:pPr>
      <w:r w:rsidRPr="00AF327A">
        <w:rPr>
          <w:rFonts w:ascii="Times New Roman" w:hAnsi="Times New Roman"/>
          <w:iCs/>
          <w:sz w:val="24"/>
          <w:szCs w:val="28"/>
          <w:lang w:eastAsia="ru-RU"/>
        </w:rPr>
        <w:t>Коммерческий учёт принимаемых сточных вод от потребителей осуществляется в соответствии с действующими нормативными актами, и количество принятых сточных вод принимается равным количеству потреблённой воды с учетом корректирующих коэффициентов.</w:t>
      </w:r>
    </w:p>
    <w:p w:rsidR="00B722BF" w:rsidRPr="00AF327A" w:rsidRDefault="00B722BF" w:rsidP="00B722BF">
      <w:pPr>
        <w:widowControl w:val="0"/>
        <w:spacing w:after="0"/>
        <w:ind w:right="-284"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AF327A">
        <w:rPr>
          <w:rFonts w:ascii="Times New Roman" w:eastAsia="Times New Roman" w:hAnsi="Times New Roman"/>
          <w:sz w:val="24"/>
          <w:szCs w:val="28"/>
        </w:rPr>
        <w:t xml:space="preserve">Дальнейшее развитие коммерческого учета сточных вод будет, осуществляется в соответствии с федеральным законом «О водоснабжении и водоотведении» № 416 от 07.12.2011г. 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2.2.4. 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поселению, с выделением зон дефицитов и резервов производственных мощностей</w:t>
      </w:r>
    </w:p>
    <w:p w:rsidR="00B722BF" w:rsidRPr="00AF327A" w:rsidRDefault="00B722BF" w:rsidP="00B722BF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Результаты ретроспективного анализа за последние 10 лет балансов поступления сточных вод в централизованную систему водоотведения по технологическим зонам водоотведения и по поселению, с выделением зон дефицитов и резервов производственных мощностей – отсутствуют.</w:t>
      </w: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right="-284" w:firstLine="708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:rsidR="00B722BF" w:rsidRPr="00AF327A" w:rsidRDefault="00B722BF" w:rsidP="00B722BF">
      <w:pPr>
        <w:autoSpaceDE w:val="0"/>
        <w:autoSpaceDN w:val="0"/>
        <w:adjustRightInd w:val="0"/>
        <w:spacing w:after="0" w:line="240" w:lineRule="auto"/>
        <w:ind w:right="-284" w:firstLine="708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2.2.5. Прогнозные балансы поступления сточных вод в централизованную</w:t>
      </w:r>
      <w:r w:rsidRPr="00AF327A">
        <w:rPr>
          <w:rFonts w:ascii="Times New Roman" w:hAnsi="Times New Roman"/>
          <w:b/>
          <w:bCs/>
          <w:i/>
          <w:sz w:val="24"/>
          <w:szCs w:val="28"/>
          <w:lang w:eastAsia="ru-RU"/>
        </w:rPr>
        <w:t xml:space="preserve"> </w:t>
      </w:r>
      <w:r w:rsidRPr="00AF327A">
        <w:rPr>
          <w:rFonts w:ascii="Times New Roman" w:hAnsi="Times New Roman"/>
          <w:b/>
          <w:bCs/>
          <w:sz w:val="24"/>
          <w:szCs w:val="28"/>
          <w:lang w:eastAsia="ru-RU"/>
        </w:rPr>
        <w:t>систему водоотведения  и отведения стоков по технологическим зонам водоотведения на срок не менее 10 лет с учетом различных сценариев развития поселения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i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Прогнозные балансы поступления сточных вод в централизованную</w:t>
      </w:r>
      <w:r w:rsidRPr="00AF327A">
        <w:rPr>
          <w:rFonts w:ascii="Times New Roman" w:hAnsi="Times New Roman"/>
          <w:bCs/>
          <w:i/>
          <w:sz w:val="24"/>
          <w:szCs w:val="28"/>
          <w:lang w:eastAsia="ru-RU"/>
        </w:rPr>
        <w:t xml:space="preserve"> 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>систему водоотведения  и отведения стоков по технологическим зонам водоотведения на срок не менее 10 лет с учетом различных сценариев развития поселения – отсутствуют, в связи с отсутствием канализационной сети.</w:t>
      </w:r>
    </w:p>
    <w:p w:rsidR="00B722BF" w:rsidRPr="00AF327A" w:rsidRDefault="00B722BF" w:rsidP="00B722BF">
      <w:pPr>
        <w:tabs>
          <w:tab w:val="left" w:pos="355"/>
          <w:tab w:val="center" w:pos="5174"/>
        </w:tabs>
        <w:spacing w:after="0" w:line="240" w:lineRule="auto"/>
        <w:ind w:right="-284"/>
        <w:jc w:val="center"/>
        <w:rPr>
          <w:rFonts w:ascii="Times New Roman" w:eastAsia="TimesNewRomanPS-BoldMT" w:hAnsi="Times New Roman"/>
          <w:b/>
          <w:sz w:val="24"/>
          <w:szCs w:val="28"/>
        </w:rPr>
      </w:pPr>
    </w:p>
    <w:p w:rsidR="00B722BF" w:rsidRPr="00AF327A" w:rsidRDefault="00B722BF" w:rsidP="00B722BF">
      <w:pPr>
        <w:tabs>
          <w:tab w:val="left" w:pos="355"/>
          <w:tab w:val="center" w:pos="5174"/>
        </w:tabs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sz w:val="24"/>
          <w:szCs w:val="28"/>
        </w:rPr>
        <w:t>2.3. ПРОГНОЗ ОБЪЕМА СТОЧНЫХ ВОД</w:t>
      </w:r>
    </w:p>
    <w:p w:rsidR="00B722BF" w:rsidRPr="00AF327A" w:rsidRDefault="00B722BF" w:rsidP="00B722BF">
      <w:pPr>
        <w:spacing w:after="0" w:line="240" w:lineRule="auto"/>
        <w:ind w:left="708"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iCs/>
          <w:sz w:val="24"/>
          <w:szCs w:val="28"/>
        </w:rPr>
        <w:t>2.3.1. Сведения о фактическом и ожидаемом поступлении сточных вод в централизованную систему водоотведения</w:t>
      </w:r>
    </w:p>
    <w:p w:rsidR="00B722BF" w:rsidRPr="00AF327A" w:rsidRDefault="00B722BF" w:rsidP="00B722BF">
      <w:pPr>
        <w:spacing w:after="0" w:line="240" w:lineRule="auto"/>
        <w:ind w:right="-284"/>
        <w:jc w:val="both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iCs/>
          <w:sz w:val="24"/>
          <w:szCs w:val="28"/>
        </w:rPr>
        <w:t>Сведения о фактическом и ожидаемом поступлении сточных вод в централизованную систему водоотведения – отсутствуют.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2.3.2. Описание структуры централизованной системы водоотведения (эксплуатационные и технологические зоны)</w:t>
      </w:r>
    </w:p>
    <w:p w:rsidR="00B722BF" w:rsidRPr="00AF327A" w:rsidRDefault="00B722BF" w:rsidP="00B722BF">
      <w:pPr>
        <w:spacing w:after="0"/>
        <w:ind w:right="-284" w:firstLine="709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"Технологическая зона водоотведения" - часть канализационной сети, принадлежащей организации, осуществляющей водоотведение, в пределах которой обеспечиваются прием, транспортировка, очистка и отведение сточных вод или прямой (без очистки) выпуск сточных вод в водный объект;</w:t>
      </w:r>
    </w:p>
    <w:p w:rsidR="00B722BF" w:rsidRPr="00AF327A" w:rsidRDefault="00B722BF" w:rsidP="00B722BF">
      <w:pPr>
        <w:spacing w:after="0"/>
        <w:ind w:right="-284" w:firstLine="709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"Эксплуатационная зона" - зона эксплуатационной ответственности организации, осуществляющей водоотведение, определенная по признаку обязанностей (ответственности) организации по эксплуатации централизованных систем водоснабжения и (или) водоотведения.</w:t>
      </w:r>
    </w:p>
    <w:p w:rsidR="00B722BF" w:rsidRPr="00AF327A" w:rsidRDefault="00B722BF" w:rsidP="00B722BF">
      <w:pPr>
        <w:spacing w:after="0"/>
        <w:ind w:right="-284" w:firstLine="709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В сельском поселении Ново-Полтавское </w:t>
      </w:r>
      <w:proofErr w:type="spellStart"/>
      <w:r w:rsidRPr="00AF327A">
        <w:rPr>
          <w:rFonts w:ascii="Times New Roman" w:hAnsi="Times New Roman"/>
          <w:sz w:val="24"/>
          <w:szCs w:val="28"/>
        </w:rPr>
        <w:t>Прохладненского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муниципального района отсутствует централизованное  водоотведение.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2.3.3. Расчет требуемой мощности очистных сооружений исходя из данных о расчетном расходе сточных вод, дефицита (резерва) мощностей по  технологическим зонам водоотведения с разбивкой по годам</w:t>
      </w:r>
    </w:p>
    <w:p w:rsidR="00B722BF" w:rsidRPr="00AF327A" w:rsidRDefault="00B722BF" w:rsidP="00B722BF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Расчет требуемой мощности очистных сооружений </w:t>
      </w:r>
      <w:proofErr w:type="gramStart"/>
      <w:r w:rsidRPr="00AF327A">
        <w:rPr>
          <w:rFonts w:ascii="Times New Roman" w:hAnsi="Times New Roman"/>
          <w:sz w:val="24"/>
          <w:szCs w:val="28"/>
        </w:rPr>
        <w:t xml:space="preserve">исходя из данных о расчетном расходе сточных вод, дефицита (резерва) мощностей по технологическим зонам </w:t>
      </w:r>
      <w:r w:rsidRPr="00AF327A">
        <w:rPr>
          <w:rFonts w:ascii="Times New Roman" w:hAnsi="Times New Roman"/>
          <w:sz w:val="24"/>
          <w:szCs w:val="28"/>
        </w:rPr>
        <w:lastRenderedPageBreak/>
        <w:t>водоотведения с разбивкой по годам – не может</w:t>
      </w:r>
      <w:proofErr w:type="gramEnd"/>
      <w:r w:rsidRPr="00AF327A">
        <w:rPr>
          <w:rFonts w:ascii="Times New Roman" w:hAnsi="Times New Roman"/>
          <w:sz w:val="24"/>
          <w:szCs w:val="28"/>
        </w:rPr>
        <w:t xml:space="preserve"> быть произведен в связи с отсутствием развития канализационной сети.</w:t>
      </w:r>
    </w:p>
    <w:p w:rsidR="00B722BF" w:rsidRPr="00AF327A" w:rsidRDefault="00B722BF" w:rsidP="00B722BF">
      <w:pPr>
        <w:spacing w:after="0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2.3.4. Результаты анализа гидравлических режимов и режимов работы элементов централизованной системы водоотведения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На момент разработки схемы, централизованное водоотведение в сельском поселении отсутствует.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 xml:space="preserve">2.3.5. Анализ </w:t>
      </w:r>
      <w:proofErr w:type="gramStart"/>
      <w:r w:rsidRPr="00AF327A">
        <w:rPr>
          <w:rFonts w:ascii="Times New Roman" w:hAnsi="Times New Roman"/>
          <w:b/>
          <w:sz w:val="24"/>
          <w:szCs w:val="28"/>
        </w:rPr>
        <w:t>резервов производственных мощностей очистных сооружений системы водоотведения</w:t>
      </w:r>
      <w:proofErr w:type="gramEnd"/>
      <w:r w:rsidRPr="00AF327A">
        <w:rPr>
          <w:rFonts w:ascii="Times New Roman" w:hAnsi="Times New Roman"/>
          <w:b/>
          <w:sz w:val="24"/>
          <w:szCs w:val="28"/>
        </w:rPr>
        <w:t xml:space="preserve"> и возможности расширения зоны их действия</w:t>
      </w:r>
    </w:p>
    <w:p w:rsidR="00B722BF" w:rsidRPr="00AF327A" w:rsidRDefault="00B722BF" w:rsidP="00B722BF">
      <w:pPr>
        <w:pStyle w:val="ae"/>
        <w:spacing w:after="0"/>
        <w:ind w:left="142"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ab/>
        <w:t xml:space="preserve">Очистные сооружения отсутствуют. </w:t>
      </w:r>
    </w:p>
    <w:p w:rsidR="00B722BF" w:rsidRPr="00AF327A" w:rsidRDefault="00B722BF" w:rsidP="00B722BF">
      <w:pPr>
        <w:spacing w:after="0"/>
        <w:ind w:right="-284"/>
        <w:contextualSpacing/>
        <w:jc w:val="both"/>
        <w:rPr>
          <w:rFonts w:ascii="Times New Roman" w:eastAsia="TimesNewRomanPS-BoldMT" w:hAnsi="Times New Roman"/>
          <w:b/>
          <w:sz w:val="24"/>
          <w:szCs w:val="28"/>
        </w:rPr>
      </w:pPr>
    </w:p>
    <w:p w:rsidR="00B722BF" w:rsidRPr="00AF327A" w:rsidRDefault="00B722BF" w:rsidP="00B722BF">
      <w:pPr>
        <w:tabs>
          <w:tab w:val="left" w:pos="935"/>
          <w:tab w:val="center" w:pos="5174"/>
        </w:tabs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sz w:val="24"/>
          <w:szCs w:val="28"/>
        </w:rPr>
        <w:t>2.4. ПРЕДЛОЖЕНИЯ ПО СТРОИТЕЛЬСТВУ, РЕКОНСТРУКЦИИ И МОДЕРНИЗАЦИИ (ТЕХНИЧЕСКОМУ ПЕРЕВООРУЖЕНИЮ) ОБЪЕКТОВ ЦЕНТРАЛИЗОВАННОЙ СИСТЕМЫ ВОДООТВЕДЕНИЯ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iCs/>
          <w:sz w:val="24"/>
          <w:szCs w:val="28"/>
        </w:rPr>
        <w:t>2.4.1. Основные направления, принципы, задачи и плановые значения  показателей развития централизованной системы водоотведения</w:t>
      </w:r>
    </w:p>
    <w:p w:rsidR="00B722BF" w:rsidRPr="00AF327A" w:rsidRDefault="00B722BF" w:rsidP="00B722BF">
      <w:pPr>
        <w:spacing w:after="0"/>
        <w:ind w:right="-284" w:firstLine="567"/>
        <w:jc w:val="both"/>
        <w:rPr>
          <w:rFonts w:ascii="Times New Roman" w:hAnsi="Times New Roman"/>
          <w:sz w:val="24"/>
          <w:szCs w:val="28"/>
        </w:rPr>
      </w:pPr>
      <w:proofErr w:type="gramStart"/>
      <w:r w:rsidRPr="00AF327A">
        <w:rPr>
          <w:rFonts w:ascii="Times New Roman" w:hAnsi="Times New Roman"/>
          <w:sz w:val="24"/>
          <w:szCs w:val="28"/>
        </w:rPr>
        <w:t>Основные направления развития централизованной системы водоотведения связаны с реализацией государственной политики в сфере водоотведения, направленной на обеспечение охраны здоровья населения и улучшения качества жизни населения путем обеспечения бесперебойного и качественного водоотведения, снижение негативного воздействия на водные объекты путем повышения качества очистки сточных вод, обеспечение доступности услуг водоотведения для абонентов за счет развития централизованной системы водоотведения.</w:t>
      </w:r>
      <w:proofErr w:type="gramEnd"/>
    </w:p>
    <w:p w:rsidR="00B722BF" w:rsidRPr="00AF327A" w:rsidRDefault="00B722BF" w:rsidP="00B722BF">
      <w:pPr>
        <w:spacing w:after="0"/>
        <w:ind w:right="-284" w:firstLine="567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Принципами развития централизованной системы водоотведения являются:  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постоянное улучшение качества предоставления услуг водоотведения потребителям (абонентам);  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постоянное совершенствование системы водоотведения путем планирования, реализации, проверки и корректировки технических решений и мероприятий. </w:t>
      </w:r>
    </w:p>
    <w:p w:rsidR="00B722BF" w:rsidRPr="00AF327A" w:rsidRDefault="00B722BF" w:rsidP="00B722BF">
      <w:pPr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В соответствии с постановлением Правительства РФ от 05.09.2013 №782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 к целевым показателям развития централизованных систем водоотведения относятся:  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показатели надежности и бесперебойности водоотведения; 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показатели качества обслуживания абонентов; 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показатели качества очистки сточных вод; 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показатели эффективности использования ресурсов при транспортировке сточных вод; 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соотношение цены реализации мероприятий инвестиционной программы и их эффективности - улучшение качества очистки сточных вод;</w:t>
      </w:r>
    </w:p>
    <w:p w:rsidR="00B722BF" w:rsidRPr="00AF327A" w:rsidRDefault="00B722BF" w:rsidP="00B722BF">
      <w:pPr>
        <w:spacing w:after="0"/>
        <w:ind w:right="-284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2.4.2. Перечень основных мероприятий по реализации схем водоотведения с разбивкой по годам, включая технические обоснования этих мероприятий</w:t>
      </w:r>
    </w:p>
    <w:p w:rsidR="00B722BF" w:rsidRPr="00AF327A" w:rsidRDefault="00B722BF" w:rsidP="00B722BF">
      <w:pPr>
        <w:spacing w:after="0"/>
        <w:jc w:val="both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ab/>
        <w:t>Мероприятия не предусмотрены.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lastRenderedPageBreak/>
        <w:t>2.4.3. Технические обоснования основных мероприятий по реализации схем водоотведения</w:t>
      </w:r>
    </w:p>
    <w:p w:rsidR="00B722BF" w:rsidRPr="00AF327A" w:rsidRDefault="00B722BF" w:rsidP="00B722BF">
      <w:pPr>
        <w:spacing w:after="0"/>
        <w:jc w:val="both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ab/>
        <w:t>Мероприятия не предусмотрены.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2.4.4. Сведения о вновь строящихся, реконструируемых и предлагаемых к выводу из эксплуатации объектах централизованной системы водоотведения</w:t>
      </w:r>
    </w:p>
    <w:p w:rsidR="00B722BF" w:rsidRPr="00AF327A" w:rsidRDefault="00B722BF" w:rsidP="00B722BF">
      <w:pPr>
        <w:spacing w:after="0"/>
        <w:ind w:right="-284"/>
        <w:jc w:val="center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b/>
          <w:bCs/>
          <w:color w:val="000000"/>
          <w:spacing w:val="2"/>
          <w:sz w:val="24"/>
          <w:szCs w:val="28"/>
          <w:lang w:eastAsia="ru-RU"/>
        </w:rPr>
        <w:t>Сведения об объектах, планируемых к новому строительству:</w:t>
      </w:r>
    </w:p>
    <w:p w:rsidR="00B722BF" w:rsidRPr="00AF327A" w:rsidRDefault="00B722BF" w:rsidP="00B722BF">
      <w:pPr>
        <w:spacing w:after="0"/>
        <w:ind w:right="-284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ab/>
        <w:t xml:space="preserve">В </w:t>
      </w:r>
      <w:r w:rsidRPr="00AF327A">
        <w:rPr>
          <w:rFonts w:ascii="Times New Roman" w:hAnsi="Times New Roman"/>
          <w:sz w:val="24"/>
          <w:szCs w:val="28"/>
          <w:lang w:eastAsia="ar-SA"/>
        </w:rPr>
        <w:t>сельском поселении Ново-Полтавское</w:t>
      </w:r>
      <w:r w:rsidRPr="00AF327A">
        <w:rPr>
          <w:rFonts w:ascii="Times New Roman" w:hAnsi="Times New Roman"/>
          <w:sz w:val="24"/>
          <w:szCs w:val="28"/>
        </w:rPr>
        <w:t xml:space="preserve"> не </w:t>
      </w: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планируется строительство канализационной сети.</w:t>
      </w:r>
    </w:p>
    <w:p w:rsidR="00B722BF" w:rsidRPr="00AF327A" w:rsidRDefault="00B722BF" w:rsidP="00B722BF">
      <w:pPr>
        <w:spacing w:after="0"/>
        <w:ind w:right="-284"/>
        <w:textAlignment w:val="baseline"/>
        <w:rPr>
          <w:rFonts w:ascii="Times New Roman" w:eastAsia="Times New Roman" w:hAnsi="Times New Roman"/>
          <w:b/>
          <w:bCs/>
          <w:i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b/>
          <w:bCs/>
          <w:i/>
          <w:color w:val="000000"/>
          <w:spacing w:val="2"/>
          <w:sz w:val="24"/>
          <w:szCs w:val="28"/>
          <w:lang w:eastAsia="ru-RU"/>
        </w:rPr>
        <w:t>Сведения об объектах, планируемых к реконструкции</w:t>
      </w:r>
    </w:p>
    <w:p w:rsidR="00B722BF" w:rsidRPr="00AF327A" w:rsidRDefault="00B722BF" w:rsidP="00B722BF">
      <w:pPr>
        <w:spacing w:after="0"/>
        <w:contextualSpacing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ab/>
      </w:r>
      <w:proofErr w:type="gramStart"/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Объекты, планируемые к реконструкции отсутствуют</w:t>
      </w:r>
      <w:proofErr w:type="gramEnd"/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, в связи с отсутствием в сельском поселении централизованного водоотведения.</w:t>
      </w:r>
    </w:p>
    <w:p w:rsidR="00B722BF" w:rsidRPr="00AF327A" w:rsidRDefault="00B722BF" w:rsidP="00B722BF">
      <w:pPr>
        <w:spacing w:after="0"/>
        <w:ind w:right="-284"/>
        <w:contextualSpacing/>
        <w:jc w:val="both"/>
        <w:textAlignment w:val="baseline"/>
        <w:rPr>
          <w:rFonts w:ascii="Times New Roman" w:eastAsia="Times New Roman" w:hAnsi="Times New Roman"/>
          <w:i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b/>
          <w:bCs/>
          <w:i/>
          <w:color w:val="000000"/>
          <w:spacing w:val="2"/>
          <w:sz w:val="24"/>
          <w:szCs w:val="28"/>
          <w:lang w:eastAsia="ru-RU"/>
        </w:rPr>
        <w:t>Сведения об объектах, планируемых к выводу из эксплуатации.</w:t>
      </w:r>
    </w:p>
    <w:p w:rsidR="00B722BF" w:rsidRPr="00AF327A" w:rsidRDefault="00B722BF" w:rsidP="00B722BF">
      <w:pPr>
        <w:spacing w:after="0"/>
        <w:ind w:right="-284" w:firstLine="708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</w:pPr>
      <w:r w:rsidRPr="00AF327A">
        <w:rPr>
          <w:rFonts w:ascii="Times New Roman" w:eastAsia="Times New Roman" w:hAnsi="Times New Roman"/>
          <w:color w:val="000000"/>
          <w:spacing w:val="2"/>
          <w:sz w:val="24"/>
          <w:szCs w:val="28"/>
          <w:lang w:eastAsia="ru-RU"/>
        </w:rPr>
        <w:t>Объекты, планируемые к выводу из эксплуатации, отсутствуют.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2.4.5. Сведения о развитии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В </w:t>
      </w:r>
      <w:r w:rsidRPr="00AF327A">
        <w:rPr>
          <w:rFonts w:ascii="Times New Roman" w:hAnsi="Times New Roman"/>
          <w:sz w:val="24"/>
          <w:szCs w:val="28"/>
          <w:lang w:eastAsia="ar-SA"/>
        </w:rPr>
        <w:t xml:space="preserve">сельском поселении </w:t>
      </w:r>
      <w:proofErr w:type="gramStart"/>
      <w:r w:rsidRPr="00AF327A">
        <w:rPr>
          <w:rFonts w:ascii="Times New Roman" w:hAnsi="Times New Roman"/>
          <w:sz w:val="24"/>
          <w:szCs w:val="28"/>
          <w:lang w:eastAsia="ar-SA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  <w:lang w:eastAsia="ar-SA"/>
        </w:rPr>
        <w:t xml:space="preserve"> 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>отсутствуют системы диспетчеризации, телемеханизации и автоматизированные системы управления режимами водоотведения, в связи с отсутствием централизованного водоотведения.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2.4.6. Описание вариантов маршрутов прохождения трубопроводов (трасс) по территории поселения, расположения намечаемых площадок под строительство сооружений водоотведения и их обоснование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  <w:lang w:eastAsia="ru-RU"/>
        </w:rPr>
        <w:t xml:space="preserve">На расчетный срок  не планируется строительство централизованного водоотведения в </w:t>
      </w:r>
      <w:r w:rsidRPr="00AF327A">
        <w:rPr>
          <w:rFonts w:ascii="Times New Roman" w:hAnsi="Times New Roman"/>
          <w:sz w:val="24"/>
          <w:szCs w:val="28"/>
          <w:lang w:eastAsia="ar-SA"/>
        </w:rPr>
        <w:t>сельском поселении Ново-Полтавское</w:t>
      </w:r>
      <w:r w:rsidRPr="00AF327A">
        <w:rPr>
          <w:rFonts w:ascii="Times New Roman" w:hAnsi="Times New Roman"/>
          <w:sz w:val="24"/>
          <w:szCs w:val="28"/>
          <w:lang w:eastAsia="ru-RU"/>
        </w:rPr>
        <w:t>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2.4.7. Границы и характеристики охранных зон сетей и сооружений централизованной системы водоотведения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Любая канализация централизованного или автономного типа является объектом, представляющим повышенную опасность, поскольку при аварийной ситуации загрязненные сточные воды способны нанести существенный вред окружающей среде и имеющимся источникам водоснабжения. Чтобы не допустить подобных негативных последствий, вокруг водоотводящих трасс организовывается охранная зона канализации. Основные нормативные требования к размеру охранных зон прописаны в следующих нормативных документах – СП- 31.13333.2012 «Канализация, наружные сети и сооружения», </w:t>
      </w:r>
      <w:proofErr w:type="spellStart"/>
      <w:r w:rsidRPr="00AF327A">
        <w:rPr>
          <w:rFonts w:ascii="Times New Roman" w:hAnsi="Times New Roman"/>
          <w:sz w:val="24"/>
          <w:szCs w:val="28"/>
        </w:rPr>
        <w:t>СНиП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2.05.06 – 84 «Магистральные трубопроводы. Строительные нормы и правила».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AF327A">
        <w:rPr>
          <w:rFonts w:ascii="Times New Roman" w:hAnsi="Times New Roman"/>
          <w:sz w:val="24"/>
          <w:szCs w:val="28"/>
        </w:rPr>
        <w:t xml:space="preserve">В этих документах отмечаются общие нормативы, что же касается более конкретных цифр, то они устанавливаются индивидуально в каждом регионе местными органами представительской власти </w:t>
      </w:r>
      <w:r w:rsidRPr="00AF327A">
        <w:rPr>
          <w:rFonts w:ascii="Times New Roman" w:hAnsi="Times New Roman"/>
          <w:sz w:val="24"/>
          <w:szCs w:val="28"/>
          <w:lang w:eastAsia="ru-RU"/>
        </w:rPr>
        <w:t xml:space="preserve">или определяются проектом водоотведения на территории </w:t>
      </w:r>
      <w:r w:rsidRPr="00AF327A">
        <w:rPr>
          <w:rFonts w:ascii="Times New Roman" w:hAnsi="Times New Roman"/>
          <w:sz w:val="24"/>
          <w:szCs w:val="28"/>
          <w:lang w:eastAsia="ar-SA"/>
        </w:rPr>
        <w:t>сельского  поселения  Ново-Полтавское</w:t>
      </w:r>
      <w:r w:rsidRPr="00AF327A">
        <w:rPr>
          <w:rFonts w:ascii="Times New Roman" w:hAnsi="Times New Roman"/>
          <w:sz w:val="24"/>
          <w:szCs w:val="28"/>
          <w:lang w:eastAsia="ru-RU"/>
        </w:rPr>
        <w:t>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Охранная зона канализации. Основные нормы: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для обычных условий охранная зона канализации напорного и самотечного типов составляет по 5 метров в каждую сторону. 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Причем, точкой отсчета считается боковой край стенки трубопровода;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lastRenderedPageBreak/>
        <w:t xml:space="preserve">- для особых условий, с пониженной среднегодовой температурой, высокой </w:t>
      </w:r>
      <w:proofErr w:type="spellStart"/>
      <w:r w:rsidRPr="00AF327A">
        <w:rPr>
          <w:rFonts w:ascii="Times New Roman" w:hAnsi="Times New Roman"/>
          <w:sz w:val="24"/>
          <w:szCs w:val="28"/>
        </w:rPr>
        <w:t>сейсмоопасностью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или </w:t>
      </w:r>
      <w:proofErr w:type="spellStart"/>
      <w:r w:rsidRPr="00AF327A">
        <w:rPr>
          <w:rFonts w:ascii="Times New Roman" w:hAnsi="Times New Roman"/>
          <w:sz w:val="24"/>
          <w:szCs w:val="28"/>
        </w:rPr>
        <w:t>переувлажненным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грунтом, охранная зона канализации может увеличиваться вдвое и достигать 10 метров;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- охранная зона канализации на территории у водоемов и подземных источников расширена до 250 метров – от уреза воды рек, 100 метров – от берега озера и 50 метров - от подземных источников;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- нормативные требования к взаимному расположению канализационного трубопровода и </w:t>
      </w:r>
      <w:proofErr w:type="spellStart"/>
      <w:r w:rsidRPr="00AF327A">
        <w:rPr>
          <w:rFonts w:ascii="Times New Roman" w:hAnsi="Times New Roman"/>
          <w:sz w:val="24"/>
          <w:szCs w:val="28"/>
        </w:rPr>
        <w:t>водоснабжающих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трасс сводятся к следующему расстоянию: 10 метров для водопроводных труб сечением до 1000 мм, 20 метров для труб большего диаметра и 50 метров – если трубопровод прокладывается в </w:t>
      </w:r>
      <w:proofErr w:type="spellStart"/>
      <w:r w:rsidRPr="00AF327A">
        <w:rPr>
          <w:rFonts w:ascii="Times New Roman" w:hAnsi="Times New Roman"/>
          <w:sz w:val="24"/>
          <w:szCs w:val="28"/>
        </w:rPr>
        <w:t>переувлажненном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грунте.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Рекомендуется обратить особое внимание на требования нормативных документов, касающиеся охранной зоны канализации и при обустройстве системы водоотведения на такой территории относить трубопровод с запасом на 10% и даже больше.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 xml:space="preserve">2.4.8. Границы планируемых </w:t>
      </w:r>
      <w:proofErr w:type="gramStart"/>
      <w:r w:rsidRPr="00AF327A">
        <w:rPr>
          <w:rFonts w:ascii="Times New Roman" w:hAnsi="Times New Roman"/>
          <w:b/>
          <w:sz w:val="24"/>
          <w:szCs w:val="28"/>
        </w:rPr>
        <w:t>зон размещения объектов централизованной системы  водоотведения</w:t>
      </w:r>
      <w:proofErr w:type="gramEnd"/>
    </w:p>
    <w:p w:rsidR="00B722BF" w:rsidRPr="00AF327A" w:rsidRDefault="00B722BF" w:rsidP="00B722BF">
      <w:pPr>
        <w:spacing w:after="0"/>
        <w:ind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Границы планируемых зон размещения объектов централизованной системы водоотведения – отсутствуют.</w:t>
      </w:r>
    </w:p>
    <w:p w:rsidR="00B722BF" w:rsidRPr="00AF327A" w:rsidRDefault="00B722BF" w:rsidP="00B722BF">
      <w:pPr>
        <w:tabs>
          <w:tab w:val="left" w:pos="692"/>
          <w:tab w:val="center" w:pos="5174"/>
        </w:tabs>
        <w:spacing w:after="0" w:line="240" w:lineRule="auto"/>
        <w:ind w:right="-284"/>
        <w:jc w:val="center"/>
        <w:rPr>
          <w:rFonts w:ascii="Times New Roman" w:eastAsia="TimesNewRomanPS-BoldMT" w:hAnsi="Times New Roman"/>
          <w:b/>
          <w:sz w:val="24"/>
          <w:szCs w:val="28"/>
        </w:rPr>
      </w:pPr>
    </w:p>
    <w:p w:rsidR="00B722BF" w:rsidRPr="00AF327A" w:rsidRDefault="00B722BF" w:rsidP="00B722BF">
      <w:pPr>
        <w:tabs>
          <w:tab w:val="left" w:pos="692"/>
          <w:tab w:val="center" w:pos="5174"/>
        </w:tabs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sz w:val="24"/>
          <w:szCs w:val="28"/>
        </w:rPr>
        <w:t>2.5. ЭКОЛОГИЧЕСКИЕ АСПЕКТЫ МЕРОПРИЯТИЙ ПО СТРОИТЕЛЬСТВУ И РЕКОНСТРУКЦИИ ОБЪЕКТОВ ЦЕНТРАЛИЗОВАННОЙ СИСТЕМЫ ВОДООТВЕДЕНИЯ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iCs/>
          <w:sz w:val="24"/>
          <w:szCs w:val="28"/>
        </w:rPr>
        <w:t>2.5.1. Сведения о мероприятиях, содержащихся в планах по снижению сбросов загрязняющих веществ, иных веществ и микроорганизмов в поверхностные водные объекты, подземные водные объекты и на водозаборные площади</w:t>
      </w:r>
    </w:p>
    <w:p w:rsidR="00B722BF" w:rsidRPr="00AF327A" w:rsidRDefault="00B722BF" w:rsidP="00B722BF">
      <w:pPr>
        <w:spacing w:after="0"/>
        <w:ind w:right="-284" w:firstLine="708"/>
        <w:jc w:val="both"/>
        <w:textAlignment w:val="baseline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Сведения, о мероприятиях, содержащихся в планах по снижению сбросов загрязняющих веществ в поверхностные водные объекты и на водозаборные площадки, отсутствуют.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8"/>
        </w:rPr>
      </w:pPr>
      <w:r w:rsidRPr="00AF327A">
        <w:rPr>
          <w:rFonts w:ascii="Times New Roman" w:hAnsi="Times New Roman"/>
          <w:b/>
          <w:sz w:val="24"/>
          <w:szCs w:val="28"/>
        </w:rPr>
        <w:t>2.5.2. Сведения о применении методов, безопасных для окружающей среды, при утилизации осадков сточных вод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Загрязнение рек усугубляется отсутствием дождевой канализации, способствующем смыву поверхностными стоками грязи и мусора.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Согласно Постановлению Правительства РФ №1404 от 23.11.96 г. вдоль водотоков устанавливаются </w:t>
      </w:r>
      <w:proofErr w:type="spell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водоохранные</w:t>
      </w:r>
      <w:proofErr w:type="spell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зоны и прибрежные защитные полосы, на которых устанавливается специальный режим хозяйственной деятельности.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Прибрежные защитные полосы должны быть заняты древесно-кустарниковой растительностью.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Территория зоны первого пояса санитарной охраны должна быть спланирована для отвода поверхностного стока за ее пределы, озеленена, огорожена, обеспечена охраной, дорожки к сооружениям должны иметь твердое покрытие.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Предусмотрены следующие мероприятия по охране водной среды: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- вынос временных гаражей из прибрежной зоны;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-организация </w:t>
      </w:r>
      <w:proofErr w:type="spellStart"/>
      <w:r w:rsidRPr="00AF327A">
        <w:rPr>
          <w:rFonts w:ascii="Times New Roman" w:hAnsi="Times New Roman"/>
          <w:bCs/>
          <w:sz w:val="24"/>
          <w:szCs w:val="28"/>
          <w:lang w:eastAsia="ru-RU"/>
        </w:rPr>
        <w:t>водоохранных</w:t>
      </w:r>
      <w:proofErr w:type="spellEnd"/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 зон и прибрежных защитных полос;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-предотвращение заиливания и заболачивания прибрежных территорий;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>Организация контроля уровня загрязнения  поверхностных и грунтовых вод.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 xml:space="preserve">Все эти мероприятия должны значительно улучшить состояние водных ресурсов </w:t>
      </w:r>
      <w:r w:rsidRPr="00AF327A">
        <w:rPr>
          <w:rFonts w:ascii="Times New Roman" w:hAnsi="Times New Roman"/>
          <w:sz w:val="24"/>
          <w:szCs w:val="28"/>
          <w:lang w:eastAsia="ar-SA"/>
        </w:rPr>
        <w:t>сельского  поселения  Ново-Полтавское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>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eastAsia="TimesNewRomanPS-BoldMT" w:hAnsi="Times New Roman"/>
          <w:sz w:val="24"/>
          <w:szCs w:val="28"/>
        </w:rPr>
      </w:pPr>
      <w:r w:rsidRPr="00AF327A">
        <w:rPr>
          <w:rFonts w:ascii="Times New Roman" w:eastAsia="TimesNewRomanPS-BoldMT" w:hAnsi="Times New Roman"/>
          <w:sz w:val="24"/>
          <w:szCs w:val="28"/>
        </w:rPr>
        <w:lastRenderedPageBreak/>
        <w:t>Системы автономной канализации с отведением очищенных сточных вод поверхностные водоемы, как правило, применяются при водонепроницаемых или слабо фильтрующих грунтах; при этом очистка сточных вод осуществляется в песчано-гравийных фильтрах и фильтрующих траншеях.</w:t>
      </w:r>
    </w:p>
    <w:p w:rsidR="00B722BF" w:rsidRPr="00AF327A" w:rsidRDefault="00B722BF" w:rsidP="00B722BF">
      <w:pPr>
        <w:autoSpaceDE w:val="0"/>
        <w:autoSpaceDN w:val="0"/>
        <w:adjustRightInd w:val="0"/>
        <w:spacing w:after="0"/>
        <w:ind w:right="-284" w:firstLine="709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AF327A">
        <w:rPr>
          <w:rFonts w:ascii="Times New Roman" w:eastAsia="TimesNewRomanPS-BoldMT" w:hAnsi="Times New Roman"/>
          <w:sz w:val="24"/>
          <w:szCs w:val="28"/>
        </w:rPr>
        <w:t xml:space="preserve">При сбросе очищенных сточных вод в поверхностные водоемы следует руководствоваться «Правилами охраны водоемов от загрязнения сточными водами», а также требованиями </w:t>
      </w:r>
      <w:proofErr w:type="spellStart"/>
      <w:r w:rsidRPr="00AF327A">
        <w:rPr>
          <w:rFonts w:ascii="Times New Roman" w:eastAsia="TimesNewRomanPS-BoldMT" w:hAnsi="Times New Roman"/>
          <w:sz w:val="24"/>
          <w:szCs w:val="28"/>
        </w:rPr>
        <w:t>СанПиН</w:t>
      </w:r>
      <w:proofErr w:type="spellEnd"/>
      <w:r w:rsidRPr="00AF327A">
        <w:rPr>
          <w:rFonts w:ascii="Times New Roman" w:eastAsia="TimesNewRomanPS-BoldMT" w:hAnsi="Times New Roman"/>
          <w:sz w:val="24"/>
          <w:szCs w:val="28"/>
        </w:rPr>
        <w:t xml:space="preserve"> 4630-88 «Охраны поверхностных вод от загрязнения».</w:t>
      </w:r>
    </w:p>
    <w:p w:rsidR="00B722BF" w:rsidRPr="00AF327A" w:rsidRDefault="00B722BF" w:rsidP="00B722BF">
      <w:pPr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 xml:space="preserve">Когда фоновая концентрация загрязнений в водоеме ниже предельно допустимых концентраций (ПДК) в речной воде при согласовании с органами </w:t>
      </w:r>
      <w:proofErr w:type="spellStart"/>
      <w:r w:rsidRPr="00AF327A">
        <w:rPr>
          <w:rFonts w:ascii="Times New Roman" w:hAnsi="Times New Roman"/>
          <w:sz w:val="24"/>
          <w:szCs w:val="28"/>
        </w:rPr>
        <w:t>природоохраны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можно предусматривать очистку сточных вод до концентрации загрязнений более ПДК за счет их смешения с водой водоема. Если фоновая концентрация более ПДК, требуется доведение концентрации загрязнений в очищенной воде до ПДК.</w:t>
      </w:r>
    </w:p>
    <w:p w:rsidR="00B722BF" w:rsidRPr="00AF327A" w:rsidRDefault="00B722BF" w:rsidP="00B722BF">
      <w:pPr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Системы автономной канализации с отведением сточных вод в грунт может применяться в песчаных, супесчаных и легких суглинистых грунтах с коэффициентом фильтрации не менее 0,10 м/</w:t>
      </w:r>
      <w:proofErr w:type="spellStart"/>
      <w:proofErr w:type="gramStart"/>
      <w:r w:rsidRPr="00AF327A">
        <w:rPr>
          <w:rFonts w:ascii="Times New Roman" w:hAnsi="Times New Roman"/>
          <w:sz w:val="24"/>
          <w:szCs w:val="28"/>
        </w:rPr>
        <w:t>сут</w:t>
      </w:r>
      <w:proofErr w:type="spellEnd"/>
      <w:r w:rsidRPr="00AF327A">
        <w:rPr>
          <w:rFonts w:ascii="Times New Roman" w:hAnsi="Times New Roman"/>
          <w:sz w:val="24"/>
          <w:szCs w:val="28"/>
        </w:rPr>
        <w:t xml:space="preserve"> и</w:t>
      </w:r>
      <w:proofErr w:type="gramEnd"/>
      <w:r w:rsidRPr="00AF327A">
        <w:rPr>
          <w:rFonts w:ascii="Times New Roman" w:hAnsi="Times New Roman"/>
          <w:sz w:val="24"/>
          <w:szCs w:val="28"/>
        </w:rPr>
        <w:t xml:space="preserve"> уровнем грунтовых вод не менее 1,0 м от планировочной отметки земли.</w:t>
      </w:r>
    </w:p>
    <w:p w:rsidR="00B722BF" w:rsidRPr="00AF327A" w:rsidRDefault="00B722BF" w:rsidP="00B722BF">
      <w:pPr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Расстояние от участка, используемого для отведения сточных вод в грунт до шахтных или трубчатых колодцев, используемых для питьевого водоснабжения, определяется наличием участков фильтрующих грунтов между водоносным горизонтом и пластами грунта, поглощающие сточные воды.</w:t>
      </w:r>
    </w:p>
    <w:p w:rsidR="00B722BF" w:rsidRPr="00AF327A" w:rsidRDefault="00B722BF" w:rsidP="00B722BF">
      <w:pPr>
        <w:spacing w:after="0"/>
        <w:ind w:right="-284" w:firstLine="708"/>
        <w:jc w:val="both"/>
        <w:rPr>
          <w:rFonts w:ascii="Times New Roman" w:hAnsi="Times New Roman"/>
          <w:sz w:val="24"/>
          <w:szCs w:val="28"/>
        </w:rPr>
      </w:pPr>
      <w:r w:rsidRPr="00AF327A">
        <w:rPr>
          <w:rFonts w:ascii="Times New Roman" w:hAnsi="Times New Roman"/>
          <w:sz w:val="24"/>
          <w:szCs w:val="28"/>
        </w:rPr>
        <w:t>Накопители сточных вод (выгреба) целесообразно проектировать в виде колодцев с возможно более высоким подводом сточных вод для увеличения используемого объема накопителя; глубина заложения днища накопителя от поверхности земли не должна превышать 3 м для возможности забора стоков ассенизационной машиной.</w:t>
      </w: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eastAsia="TimesNewRomanPS-BoldMT" w:hAnsi="Times New Roman"/>
          <w:b/>
          <w:sz w:val="24"/>
          <w:szCs w:val="28"/>
        </w:rPr>
      </w:pPr>
    </w:p>
    <w:p w:rsidR="00B722BF" w:rsidRPr="00AF327A" w:rsidRDefault="00B722BF" w:rsidP="00B722BF">
      <w:pPr>
        <w:spacing w:after="0" w:line="240" w:lineRule="auto"/>
        <w:ind w:right="-284"/>
        <w:jc w:val="center"/>
        <w:rPr>
          <w:rFonts w:ascii="Times New Roman" w:eastAsia="TimesNewRomanPS-BoldMT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sz w:val="24"/>
          <w:szCs w:val="28"/>
        </w:rPr>
        <w:t>2.6. ОЦЕНКА ПОТРЕБНОСТИ В КАПИТАЛЬНЫХ ВЛОЖЕНИЯХ В СТРОИТЕЛЬСТВО, РЕКОНСТРУКЦИЮ И МОДЕРНИЗАЦИЮ ОБЪЕКТОВ ЦЕНТРАЛИЗОВАННОЙ СИСТЕМЫ ВОДООТВЕДЕНИЯ</w:t>
      </w:r>
    </w:p>
    <w:p w:rsidR="00B722BF" w:rsidRPr="00AF327A" w:rsidRDefault="00B722BF" w:rsidP="00B722BF">
      <w:pPr>
        <w:autoSpaceDE w:val="0"/>
        <w:autoSpaceDN w:val="0"/>
        <w:adjustRightInd w:val="0"/>
        <w:ind w:right="-284"/>
        <w:rPr>
          <w:rFonts w:ascii="Times New Roman" w:eastAsia="TimesNewRomanPS-BoldMT" w:hAnsi="Times New Roman"/>
          <w:sz w:val="24"/>
          <w:szCs w:val="28"/>
        </w:rPr>
      </w:pPr>
      <w:r w:rsidRPr="00AF327A">
        <w:rPr>
          <w:rFonts w:ascii="Times New Roman" w:eastAsia="TimesNewRomanPS-BoldMT" w:hAnsi="Times New Roman"/>
          <w:sz w:val="24"/>
          <w:szCs w:val="28"/>
        </w:rPr>
        <w:tab/>
        <w:t>Оценка потребности в капитальных вложениях в строительство, реконструкцию и модернизацию объектов централизованной системы водоотведения не может быть произведена, в связи с отсутствием наличия канализационной сети, а также ее строительства.</w:t>
      </w:r>
    </w:p>
    <w:p w:rsidR="00B722BF" w:rsidRPr="00AF327A" w:rsidRDefault="00B722BF" w:rsidP="00B722BF">
      <w:pPr>
        <w:tabs>
          <w:tab w:val="center" w:pos="5174"/>
        </w:tabs>
        <w:spacing w:after="0"/>
        <w:jc w:val="center"/>
        <w:rPr>
          <w:rFonts w:ascii="Times New Roman" w:eastAsia="TimesNewRomanPS-BoldMT" w:hAnsi="Times New Roman"/>
          <w:b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sz w:val="24"/>
          <w:szCs w:val="28"/>
        </w:rPr>
        <w:t>2.7 ПЛАНОВЫЕ ЗНАЧЕНИЯ ПОКАЗАТЕЛЕЙ  РАЗВИТИЯ ЦЕНТРАЛИЗОВАННЫХ СИСТЕМ  ВОДООТВЕДЕНИЯ</w:t>
      </w:r>
    </w:p>
    <w:p w:rsidR="00B722BF" w:rsidRPr="00AF327A" w:rsidRDefault="00B722BF" w:rsidP="00B722BF">
      <w:pPr>
        <w:tabs>
          <w:tab w:val="left" w:pos="655"/>
          <w:tab w:val="center" w:pos="5174"/>
        </w:tabs>
        <w:spacing w:after="0"/>
        <w:jc w:val="both"/>
        <w:rPr>
          <w:rFonts w:ascii="Times New Roman" w:eastAsia="TimesNewRomanPS-BoldMT" w:hAnsi="Times New Roman"/>
          <w:sz w:val="24"/>
          <w:szCs w:val="28"/>
        </w:rPr>
      </w:pPr>
      <w:r w:rsidRPr="00AF327A">
        <w:rPr>
          <w:rFonts w:ascii="Times New Roman" w:eastAsia="TimesNewRomanPS-BoldMT" w:hAnsi="Times New Roman"/>
          <w:sz w:val="24"/>
          <w:szCs w:val="28"/>
        </w:rPr>
        <w:tab/>
        <w:t>Плановые значения показателей развития централизованных систем водоотведения  отсутствуют.</w:t>
      </w:r>
    </w:p>
    <w:p w:rsidR="00B722BF" w:rsidRPr="00AF327A" w:rsidRDefault="00B722BF" w:rsidP="00B722BF">
      <w:pPr>
        <w:tabs>
          <w:tab w:val="left" w:pos="655"/>
          <w:tab w:val="center" w:pos="5174"/>
        </w:tabs>
        <w:spacing w:after="0"/>
        <w:jc w:val="center"/>
        <w:rPr>
          <w:rFonts w:ascii="Times New Roman" w:eastAsia="TimesNewRomanPS-BoldMT" w:hAnsi="Times New Roman"/>
          <w:b/>
          <w:sz w:val="24"/>
          <w:szCs w:val="28"/>
        </w:rPr>
      </w:pPr>
    </w:p>
    <w:p w:rsidR="00B722BF" w:rsidRPr="00AF327A" w:rsidRDefault="00B722BF" w:rsidP="00B722BF">
      <w:pPr>
        <w:tabs>
          <w:tab w:val="left" w:pos="655"/>
          <w:tab w:val="center" w:pos="5174"/>
        </w:tabs>
        <w:spacing w:after="0"/>
        <w:jc w:val="center"/>
        <w:rPr>
          <w:rFonts w:ascii="Times New Roman" w:eastAsia="TimesNewRomanPS-BoldMT" w:hAnsi="Times New Roman"/>
          <w:sz w:val="24"/>
          <w:szCs w:val="28"/>
        </w:rPr>
      </w:pPr>
      <w:r w:rsidRPr="00AF327A">
        <w:rPr>
          <w:rFonts w:ascii="Times New Roman" w:eastAsia="TimesNewRomanPS-BoldMT" w:hAnsi="Times New Roman"/>
          <w:b/>
          <w:sz w:val="24"/>
          <w:szCs w:val="28"/>
        </w:rPr>
        <w:t>2.8 ПЕРЕЧЕНЬ ВЫЯВЛЕННЫХ БЕСХОЗЯЙНЫХ ОБЪЕКТОВ ЦЕНТРАЛИЗОВАННОЙ СИСТЕМЫ ВОДООТВЕДЕНИЯ (В СЛУЧАЕ ИХ ВЫЯВЛЕНИЯ) И ПЕРЕЧЕНЬ ОРГАНИЗАЦИЙ, УПОЛНОМОЧЕННЫХ НА ИХ ЭКСПЛУАТАЦИЮ</w:t>
      </w:r>
    </w:p>
    <w:p w:rsidR="00B722BF" w:rsidRPr="00AF327A" w:rsidRDefault="00B722BF" w:rsidP="00B722BF">
      <w:pPr>
        <w:spacing w:after="0"/>
        <w:jc w:val="both"/>
        <w:rPr>
          <w:rFonts w:ascii="Times New Roman" w:hAnsi="Times New Roman"/>
          <w:bCs/>
          <w:noProof/>
          <w:sz w:val="24"/>
          <w:szCs w:val="28"/>
          <w:lang w:eastAsia="ru-RU"/>
        </w:rPr>
      </w:pPr>
      <w:r w:rsidRPr="00AF327A">
        <w:rPr>
          <w:rFonts w:ascii="Times New Roman" w:hAnsi="Times New Roman"/>
          <w:bCs/>
          <w:sz w:val="24"/>
          <w:szCs w:val="28"/>
          <w:lang w:eastAsia="ru-RU"/>
        </w:rPr>
        <w:tab/>
        <w:t xml:space="preserve">На территории </w:t>
      </w:r>
      <w:r w:rsidRPr="00AF327A">
        <w:rPr>
          <w:rFonts w:ascii="Times New Roman" w:hAnsi="Times New Roman"/>
          <w:sz w:val="24"/>
          <w:szCs w:val="28"/>
          <w:lang w:eastAsia="ar-SA"/>
        </w:rPr>
        <w:t xml:space="preserve">сельского поселения </w:t>
      </w:r>
      <w:proofErr w:type="gramStart"/>
      <w:r w:rsidRPr="00AF327A">
        <w:rPr>
          <w:rFonts w:ascii="Times New Roman" w:hAnsi="Times New Roman"/>
          <w:sz w:val="24"/>
          <w:szCs w:val="28"/>
          <w:lang w:eastAsia="ar-SA"/>
        </w:rPr>
        <w:t>Ново-Полтавское</w:t>
      </w:r>
      <w:proofErr w:type="gramEnd"/>
      <w:r w:rsidRPr="00AF327A">
        <w:rPr>
          <w:rFonts w:ascii="Times New Roman" w:hAnsi="Times New Roman"/>
          <w:sz w:val="24"/>
          <w:szCs w:val="28"/>
          <w:lang w:eastAsia="ar-SA"/>
        </w:rPr>
        <w:t xml:space="preserve">  </w:t>
      </w:r>
      <w:r w:rsidRPr="00AF327A">
        <w:rPr>
          <w:rFonts w:ascii="Times New Roman" w:hAnsi="Times New Roman"/>
          <w:bCs/>
          <w:sz w:val="24"/>
          <w:szCs w:val="28"/>
          <w:lang w:eastAsia="ru-RU"/>
        </w:rPr>
        <w:t>бесхозяйные системы централизованного водоотведения отсутствуют.</w:t>
      </w:r>
    </w:p>
    <w:p w:rsidR="004C23B7" w:rsidRPr="00AF327A" w:rsidRDefault="004C23B7" w:rsidP="004C23B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sectPr w:rsidR="004C23B7" w:rsidRPr="00AF327A" w:rsidSect="006550F8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209" w:rsidRDefault="00860209" w:rsidP="006D4D10">
      <w:pPr>
        <w:spacing w:after="0" w:line="240" w:lineRule="auto"/>
      </w:pPr>
      <w:r>
        <w:separator/>
      </w:r>
    </w:p>
  </w:endnote>
  <w:endnote w:type="continuationSeparator" w:id="0">
    <w:p w:rsidR="00860209" w:rsidRDefault="00860209" w:rsidP="006D4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rig_dinpro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DC7" w:rsidRDefault="00FB6DC7">
    <w:pPr>
      <w:pStyle w:val="af2"/>
      <w:jc w:val="center"/>
    </w:pPr>
    <w:fldSimple w:instr=" PAGE   \* MERGEFORMAT ">
      <w:r w:rsidR="00952AFB">
        <w:rPr>
          <w:noProof/>
        </w:rPr>
        <w:t>39</w:t>
      </w:r>
    </w:fldSimple>
  </w:p>
  <w:p w:rsidR="00FB6DC7" w:rsidRDefault="00FB6DC7">
    <w:pPr>
      <w:pStyle w:val="af2"/>
      <w:tabs>
        <w:tab w:val="clear" w:pos="9355"/>
        <w:tab w:val="right" w:pos="8993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209" w:rsidRDefault="00860209" w:rsidP="006D4D10">
      <w:pPr>
        <w:spacing w:after="0" w:line="240" w:lineRule="auto"/>
      </w:pPr>
      <w:r>
        <w:separator/>
      </w:r>
    </w:p>
  </w:footnote>
  <w:footnote w:type="continuationSeparator" w:id="0">
    <w:p w:rsidR="00860209" w:rsidRDefault="00860209" w:rsidP="006D4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DC7" w:rsidRDefault="00FB6DC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975"/>
        </w:tabs>
        <w:ind w:left="1975" w:hanging="720"/>
      </w:pPr>
    </w:lvl>
    <w:lvl w:ilvl="2">
      <w:start w:val="1"/>
      <w:numFmt w:val="decimal"/>
      <w:lvlText w:val="%1.%2.%3."/>
      <w:lvlJc w:val="left"/>
      <w:pPr>
        <w:tabs>
          <w:tab w:val="num" w:pos="2510"/>
        </w:tabs>
        <w:ind w:left="2510" w:hanging="720"/>
      </w:pPr>
    </w:lvl>
    <w:lvl w:ilvl="3">
      <w:start w:val="1"/>
      <w:numFmt w:val="decimal"/>
      <w:lvlText w:val="%1.%2.%3.%4."/>
      <w:lvlJc w:val="left"/>
      <w:pPr>
        <w:tabs>
          <w:tab w:val="num" w:pos="3405"/>
        </w:tabs>
        <w:ind w:left="3405" w:hanging="1080"/>
      </w:pPr>
    </w:lvl>
    <w:lvl w:ilvl="4">
      <w:start w:val="1"/>
      <w:numFmt w:val="decimal"/>
      <w:lvlText w:val="%1.%2.%3.%4.%5."/>
      <w:lvlJc w:val="left"/>
      <w:pPr>
        <w:tabs>
          <w:tab w:val="num" w:pos="3940"/>
        </w:tabs>
        <w:ind w:left="3940" w:hanging="1080"/>
      </w:pPr>
    </w:lvl>
    <w:lvl w:ilvl="5">
      <w:start w:val="1"/>
      <w:numFmt w:val="decimal"/>
      <w:lvlText w:val="%1.%2.%3.%4.%5.%6."/>
      <w:lvlJc w:val="left"/>
      <w:pPr>
        <w:tabs>
          <w:tab w:val="num" w:pos="4835"/>
        </w:tabs>
        <w:ind w:left="48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30"/>
        </w:tabs>
        <w:ind w:left="57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265"/>
        </w:tabs>
        <w:ind w:left="626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7160" w:hanging="2160"/>
      </w:pPr>
    </w:lvl>
  </w:abstractNum>
  <w:abstractNum w:abstractNumId="1">
    <w:nsid w:val="2DC21F11"/>
    <w:multiLevelType w:val="multilevel"/>
    <w:tmpl w:val="F952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4D4376"/>
    <w:multiLevelType w:val="multilevel"/>
    <w:tmpl w:val="B5EA4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D95624"/>
    <w:multiLevelType w:val="multilevel"/>
    <w:tmpl w:val="AB126E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72D25AA"/>
    <w:multiLevelType w:val="hybridMultilevel"/>
    <w:tmpl w:val="6EBA7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021E9A"/>
    <w:multiLevelType w:val="hybridMultilevel"/>
    <w:tmpl w:val="F9C20AB0"/>
    <w:lvl w:ilvl="0" w:tplc="7774322E">
      <w:start w:val="1"/>
      <w:numFmt w:val="bullet"/>
      <w:pStyle w:val="new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338A"/>
    <w:rsid w:val="001A338A"/>
    <w:rsid w:val="00263BE9"/>
    <w:rsid w:val="0049017F"/>
    <w:rsid w:val="004C23B7"/>
    <w:rsid w:val="006550F8"/>
    <w:rsid w:val="00673C4C"/>
    <w:rsid w:val="006D4D10"/>
    <w:rsid w:val="0074544D"/>
    <w:rsid w:val="00770AB9"/>
    <w:rsid w:val="007C4459"/>
    <w:rsid w:val="007D1F23"/>
    <w:rsid w:val="0081337B"/>
    <w:rsid w:val="0085428E"/>
    <w:rsid w:val="00860209"/>
    <w:rsid w:val="00873692"/>
    <w:rsid w:val="00952AFB"/>
    <w:rsid w:val="00961EBC"/>
    <w:rsid w:val="009E6F35"/>
    <w:rsid w:val="00A81B54"/>
    <w:rsid w:val="00AF327A"/>
    <w:rsid w:val="00B067AC"/>
    <w:rsid w:val="00B43F3E"/>
    <w:rsid w:val="00B722BF"/>
    <w:rsid w:val="00BC146A"/>
    <w:rsid w:val="00BD08A8"/>
    <w:rsid w:val="00C24E60"/>
    <w:rsid w:val="00CF00A6"/>
    <w:rsid w:val="00E12339"/>
    <w:rsid w:val="00EE11AB"/>
    <w:rsid w:val="00F00AD5"/>
    <w:rsid w:val="00F23D4C"/>
    <w:rsid w:val="00F51442"/>
    <w:rsid w:val="00F83768"/>
    <w:rsid w:val="00F9690F"/>
    <w:rsid w:val="00FB6DC7"/>
    <w:rsid w:val="00FE1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/>
    <w:lsdException w:name="caption" w:uiPriority="0" w:qFormat="1"/>
    <w:lsdException w:name="envelope address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38A"/>
  </w:style>
  <w:style w:type="paragraph" w:styleId="1">
    <w:name w:val="heading 1"/>
    <w:aliases w:val="1 ур. Заголовок,новая страница"/>
    <w:basedOn w:val="a"/>
    <w:next w:val="a"/>
    <w:link w:val="10"/>
    <w:uiPriority w:val="9"/>
    <w:qFormat/>
    <w:rsid w:val="001A338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2">
    <w:name w:val="heading 2"/>
    <w:aliases w:val="4 ур. Заголовок,заголовок2,1. Заголовок 2"/>
    <w:basedOn w:val="a"/>
    <w:next w:val="a"/>
    <w:link w:val="20"/>
    <w:uiPriority w:val="9"/>
    <w:qFormat/>
    <w:rsid w:val="00B722BF"/>
    <w:pPr>
      <w:keepNext/>
      <w:spacing w:before="240" w:after="60"/>
      <w:outlineLvl w:val="1"/>
    </w:pPr>
    <w:rPr>
      <w:rFonts w:ascii="Cambria" w:eastAsia="Calibri" w:hAnsi="Cambria" w:cs="Times New Roman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B722BF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unhideWhenUsed/>
    <w:qFormat/>
    <w:rsid w:val="00B722BF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nhideWhenUsed/>
    <w:qFormat/>
    <w:rsid w:val="001A33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qFormat/>
    <w:rsid w:val="00B722BF"/>
    <w:pPr>
      <w:suppressAutoHyphens/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color w:val="000000"/>
      <w:sz w:val="24"/>
      <w:lang w:eastAsia="ar-SA"/>
    </w:rPr>
  </w:style>
  <w:style w:type="paragraph" w:styleId="7">
    <w:name w:val="heading 7"/>
    <w:basedOn w:val="a"/>
    <w:next w:val="a"/>
    <w:link w:val="70"/>
    <w:uiPriority w:val="9"/>
    <w:qFormat/>
    <w:rsid w:val="00B722BF"/>
    <w:pPr>
      <w:suppressAutoHyphens/>
      <w:spacing w:before="240" w:after="60" w:line="240" w:lineRule="auto"/>
      <w:jc w:val="both"/>
      <w:outlineLvl w:val="6"/>
    </w:pPr>
    <w:rPr>
      <w:rFonts w:ascii="Arial" w:eastAsia="Times New Roman" w:hAnsi="Arial" w:cs="Times New Roman"/>
      <w:i/>
      <w:color w:val="0070C0"/>
      <w:sz w:val="24"/>
      <w:szCs w:val="16"/>
      <w:lang w:eastAsia="ar-SA"/>
    </w:rPr>
  </w:style>
  <w:style w:type="paragraph" w:styleId="8">
    <w:name w:val="heading 8"/>
    <w:aliases w:val="Заголовок ТАБЛ"/>
    <w:basedOn w:val="a"/>
    <w:next w:val="a"/>
    <w:link w:val="80"/>
    <w:uiPriority w:val="99"/>
    <w:qFormat/>
    <w:rsid w:val="00B722BF"/>
    <w:pPr>
      <w:suppressAutoHyphens/>
      <w:spacing w:after="0" w:line="240" w:lineRule="auto"/>
      <w:jc w:val="center"/>
      <w:outlineLvl w:val="7"/>
    </w:pPr>
    <w:rPr>
      <w:rFonts w:ascii="Arial" w:eastAsia="Times New Roman" w:hAnsi="Arial" w:cs="Times New Roman"/>
      <w:b/>
      <w:color w:val="000000"/>
      <w:sz w:val="24"/>
      <w:szCs w:val="16"/>
      <w:lang w:eastAsia="ar-SA"/>
    </w:rPr>
  </w:style>
  <w:style w:type="paragraph" w:styleId="9">
    <w:name w:val="heading 9"/>
    <w:aliases w:val="Таблица 9"/>
    <w:basedOn w:val="a"/>
    <w:next w:val="a"/>
    <w:link w:val="90"/>
    <w:uiPriority w:val="9"/>
    <w:qFormat/>
    <w:rsid w:val="00B722BF"/>
    <w:p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Times New Roman"/>
      <w:color w:val="00000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ур. Заголовок Знак,новая страница Знак"/>
    <w:basedOn w:val="a0"/>
    <w:link w:val="1"/>
    <w:uiPriority w:val="9"/>
    <w:rsid w:val="001A338A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A33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3">
    <w:name w:val="Hyperlink"/>
    <w:basedOn w:val="a0"/>
    <w:uiPriority w:val="99"/>
    <w:rsid w:val="001A338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A3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A338A"/>
    <w:rPr>
      <w:b/>
      <w:bCs/>
    </w:rPr>
  </w:style>
  <w:style w:type="character" w:customStyle="1" w:styleId="x-phauthusertext">
    <w:name w:val="x-ph__auth__user__text"/>
    <w:basedOn w:val="a0"/>
    <w:rsid w:val="001A338A"/>
  </w:style>
  <w:style w:type="character" w:customStyle="1" w:styleId="50">
    <w:name w:val="Заголовок 5 Знак"/>
    <w:basedOn w:val="a0"/>
    <w:link w:val="5"/>
    <w:rsid w:val="001A338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Title"/>
    <w:aliases w:val="Название таблицы,Заголовок"/>
    <w:basedOn w:val="a"/>
    <w:link w:val="a7"/>
    <w:qFormat/>
    <w:rsid w:val="001A338A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7">
    <w:name w:val="Название Знак"/>
    <w:aliases w:val="Название таблицы Знак,Заголовок Знак"/>
    <w:basedOn w:val="a0"/>
    <w:link w:val="a6"/>
    <w:uiPriority w:val="10"/>
    <w:rsid w:val="001A338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8">
    <w:name w:val="Стиль"/>
    <w:rsid w:val="001A33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aliases w:val="РАЗДЕЛ"/>
    <w:link w:val="aa"/>
    <w:uiPriority w:val="1"/>
    <w:qFormat/>
    <w:rsid w:val="001A33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РАЗДЕЛ Знак"/>
    <w:link w:val="a9"/>
    <w:uiPriority w:val="1"/>
    <w:locked/>
    <w:rsid w:val="001A338A"/>
    <w:rPr>
      <w:rFonts w:ascii="Calibri" w:eastAsia="Calibri" w:hAnsi="Calibri" w:cs="Times New Roman"/>
    </w:rPr>
  </w:style>
  <w:style w:type="character" w:customStyle="1" w:styleId="20">
    <w:name w:val="Заголовок 2 Знак"/>
    <w:aliases w:val="4 ур. Заголовок Знак,заголовок2 Знак,1. Заголовок 2 Знак"/>
    <w:basedOn w:val="a0"/>
    <w:link w:val="2"/>
    <w:uiPriority w:val="9"/>
    <w:rsid w:val="00B722BF"/>
    <w:rPr>
      <w:rFonts w:ascii="Cambria" w:eastAsia="Calibri" w:hAnsi="Cambria" w:cs="Times New Roman"/>
      <w:b/>
      <w:i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B722BF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rsid w:val="00B722BF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60">
    <w:name w:val="Заголовок 6 Знак"/>
    <w:basedOn w:val="a0"/>
    <w:link w:val="6"/>
    <w:uiPriority w:val="9"/>
    <w:rsid w:val="00B722BF"/>
    <w:rPr>
      <w:rFonts w:ascii="Arial" w:eastAsia="Times New Roman" w:hAnsi="Arial" w:cs="Times New Roman"/>
      <w:i/>
      <w:color w:val="000000"/>
      <w:sz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B722BF"/>
    <w:rPr>
      <w:rFonts w:ascii="Arial" w:eastAsia="Times New Roman" w:hAnsi="Arial" w:cs="Times New Roman"/>
      <w:i/>
      <w:color w:val="0070C0"/>
      <w:sz w:val="24"/>
      <w:szCs w:val="16"/>
      <w:lang w:eastAsia="ar-SA"/>
    </w:rPr>
  </w:style>
  <w:style w:type="character" w:customStyle="1" w:styleId="80">
    <w:name w:val="Заголовок 8 Знак"/>
    <w:aliases w:val="Заголовок ТАБЛ Знак"/>
    <w:basedOn w:val="a0"/>
    <w:link w:val="8"/>
    <w:uiPriority w:val="99"/>
    <w:rsid w:val="00B722BF"/>
    <w:rPr>
      <w:rFonts w:ascii="Arial" w:eastAsia="Times New Roman" w:hAnsi="Arial" w:cs="Times New Roman"/>
      <w:b/>
      <w:color w:val="000000"/>
      <w:sz w:val="24"/>
      <w:szCs w:val="16"/>
      <w:lang w:eastAsia="ar-SA"/>
    </w:rPr>
  </w:style>
  <w:style w:type="character" w:customStyle="1" w:styleId="90">
    <w:name w:val="Заголовок 9 Знак"/>
    <w:aliases w:val="Таблица 9 Знак"/>
    <w:basedOn w:val="a0"/>
    <w:link w:val="9"/>
    <w:uiPriority w:val="9"/>
    <w:rsid w:val="00B722BF"/>
    <w:rPr>
      <w:rFonts w:ascii="Arial" w:eastAsia="Times New Roman" w:hAnsi="Arial" w:cs="Times New Roman"/>
      <w:color w:val="000000"/>
      <w:sz w:val="28"/>
      <w:lang w:eastAsia="ar-SA"/>
    </w:rPr>
  </w:style>
  <w:style w:type="paragraph" w:styleId="ab">
    <w:name w:val="Balloon Text"/>
    <w:basedOn w:val="a"/>
    <w:link w:val="ac"/>
    <w:uiPriority w:val="99"/>
    <w:semiHidden/>
    <w:rsid w:val="00B722BF"/>
    <w:pPr>
      <w:spacing w:after="0" w:line="240" w:lineRule="auto"/>
    </w:pPr>
    <w:rPr>
      <w:rFonts w:ascii="Tahoma" w:eastAsia="Calibri" w:hAnsi="Tahoma" w:cs="Times New Roman"/>
      <w:sz w:val="16"/>
      <w:szCs w:val="20"/>
    </w:rPr>
  </w:style>
  <w:style w:type="character" w:customStyle="1" w:styleId="ac">
    <w:name w:val="Текст выноски Знак"/>
    <w:basedOn w:val="a0"/>
    <w:link w:val="ab"/>
    <w:uiPriority w:val="99"/>
    <w:semiHidden/>
    <w:rsid w:val="00B722BF"/>
    <w:rPr>
      <w:rFonts w:ascii="Tahoma" w:eastAsia="Calibri" w:hAnsi="Tahoma" w:cs="Times New Roman"/>
      <w:sz w:val="16"/>
      <w:szCs w:val="20"/>
    </w:rPr>
  </w:style>
  <w:style w:type="table" w:styleId="ad">
    <w:name w:val="Table Grid"/>
    <w:basedOn w:val="a1"/>
    <w:uiPriority w:val="59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B722BF"/>
  </w:style>
  <w:style w:type="paragraph" w:styleId="ae">
    <w:name w:val="List Paragraph"/>
    <w:basedOn w:val="a"/>
    <w:link w:val="af"/>
    <w:uiPriority w:val="34"/>
    <w:qFormat/>
    <w:rsid w:val="00B722BF"/>
    <w:pPr>
      <w:ind w:left="720"/>
      <w:contextualSpacing/>
    </w:pPr>
    <w:rPr>
      <w:rFonts w:ascii="Calibri" w:eastAsia="Calibri" w:hAnsi="Calibri" w:cs="Times New Roman"/>
    </w:rPr>
  </w:style>
  <w:style w:type="paragraph" w:styleId="af0">
    <w:name w:val="header"/>
    <w:aliases w:val="ВерхКолонтитул"/>
    <w:basedOn w:val="a"/>
    <w:link w:val="af1"/>
    <w:uiPriority w:val="99"/>
    <w:rsid w:val="00B722B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Верхний колонтитул Знак"/>
    <w:aliases w:val="ВерхКолонтитул Знак1"/>
    <w:basedOn w:val="a0"/>
    <w:link w:val="af0"/>
    <w:uiPriority w:val="99"/>
    <w:rsid w:val="00B722BF"/>
    <w:rPr>
      <w:rFonts w:ascii="Calibri" w:eastAsia="Calibri" w:hAnsi="Calibri" w:cs="Times New Roman"/>
      <w:sz w:val="20"/>
      <w:szCs w:val="20"/>
    </w:rPr>
  </w:style>
  <w:style w:type="paragraph" w:styleId="af2">
    <w:name w:val="footer"/>
    <w:basedOn w:val="a"/>
    <w:link w:val="af3"/>
    <w:uiPriority w:val="99"/>
    <w:rsid w:val="00B722B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B722BF"/>
    <w:rPr>
      <w:rFonts w:ascii="Calibri" w:eastAsia="Calibri" w:hAnsi="Calibri" w:cs="Times New Roman"/>
      <w:sz w:val="20"/>
      <w:szCs w:val="20"/>
    </w:rPr>
  </w:style>
  <w:style w:type="character" w:customStyle="1" w:styleId="apple-style-span">
    <w:name w:val="apple-style-span"/>
    <w:uiPriority w:val="99"/>
    <w:rsid w:val="00B722BF"/>
  </w:style>
  <w:style w:type="paragraph" w:customStyle="1" w:styleId="p16">
    <w:name w:val="p16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uiPriority w:val="99"/>
    <w:rsid w:val="00B722BF"/>
  </w:style>
  <w:style w:type="paragraph" w:customStyle="1" w:styleId="p8">
    <w:name w:val="p8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B722BF"/>
  </w:style>
  <w:style w:type="character" w:customStyle="1" w:styleId="s4">
    <w:name w:val="s4"/>
    <w:uiPriority w:val="99"/>
    <w:rsid w:val="00B722BF"/>
  </w:style>
  <w:style w:type="paragraph" w:customStyle="1" w:styleId="p6">
    <w:name w:val="p6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uiPriority w:val="59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59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uiPriority w:val="99"/>
    <w:rsid w:val="00B722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BodyTextChar">
    <w:name w:val="Body Text Char"/>
    <w:aliases w:val="Знак Char,Знак1 Знак Char,Основной текст1 Char,Основной текст1 Знак Знак Char"/>
    <w:uiPriority w:val="99"/>
    <w:semiHidden/>
    <w:locked/>
    <w:rsid w:val="00B722BF"/>
    <w:rPr>
      <w:sz w:val="24"/>
    </w:rPr>
  </w:style>
  <w:style w:type="paragraph" w:styleId="af4">
    <w:name w:val="Body Text"/>
    <w:aliases w:val="Знак,Знак1 Знак,Основной текст1,Основной текст1 Знак Знак"/>
    <w:basedOn w:val="a"/>
    <w:link w:val="af5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Основной текст Знак"/>
    <w:aliases w:val="Знак Знак,Знак1 Знак Знак,Основной текст1 Знак,Основной текст1 Знак Знак Знак"/>
    <w:basedOn w:val="a0"/>
    <w:link w:val="af4"/>
    <w:rsid w:val="00B722BF"/>
    <w:rPr>
      <w:rFonts w:ascii="Calibri" w:eastAsia="Calibri" w:hAnsi="Calibri" w:cs="Times New Roman"/>
      <w:sz w:val="20"/>
      <w:szCs w:val="20"/>
    </w:rPr>
  </w:style>
  <w:style w:type="character" w:customStyle="1" w:styleId="12">
    <w:name w:val="Основной текст Знак1"/>
    <w:aliases w:val="Знак Знак1,Знак1 Знак Знак1,Основной текст1 Знак1,Основной текст1 Знак Знак Знак1"/>
    <w:uiPriority w:val="99"/>
    <w:rsid w:val="00B722BF"/>
  </w:style>
  <w:style w:type="paragraph" w:styleId="af6">
    <w:name w:val="Body Text Indent"/>
    <w:basedOn w:val="a"/>
    <w:link w:val="af7"/>
    <w:uiPriority w:val="99"/>
    <w:rsid w:val="00B722B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B722BF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semiHidden/>
    <w:rsid w:val="00B722BF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semiHidden/>
    <w:rsid w:val="00B722BF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3">
    <w:name w:val="Заголовок оглавления1"/>
    <w:basedOn w:val="1"/>
    <w:next w:val="a"/>
    <w:uiPriority w:val="99"/>
    <w:rsid w:val="00B722BF"/>
    <w:pPr>
      <w:widowControl/>
      <w:pBdr>
        <w:bottom w:val="thinThickSmallGap" w:sz="12" w:space="1" w:color="943634"/>
      </w:pBdr>
      <w:autoSpaceDE/>
      <w:autoSpaceDN/>
      <w:adjustRightInd/>
      <w:spacing w:before="400" w:after="200" w:line="252" w:lineRule="auto"/>
      <w:outlineLvl w:val="9"/>
    </w:pPr>
    <w:rPr>
      <w:rFonts w:ascii="Cambria" w:eastAsia="Calibri" w:hAnsi="Cambria"/>
      <w:b w:val="0"/>
      <w:bCs w:val="0"/>
      <w:caps/>
      <w:color w:val="632423"/>
      <w:spacing w:val="20"/>
      <w:sz w:val="28"/>
      <w:lang w:val="en-US"/>
    </w:rPr>
  </w:style>
  <w:style w:type="table" w:customStyle="1" w:styleId="31">
    <w:name w:val="Сетка таблицы3"/>
    <w:uiPriority w:val="59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59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Emphasis"/>
    <w:uiPriority w:val="20"/>
    <w:qFormat/>
    <w:rsid w:val="00B722BF"/>
    <w:rPr>
      <w:rFonts w:cs="Times New Roman"/>
      <w:i/>
    </w:rPr>
  </w:style>
  <w:style w:type="character" w:styleId="af9">
    <w:name w:val="Subtle Emphasis"/>
    <w:uiPriority w:val="19"/>
    <w:qFormat/>
    <w:rsid w:val="00B722BF"/>
    <w:rPr>
      <w:rFonts w:cs="Times New Roman"/>
      <w:i/>
      <w:color w:val="808080"/>
    </w:rPr>
  </w:style>
  <w:style w:type="paragraph" w:customStyle="1" w:styleId="afa">
    <w:name w:val="Знак Знак Знак Знак Знак Знак Знак"/>
    <w:basedOn w:val="a"/>
    <w:rsid w:val="00B722B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">
    <w:name w:val="Абзац списка Знак"/>
    <w:link w:val="ae"/>
    <w:uiPriority w:val="34"/>
    <w:rsid w:val="00B722BF"/>
    <w:rPr>
      <w:rFonts w:ascii="Calibri" w:eastAsia="Calibri" w:hAnsi="Calibri" w:cs="Times New Roman"/>
    </w:rPr>
  </w:style>
  <w:style w:type="table" w:customStyle="1" w:styleId="afb">
    <w:name w:val="Таблицы"/>
    <w:basedOn w:val="ad"/>
    <w:uiPriority w:val="99"/>
    <w:rsid w:val="00B722BF"/>
    <w:pPr>
      <w:jc w:val="center"/>
    </w:pPr>
    <w:rPr>
      <w:rFonts w:ascii="Times New Roman" w:hAnsi="Times New Roman"/>
      <w:sz w:val="24"/>
      <w:szCs w:val="22"/>
      <w:lang w:eastAsia="en-US"/>
    </w:rPr>
    <w:tblPr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paragraph" w:customStyle="1" w:styleId="Style2">
    <w:name w:val="Style2"/>
    <w:basedOn w:val="a"/>
    <w:uiPriority w:val="99"/>
    <w:rsid w:val="00B722BF"/>
    <w:pPr>
      <w:widowControl w:val="0"/>
      <w:autoSpaceDE w:val="0"/>
      <w:autoSpaceDN w:val="0"/>
      <w:adjustRightInd w:val="0"/>
      <w:spacing w:after="0" w:line="235" w:lineRule="exact"/>
      <w:jc w:val="right"/>
    </w:pPr>
    <w:rPr>
      <w:rFonts w:ascii="MS Reference Sans Serif" w:eastAsia="Times New Roman" w:hAnsi="MS Reference Sans Serif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B722BF"/>
    <w:rPr>
      <w:rFonts w:ascii="MS Reference Sans Serif" w:hAnsi="MS Reference Sans Serif" w:cs="MS Reference Sans Serif"/>
      <w:sz w:val="16"/>
      <w:szCs w:val="16"/>
    </w:rPr>
  </w:style>
  <w:style w:type="character" w:customStyle="1" w:styleId="FontStyle157">
    <w:name w:val="Font Style157"/>
    <w:rsid w:val="00B722BF"/>
    <w:rPr>
      <w:rFonts w:eastAsia="Times New Roman"/>
      <w:b/>
      <w:color w:val="auto"/>
      <w:sz w:val="26"/>
      <w:lang w:val="ru-RU" w:eastAsia="zh-CN"/>
    </w:rPr>
  </w:style>
  <w:style w:type="paragraph" w:customStyle="1" w:styleId="afc">
    <w:name w:val="Заголовок рис."/>
    <w:basedOn w:val="a"/>
    <w:link w:val="afd"/>
    <w:rsid w:val="00B722BF"/>
    <w:pPr>
      <w:suppressLineNumbers/>
      <w:tabs>
        <w:tab w:val="left" w:pos="709"/>
        <w:tab w:val="left" w:pos="1134"/>
      </w:tabs>
      <w:spacing w:before="60" w:after="240" w:line="240" w:lineRule="auto"/>
      <w:ind w:left="1068" w:hanging="360"/>
      <w:jc w:val="both"/>
    </w:pPr>
    <w:rPr>
      <w:rFonts w:ascii="Times New Roman" w:eastAsia="Calibri" w:hAnsi="Times New Roman" w:cs="Times New Roman"/>
      <w:b/>
      <w:sz w:val="24"/>
      <w:szCs w:val="20"/>
    </w:rPr>
  </w:style>
  <w:style w:type="character" w:customStyle="1" w:styleId="afd">
    <w:name w:val="Заголовок рис. Знак"/>
    <w:link w:val="afc"/>
    <w:locked/>
    <w:rsid w:val="00B722BF"/>
    <w:rPr>
      <w:rFonts w:ascii="Times New Roman" w:eastAsia="Calibri" w:hAnsi="Times New Roman" w:cs="Times New Roman"/>
      <w:b/>
      <w:sz w:val="24"/>
      <w:szCs w:val="20"/>
    </w:rPr>
  </w:style>
  <w:style w:type="paragraph" w:customStyle="1" w:styleId="formattext">
    <w:name w:val="formattext"/>
    <w:basedOn w:val="a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Нормальный (таблица)"/>
    <w:basedOn w:val="a"/>
    <w:next w:val="a"/>
    <w:rsid w:val="00B722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B722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character" w:customStyle="1" w:styleId="aff">
    <w:name w:val="Ариал Знак"/>
    <w:link w:val="aff0"/>
    <w:locked/>
    <w:rsid w:val="00B722BF"/>
    <w:rPr>
      <w:rFonts w:ascii="Arial" w:hAnsi="Arial" w:cs="Arial"/>
      <w:sz w:val="24"/>
      <w:szCs w:val="24"/>
    </w:rPr>
  </w:style>
  <w:style w:type="paragraph" w:customStyle="1" w:styleId="aff0">
    <w:name w:val="Ариал"/>
    <w:basedOn w:val="a"/>
    <w:link w:val="aff"/>
    <w:qFormat/>
    <w:rsid w:val="00B722BF"/>
    <w:pPr>
      <w:spacing w:after="0" w:line="240" w:lineRule="auto"/>
      <w:ind w:right="141"/>
      <w:jc w:val="both"/>
    </w:pPr>
    <w:rPr>
      <w:rFonts w:ascii="Arial" w:hAnsi="Arial" w:cs="Arial"/>
      <w:sz w:val="24"/>
      <w:szCs w:val="24"/>
    </w:rPr>
  </w:style>
  <w:style w:type="paragraph" w:customStyle="1" w:styleId="33">
    <w:name w:val="Основной текст с отступом 33"/>
    <w:basedOn w:val="a"/>
    <w:rsid w:val="00B722B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4">
    <w:name w:val="Цитата1"/>
    <w:basedOn w:val="a"/>
    <w:rsid w:val="00B722BF"/>
    <w:pPr>
      <w:suppressAutoHyphens/>
      <w:spacing w:after="0" w:line="240" w:lineRule="auto"/>
      <w:ind w:left="284" w:right="-1"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f1">
    <w:name w:val="Subtitle"/>
    <w:basedOn w:val="a"/>
    <w:next w:val="a"/>
    <w:link w:val="aff2"/>
    <w:qFormat/>
    <w:rsid w:val="00B722BF"/>
    <w:pPr>
      <w:suppressAutoHyphens/>
      <w:spacing w:after="60" w:line="240" w:lineRule="auto"/>
      <w:ind w:firstLine="709"/>
      <w:jc w:val="center"/>
      <w:outlineLvl w:val="1"/>
    </w:pPr>
    <w:rPr>
      <w:rFonts w:ascii="Arial" w:eastAsia="Times New Roman" w:hAnsi="Arial" w:cs="Times New Roman"/>
      <w:b/>
      <w:i/>
      <w:color w:val="404040"/>
      <w:sz w:val="24"/>
      <w:szCs w:val="16"/>
      <w:lang w:eastAsia="ar-SA"/>
    </w:rPr>
  </w:style>
  <w:style w:type="character" w:customStyle="1" w:styleId="aff2">
    <w:name w:val="Подзаголовок Знак"/>
    <w:basedOn w:val="a0"/>
    <w:link w:val="aff1"/>
    <w:rsid w:val="00B722BF"/>
    <w:rPr>
      <w:rFonts w:ascii="Arial" w:eastAsia="Times New Roman" w:hAnsi="Arial" w:cs="Times New Roman"/>
      <w:b/>
      <w:i/>
      <w:color w:val="404040"/>
      <w:sz w:val="24"/>
      <w:szCs w:val="16"/>
      <w:lang w:eastAsia="ar-SA"/>
    </w:rPr>
  </w:style>
  <w:style w:type="paragraph" w:styleId="24">
    <w:name w:val="Quote"/>
    <w:basedOn w:val="a"/>
    <w:next w:val="a"/>
    <w:link w:val="25"/>
    <w:uiPriority w:val="29"/>
    <w:qFormat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i/>
      <w:color w:val="000000"/>
      <w:sz w:val="24"/>
      <w:szCs w:val="16"/>
      <w:lang w:eastAsia="ar-SA"/>
    </w:rPr>
  </w:style>
  <w:style w:type="character" w:customStyle="1" w:styleId="25">
    <w:name w:val="Цитата 2 Знак"/>
    <w:basedOn w:val="a0"/>
    <w:link w:val="24"/>
    <w:uiPriority w:val="29"/>
    <w:rsid w:val="00B722BF"/>
    <w:rPr>
      <w:rFonts w:ascii="Arial" w:eastAsia="Times New Roman" w:hAnsi="Arial" w:cs="Times New Roman"/>
      <w:i/>
      <w:color w:val="000000"/>
      <w:sz w:val="24"/>
      <w:szCs w:val="16"/>
      <w:lang w:eastAsia="ar-SA"/>
    </w:rPr>
  </w:style>
  <w:style w:type="paragraph" w:styleId="aff3">
    <w:name w:val="Intense Quote"/>
    <w:basedOn w:val="a"/>
    <w:next w:val="a"/>
    <w:link w:val="aff4"/>
    <w:uiPriority w:val="30"/>
    <w:qFormat/>
    <w:rsid w:val="00B722BF"/>
    <w:pPr>
      <w:suppressAutoHyphens/>
      <w:spacing w:after="0" w:line="240" w:lineRule="auto"/>
      <w:ind w:left="720" w:right="720" w:firstLine="709"/>
      <w:jc w:val="both"/>
    </w:pPr>
    <w:rPr>
      <w:rFonts w:ascii="Arial" w:eastAsia="Times New Roman" w:hAnsi="Arial" w:cs="Times New Roman"/>
      <w:b/>
      <w:i/>
      <w:color w:val="000000"/>
      <w:sz w:val="24"/>
      <w:lang w:eastAsia="ar-SA"/>
    </w:rPr>
  </w:style>
  <w:style w:type="character" w:customStyle="1" w:styleId="aff4">
    <w:name w:val="Выделенная цитата Знак"/>
    <w:basedOn w:val="a0"/>
    <w:link w:val="aff3"/>
    <w:uiPriority w:val="30"/>
    <w:rsid w:val="00B722BF"/>
    <w:rPr>
      <w:rFonts w:ascii="Arial" w:eastAsia="Times New Roman" w:hAnsi="Arial" w:cs="Times New Roman"/>
      <w:b/>
      <w:i/>
      <w:color w:val="000000"/>
      <w:sz w:val="24"/>
      <w:lang w:eastAsia="ar-SA"/>
    </w:rPr>
  </w:style>
  <w:style w:type="paragraph" w:styleId="aff5">
    <w:name w:val="TOC Heading"/>
    <w:basedOn w:val="1"/>
    <w:next w:val="a"/>
    <w:uiPriority w:val="39"/>
    <w:qFormat/>
    <w:rsid w:val="00B722BF"/>
    <w:pPr>
      <w:keepNext/>
      <w:widowControl/>
      <w:suppressAutoHyphens/>
      <w:autoSpaceDE/>
      <w:autoSpaceDN/>
      <w:adjustRightInd/>
      <w:spacing w:before="240" w:after="60"/>
      <w:ind w:firstLine="709"/>
      <w:outlineLvl w:val="9"/>
    </w:pPr>
    <w:rPr>
      <w:rFonts w:cs="Arial"/>
      <w:b w:val="0"/>
      <w:bCs w:val="0"/>
      <w:color w:val="000000"/>
      <w:kern w:val="1"/>
      <w:sz w:val="36"/>
      <w:szCs w:val="32"/>
      <w:lang w:eastAsia="ar-SA"/>
    </w:rPr>
  </w:style>
  <w:style w:type="paragraph" w:customStyle="1" w:styleId="15">
    <w:name w:val="Название1"/>
    <w:basedOn w:val="a"/>
    <w:rsid w:val="00B722BF"/>
    <w:pPr>
      <w:suppressAutoHyphens/>
      <w:spacing w:before="120" w:after="120" w:line="240" w:lineRule="auto"/>
      <w:ind w:firstLine="709"/>
      <w:jc w:val="both"/>
    </w:pPr>
    <w:rPr>
      <w:rFonts w:ascii="Arial" w:eastAsia="Times New Roman" w:hAnsi="Arial" w:cs="Tahoma"/>
      <w:i/>
      <w:color w:val="000000"/>
      <w:sz w:val="24"/>
      <w:szCs w:val="16"/>
      <w:lang w:eastAsia="ar-SA"/>
    </w:rPr>
  </w:style>
  <w:style w:type="paragraph" w:customStyle="1" w:styleId="16">
    <w:name w:val="Указатель1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Tahoma"/>
      <w:color w:val="000000"/>
      <w:sz w:val="24"/>
      <w:szCs w:val="16"/>
      <w:lang w:eastAsia="ar-SA"/>
    </w:rPr>
  </w:style>
  <w:style w:type="paragraph" w:customStyle="1" w:styleId="220">
    <w:name w:val="Основной текст 22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FF0000"/>
      <w:sz w:val="24"/>
      <w:szCs w:val="16"/>
      <w:lang w:eastAsia="ar-SA"/>
    </w:rPr>
  </w:style>
  <w:style w:type="paragraph" w:customStyle="1" w:styleId="32">
    <w:name w:val="Основной текст 32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16"/>
      <w:szCs w:val="16"/>
      <w:lang w:eastAsia="ar-SA"/>
    </w:rPr>
  </w:style>
  <w:style w:type="paragraph" w:styleId="17">
    <w:name w:val="index 1"/>
    <w:basedOn w:val="a"/>
    <w:next w:val="a"/>
    <w:semiHidden/>
    <w:rsid w:val="00B722BF"/>
    <w:pPr>
      <w:suppressAutoHyphens/>
      <w:spacing w:after="0" w:line="240" w:lineRule="auto"/>
      <w:ind w:left="240" w:hanging="240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aff6">
    <w:name w:val="index heading"/>
    <w:basedOn w:val="a"/>
    <w:next w:val="17"/>
    <w:semiHidden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310">
    <w:name w:val="Основной текст с отступом 31"/>
    <w:basedOn w:val="a"/>
    <w:rsid w:val="00B722BF"/>
    <w:pPr>
      <w:suppressAutoHyphens/>
      <w:spacing w:after="0" w:line="240" w:lineRule="auto"/>
      <w:ind w:firstLine="360"/>
      <w:jc w:val="both"/>
    </w:pPr>
    <w:rPr>
      <w:rFonts w:ascii="Arial" w:eastAsia="Times New Roman" w:hAnsi="Arial" w:cs="Arial"/>
      <w:color w:val="FF0000"/>
      <w:sz w:val="24"/>
      <w:szCs w:val="16"/>
      <w:lang w:eastAsia="ar-SA"/>
    </w:rPr>
  </w:style>
  <w:style w:type="paragraph" w:customStyle="1" w:styleId="221">
    <w:name w:val="Основной текст с отступом 22"/>
    <w:basedOn w:val="a"/>
    <w:rsid w:val="00B722BF"/>
    <w:pPr>
      <w:suppressAutoHyphens/>
      <w:spacing w:after="0" w:line="240" w:lineRule="auto"/>
      <w:ind w:left="798"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18">
    <w:name w:val="toc 1"/>
    <w:basedOn w:val="a"/>
    <w:next w:val="a"/>
    <w:uiPriority w:val="39"/>
    <w:qFormat/>
    <w:rsid w:val="00B722BF"/>
    <w:pPr>
      <w:suppressAutoHyphens/>
      <w:spacing w:before="240" w:after="120" w:line="240" w:lineRule="auto"/>
      <w:ind w:firstLine="709"/>
    </w:pPr>
    <w:rPr>
      <w:rFonts w:ascii="Calibri" w:eastAsia="Times New Roman" w:hAnsi="Calibri" w:cs="Calibri"/>
      <w:b/>
      <w:color w:val="000000"/>
      <w:sz w:val="20"/>
      <w:szCs w:val="20"/>
      <w:lang w:eastAsia="ar-SA"/>
    </w:rPr>
  </w:style>
  <w:style w:type="paragraph" w:styleId="26">
    <w:name w:val="toc 2"/>
    <w:basedOn w:val="a"/>
    <w:next w:val="a"/>
    <w:uiPriority w:val="39"/>
    <w:qFormat/>
    <w:rsid w:val="00B722BF"/>
    <w:pPr>
      <w:suppressAutoHyphens/>
      <w:spacing w:before="120" w:after="0" w:line="240" w:lineRule="auto"/>
      <w:ind w:left="240" w:firstLine="709"/>
    </w:pPr>
    <w:rPr>
      <w:rFonts w:ascii="Calibri" w:eastAsia="Times New Roman" w:hAnsi="Calibri" w:cs="Calibri"/>
      <w:i/>
      <w:color w:val="000000"/>
      <w:sz w:val="20"/>
      <w:szCs w:val="20"/>
      <w:lang w:eastAsia="ar-SA"/>
    </w:rPr>
  </w:style>
  <w:style w:type="paragraph" w:styleId="34">
    <w:name w:val="toc 3"/>
    <w:basedOn w:val="a"/>
    <w:next w:val="a"/>
    <w:uiPriority w:val="39"/>
    <w:qFormat/>
    <w:rsid w:val="00B722BF"/>
    <w:pPr>
      <w:suppressAutoHyphens/>
      <w:spacing w:after="0" w:line="240" w:lineRule="auto"/>
      <w:ind w:left="48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42">
    <w:name w:val="toc 4"/>
    <w:basedOn w:val="a"/>
    <w:next w:val="a"/>
    <w:uiPriority w:val="39"/>
    <w:rsid w:val="00B722BF"/>
    <w:pPr>
      <w:suppressAutoHyphens/>
      <w:spacing w:after="0" w:line="240" w:lineRule="auto"/>
      <w:ind w:left="72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52">
    <w:name w:val="toc 5"/>
    <w:basedOn w:val="a"/>
    <w:next w:val="a"/>
    <w:uiPriority w:val="39"/>
    <w:rsid w:val="00B722BF"/>
    <w:pPr>
      <w:suppressAutoHyphens/>
      <w:spacing w:after="0" w:line="240" w:lineRule="auto"/>
      <w:ind w:left="96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62">
    <w:name w:val="toc 6"/>
    <w:basedOn w:val="a"/>
    <w:next w:val="a"/>
    <w:uiPriority w:val="39"/>
    <w:rsid w:val="00B722BF"/>
    <w:pPr>
      <w:suppressAutoHyphens/>
      <w:spacing w:after="0" w:line="240" w:lineRule="auto"/>
      <w:ind w:left="120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72">
    <w:name w:val="toc 7"/>
    <w:basedOn w:val="a"/>
    <w:next w:val="a"/>
    <w:uiPriority w:val="39"/>
    <w:rsid w:val="00B722BF"/>
    <w:pPr>
      <w:suppressAutoHyphens/>
      <w:spacing w:after="0" w:line="240" w:lineRule="auto"/>
      <w:ind w:left="144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82">
    <w:name w:val="toc 8"/>
    <w:basedOn w:val="a"/>
    <w:next w:val="a"/>
    <w:uiPriority w:val="39"/>
    <w:rsid w:val="00B722BF"/>
    <w:pPr>
      <w:suppressAutoHyphens/>
      <w:spacing w:after="0" w:line="240" w:lineRule="auto"/>
      <w:ind w:left="168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91">
    <w:name w:val="toc 9"/>
    <w:basedOn w:val="a"/>
    <w:next w:val="a"/>
    <w:uiPriority w:val="39"/>
    <w:rsid w:val="00B722BF"/>
    <w:pPr>
      <w:suppressAutoHyphens/>
      <w:spacing w:after="0" w:line="240" w:lineRule="auto"/>
      <w:ind w:left="192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customStyle="1" w:styleId="ConsNormal">
    <w:name w:val="ConsNormal"/>
    <w:rsid w:val="00B722BF"/>
    <w:pPr>
      <w:widowControl w:val="0"/>
      <w:suppressAutoHyphens/>
      <w:spacing w:after="0" w:line="240" w:lineRule="auto"/>
      <w:ind w:right="19772" w:firstLine="720"/>
      <w:jc w:val="both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ConsNonformat">
    <w:name w:val="ConsNonformat"/>
    <w:rsid w:val="00B722BF"/>
    <w:pPr>
      <w:widowControl w:val="0"/>
      <w:suppressAutoHyphens/>
      <w:spacing w:after="0" w:line="240" w:lineRule="auto"/>
      <w:ind w:right="19772" w:firstLine="709"/>
      <w:jc w:val="both"/>
    </w:pPr>
    <w:rPr>
      <w:rFonts w:ascii="Courier New" w:eastAsia="Arial" w:hAnsi="Courier New" w:cs="Courier New"/>
      <w:color w:val="000000"/>
      <w:sz w:val="24"/>
      <w:szCs w:val="24"/>
      <w:lang w:eastAsia="ar-SA"/>
    </w:rPr>
  </w:style>
  <w:style w:type="paragraph" w:customStyle="1" w:styleId="aff7">
    <w:name w:val="Основной"/>
    <w:basedOn w:val="af6"/>
    <w:rsid w:val="00B722BF"/>
    <w:pPr>
      <w:suppressAutoHyphens/>
      <w:spacing w:after="0"/>
      <w:ind w:left="0" w:firstLine="680"/>
      <w:jc w:val="both"/>
    </w:pPr>
    <w:rPr>
      <w:rFonts w:eastAsia="Times New Roman"/>
      <w:color w:val="000000"/>
      <w:sz w:val="28"/>
      <w:szCs w:val="16"/>
      <w:lang w:eastAsia="ar-SA"/>
    </w:rPr>
  </w:style>
  <w:style w:type="paragraph" w:styleId="HTML">
    <w:name w:val="HTML Preformatted"/>
    <w:basedOn w:val="a"/>
    <w:link w:val="HTML0"/>
    <w:rsid w:val="00B722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9353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firstLine="709"/>
      <w:jc w:val="both"/>
    </w:pPr>
    <w:rPr>
      <w:rFonts w:ascii="Courier New" w:eastAsia="Times New Roman" w:hAnsi="Courier New" w:cs="Times New Roman"/>
      <w:color w:val="000000"/>
      <w:sz w:val="20"/>
      <w:szCs w:val="16"/>
      <w:lang w:eastAsia="ar-SA"/>
    </w:rPr>
  </w:style>
  <w:style w:type="character" w:customStyle="1" w:styleId="HTML0">
    <w:name w:val="Стандартный HTML Знак"/>
    <w:basedOn w:val="a0"/>
    <w:link w:val="HTML"/>
    <w:rsid w:val="00B722BF"/>
    <w:rPr>
      <w:rFonts w:ascii="Courier New" w:eastAsia="Times New Roman" w:hAnsi="Courier New" w:cs="Times New Roman"/>
      <w:color w:val="000000"/>
      <w:sz w:val="20"/>
      <w:szCs w:val="16"/>
      <w:lang w:eastAsia="ar-SA"/>
    </w:rPr>
  </w:style>
  <w:style w:type="paragraph" w:customStyle="1" w:styleId="210">
    <w:name w:val="Основной текст с отступом 21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aff8">
    <w:name w:val="Обычный сжат межстрочн"/>
    <w:basedOn w:val="a"/>
    <w:rsid w:val="00B722BF"/>
    <w:pPr>
      <w:widowControl w:val="0"/>
      <w:suppressAutoHyphens/>
      <w:spacing w:after="0" w:line="224" w:lineRule="atLeast"/>
      <w:ind w:firstLine="284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customStyle="1" w:styleId="aff9">
    <w:name w:val="Стиль пункта схемы"/>
    <w:basedOn w:val="a"/>
    <w:rsid w:val="00B722BF"/>
    <w:pPr>
      <w:suppressAutoHyphens/>
      <w:spacing w:after="0" w:line="360" w:lineRule="auto"/>
      <w:ind w:firstLine="680"/>
      <w:jc w:val="both"/>
    </w:pPr>
    <w:rPr>
      <w:rFonts w:ascii="Arial" w:eastAsia="Times New Roman" w:hAnsi="Arial" w:cs="Arial"/>
      <w:color w:val="000000"/>
      <w:sz w:val="28"/>
      <w:szCs w:val="28"/>
      <w:lang w:eastAsia="ar-SA"/>
    </w:rPr>
  </w:style>
  <w:style w:type="paragraph" w:customStyle="1" w:styleId="19">
    <w:name w:val="Обычный1"/>
    <w:rsid w:val="00B722BF"/>
    <w:pPr>
      <w:suppressAutoHyphens/>
      <w:spacing w:after="0" w:line="240" w:lineRule="auto"/>
      <w:ind w:firstLine="709"/>
      <w:jc w:val="both"/>
    </w:pPr>
    <w:rPr>
      <w:rFonts w:ascii="Times New Roman" w:eastAsia="Arial" w:hAnsi="Times New Roman" w:cs="Times New Roman"/>
      <w:color w:val="000000"/>
      <w:szCs w:val="24"/>
      <w:lang w:eastAsia="ar-SA"/>
    </w:rPr>
  </w:style>
  <w:style w:type="paragraph" w:customStyle="1" w:styleId="1a">
    <w:name w:val="Заголовок 1 с Нум"/>
    <w:basedOn w:val="1"/>
    <w:rsid w:val="00B722BF"/>
    <w:pPr>
      <w:keepNext/>
      <w:widowControl/>
      <w:suppressAutoHyphens/>
      <w:autoSpaceDE/>
      <w:autoSpaceDN/>
      <w:adjustRightInd/>
      <w:spacing w:before="240" w:after="60"/>
      <w:ind w:firstLine="709"/>
    </w:pPr>
    <w:rPr>
      <w:rFonts w:ascii="Times New Roman" w:hAnsi="Times New Roman"/>
      <w:b w:val="0"/>
      <w:bCs w:val="0"/>
      <w:color w:val="000000"/>
      <w:kern w:val="1"/>
      <w:sz w:val="24"/>
      <w:szCs w:val="32"/>
      <w:lang w:eastAsia="ar-SA"/>
    </w:rPr>
  </w:style>
  <w:style w:type="paragraph" w:customStyle="1" w:styleId="caaieiaie2">
    <w:name w:val="caaieiaie 2"/>
    <w:basedOn w:val="a"/>
    <w:next w:val="a"/>
    <w:rsid w:val="00B722BF"/>
    <w:pPr>
      <w:keepNext/>
      <w:suppressAutoHyphens/>
      <w:spacing w:before="240" w:after="60" w:line="240" w:lineRule="auto"/>
      <w:ind w:firstLine="709"/>
      <w:jc w:val="center"/>
    </w:pPr>
    <w:rPr>
      <w:rFonts w:ascii="Arial CYR" w:eastAsia="Times New Roman" w:hAnsi="Arial CYR" w:cs="Arial CYR"/>
      <w:b/>
      <w:color w:val="000000"/>
      <w:sz w:val="24"/>
      <w:szCs w:val="20"/>
      <w:lang w:eastAsia="ar-SA"/>
    </w:rPr>
  </w:style>
  <w:style w:type="paragraph" w:customStyle="1" w:styleId="211">
    <w:name w:val="Маркированный список 21"/>
    <w:basedOn w:val="a"/>
    <w:rsid w:val="00B722BF"/>
    <w:pPr>
      <w:suppressAutoHyphens/>
      <w:spacing w:after="0" w:line="360" w:lineRule="auto"/>
      <w:ind w:firstLine="567"/>
      <w:jc w:val="both"/>
    </w:pPr>
    <w:rPr>
      <w:rFonts w:ascii="Arial" w:eastAsia="Times New Roman" w:hAnsi="Arial" w:cs="Arial"/>
      <w:color w:val="000000"/>
      <w:spacing w:val="6"/>
      <w:sz w:val="24"/>
      <w:szCs w:val="16"/>
      <w:lang w:eastAsia="ar-SA"/>
    </w:rPr>
  </w:style>
  <w:style w:type="paragraph" w:customStyle="1" w:styleId="affa">
    <w:name w:val="Стиль главы схемы"/>
    <w:basedOn w:val="a"/>
    <w:rsid w:val="00B722BF"/>
    <w:pPr>
      <w:suppressAutoHyphens/>
      <w:spacing w:before="240" w:after="240" w:line="240" w:lineRule="auto"/>
      <w:ind w:firstLine="709"/>
      <w:jc w:val="center"/>
    </w:pPr>
    <w:rPr>
      <w:rFonts w:ascii="Arial" w:eastAsia="Times New Roman" w:hAnsi="Arial" w:cs="Arial"/>
      <w:b/>
      <w:color w:val="000000"/>
      <w:kern w:val="1"/>
      <w:sz w:val="28"/>
      <w:szCs w:val="28"/>
      <w:lang w:eastAsia="ar-SA"/>
    </w:rPr>
  </w:style>
  <w:style w:type="paragraph" w:customStyle="1" w:styleId="affb">
    <w:name w:val="основной с отступом"/>
    <w:basedOn w:val="af4"/>
    <w:rsid w:val="00B722BF"/>
    <w:pPr>
      <w:suppressAutoHyphens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27">
    <w:name w:val="Стиль2"/>
    <w:basedOn w:val="a"/>
    <w:rsid w:val="00B722BF"/>
    <w:pPr>
      <w:suppressAutoHyphens/>
      <w:spacing w:before="120" w:after="0" w:line="360" w:lineRule="auto"/>
      <w:ind w:firstLine="720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ConsPlusNonformat">
    <w:name w:val="ConsPlusNonformat"/>
    <w:rsid w:val="00B722BF"/>
    <w:pPr>
      <w:widowControl w:val="0"/>
      <w:suppressAutoHyphens/>
      <w:spacing w:after="0" w:line="240" w:lineRule="auto"/>
      <w:ind w:firstLine="709"/>
      <w:jc w:val="both"/>
    </w:pPr>
    <w:rPr>
      <w:rFonts w:ascii="Courier New" w:eastAsia="Arial" w:hAnsi="Courier New" w:cs="Courier New"/>
      <w:color w:val="000000"/>
      <w:sz w:val="20"/>
      <w:szCs w:val="24"/>
      <w:lang w:eastAsia="ar-SA"/>
    </w:rPr>
  </w:style>
  <w:style w:type="paragraph" w:customStyle="1" w:styleId="affc">
    <w:name w:val="Стиль названия"/>
    <w:basedOn w:val="a"/>
    <w:rsid w:val="00B722BF"/>
    <w:pPr>
      <w:suppressAutoHyphens/>
      <w:spacing w:after="60" w:line="240" w:lineRule="auto"/>
      <w:ind w:firstLine="680"/>
      <w:jc w:val="both"/>
    </w:pPr>
    <w:rPr>
      <w:rFonts w:ascii="Arial" w:eastAsia="Times New Roman" w:hAnsi="Arial" w:cs="Arial"/>
      <w:b/>
      <w:i/>
      <w:color w:val="000000"/>
      <w:sz w:val="24"/>
      <w:szCs w:val="28"/>
      <w:lang w:eastAsia="ar-SA"/>
    </w:rPr>
  </w:style>
  <w:style w:type="paragraph" w:customStyle="1" w:styleId="1b">
    <w:name w:val="Нор Абзац1"/>
    <w:basedOn w:val="a"/>
    <w:rsid w:val="00B722BF"/>
    <w:pPr>
      <w:suppressAutoHyphens/>
      <w:spacing w:before="60" w:after="0" w:line="240" w:lineRule="auto"/>
      <w:ind w:firstLine="397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affd">
    <w:name w:val="Пункт заключения"/>
    <w:basedOn w:val="a"/>
    <w:rsid w:val="00B722BF"/>
    <w:pPr>
      <w:tabs>
        <w:tab w:val="left" w:pos="1080"/>
      </w:tabs>
      <w:suppressAutoHyphens/>
      <w:spacing w:after="0" w:line="480" w:lineRule="auto"/>
      <w:ind w:firstLine="709"/>
      <w:jc w:val="both"/>
    </w:pPr>
    <w:rPr>
      <w:rFonts w:ascii="Arial" w:eastAsia="Times New Roman" w:hAnsi="Arial" w:cs="Arial"/>
      <w:b/>
      <w:color w:val="000000"/>
      <w:sz w:val="28"/>
      <w:szCs w:val="28"/>
      <w:lang w:eastAsia="ar-SA"/>
    </w:rPr>
  </w:style>
  <w:style w:type="paragraph" w:customStyle="1" w:styleId="affe">
    <w:name w:val="Подпункт заключения"/>
    <w:basedOn w:val="a"/>
    <w:rsid w:val="00B722BF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b/>
      <w:i/>
      <w:color w:val="000000"/>
      <w:sz w:val="28"/>
      <w:szCs w:val="28"/>
      <w:lang w:eastAsia="ar-SA"/>
    </w:rPr>
  </w:style>
  <w:style w:type="paragraph" w:customStyle="1" w:styleId="1c">
    <w:name w:val="Стиль1"/>
    <w:basedOn w:val="a"/>
    <w:rsid w:val="00B722BF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color w:val="000000"/>
      <w:sz w:val="28"/>
      <w:szCs w:val="20"/>
      <w:lang w:eastAsia="ar-SA"/>
    </w:rPr>
  </w:style>
  <w:style w:type="paragraph" w:customStyle="1" w:styleId="Char-Tab">
    <w:name w:val="Char-Tab"/>
    <w:basedOn w:val="a"/>
    <w:rsid w:val="00B722BF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afff">
    <w:name w:val="footnote text"/>
    <w:aliases w:val="Table_Footnote_last Знак,Table_Footnote_last Знак Знак,Table_Footnote_last,Знак Знак Знак,Знак Знак Знак Знак Знак Знак Знак Знак Знак Знак Знак Знак Знак Знак Знак Знак Знак Знак Знак Знак Знак"/>
    <w:basedOn w:val="a"/>
    <w:link w:val="afff0"/>
    <w:uiPriority w:val="99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character" w:customStyle="1" w:styleId="afff0">
    <w:name w:val="Текст сноски Знак"/>
    <w:aliases w:val="Table_Footnote_last Знак Знак2,Table_Footnote_last Знак Знак Знак1,Table_Footnote_last Знак2,Знак Знак Знак Знак,Знак Знак Знак Знак Знак Знак Знак Знак Знак Знак Знак Знак Знак Знак Знак Знак Знак Знак Знак Знак Знак Знак"/>
    <w:basedOn w:val="a0"/>
    <w:link w:val="afff"/>
    <w:uiPriority w:val="99"/>
    <w:rsid w:val="00B722BF"/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paragraph" w:customStyle="1" w:styleId="212">
    <w:name w:val="Основной текст 21"/>
    <w:basedOn w:val="a"/>
    <w:rsid w:val="00B722BF"/>
    <w:pPr>
      <w:suppressAutoHyphens/>
      <w:spacing w:after="0" w:line="240" w:lineRule="auto"/>
      <w:ind w:firstLine="709"/>
      <w:jc w:val="center"/>
    </w:pPr>
    <w:rPr>
      <w:rFonts w:ascii="Arial" w:eastAsia="Times New Roman" w:hAnsi="Arial" w:cs="Arial"/>
      <w:b/>
      <w:color w:val="000000"/>
      <w:sz w:val="24"/>
      <w:szCs w:val="20"/>
      <w:lang w:eastAsia="ar-SA"/>
    </w:rPr>
  </w:style>
  <w:style w:type="paragraph" w:customStyle="1" w:styleId="afff1">
    <w:name w:val="Стиль заключения Знак"/>
    <w:basedOn w:val="a"/>
    <w:rsid w:val="00B722BF"/>
    <w:pPr>
      <w:suppressAutoHyphens/>
      <w:spacing w:after="0" w:line="360" w:lineRule="auto"/>
      <w:ind w:firstLine="720"/>
      <w:jc w:val="both"/>
    </w:pPr>
    <w:rPr>
      <w:rFonts w:ascii="Arial" w:eastAsia="Times New Roman" w:hAnsi="Arial" w:cs="Arial"/>
      <w:color w:val="000000"/>
      <w:sz w:val="28"/>
      <w:szCs w:val="28"/>
      <w:lang w:eastAsia="ar-SA"/>
    </w:rPr>
  </w:style>
  <w:style w:type="paragraph" w:customStyle="1" w:styleId="afff2">
    <w:name w:val="!Простой текст! Знак Знак Знак Знак"/>
    <w:basedOn w:val="a"/>
    <w:rsid w:val="00B722BF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afff3">
    <w:name w:val="Основной стиль"/>
    <w:basedOn w:val="a"/>
    <w:link w:val="afff4"/>
    <w:rsid w:val="00B722BF"/>
    <w:pPr>
      <w:suppressAutoHyphens/>
      <w:spacing w:after="0" w:line="240" w:lineRule="auto"/>
      <w:ind w:firstLine="680"/>
      <w:jc w:val="both"/>
    </w:pPr>
    <w:rPr>
      <w:rFonts w:ascii="Arial" w:eastAsia="Times New Roman" w:hAnsi="Arial" w:cs="Times New Roman"/>
      <w:color w:val="000000"/>
      <w:sz w:val="24"/>
      <w:szCs w:val="28"/>
      <w:lang w:eastAsia="ar-SA"/>
    </w:rPr>
  </w:style>
  <w:style w:type="paragraph" w:customStyle="1" w:styleId="311">
    <w:name w:val="Основной текст 31"/>
    <w:basedOn w:val="a"/>
    <w:rsid w:val="00B722BF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color w:val="000000"/>
      <w:sz w:val="16"/>
      <w:szCs w:val="16"/>
      <w:lang w:eastAsia="ar-SA"/>
    </w:rPr>
  </w:style>
  <w:style w:type="paragraph" w:customStyle="1" w:styleId="1d">
    <w:name w:val="Текст1"/>
    <w:basedOn w:val="a"/>
    <w:rsid w:val="00B722BF"/>
    <w:pPr>
      <w:suppressAutoHyphens/>
      <w:spacing w:after="0" w:line="240" w:lineRule="auto"/>
      <w:ind w:firstLine="709"/>
      <w:jc w:val="both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paragraph" w:customStyle="1" w:styleId="1e">
    <w:name w:val="Название объекта1"/>
    <w:basedOn w:val="a"/>
    <w:next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customStyle="1" w:styleId="100">
    <w:name w:val="Оглавление 10"/>
    <w:basedOn w:val="16"/>
    <w:rsid w:val="00B722BF"/>
    <w:pPr>
      <w:tabs>
        <w:tab w:val="right" w:leader="dot" w:pos="9353"/>
      </w:tabs>
      <w:ind w:left="2547"/>
    </w:pPr>
  </w:style>
  <w:style w:type="paragraph" w:customStyle="1" w:styleId="afff5">
    <w:name w:val="Содержимое таблицы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afff6">
    <w:name w:val="Заголовок таблицы"/>
    <w:basedOn w:val="afff5"/>
    <w:rsid w:val="00B722BF"/>
    <w:pPr>
      <w:jc w:val="center"/>
    </w:pPr>
    <w:rPr>
      <w:b/>
    </w:rPr>
  </w:style>
  <w:style w:type="paragraph" w:customStyle="1" w:styleId="afff7">
    <w:name w:val="Содержимое врезки"/>
    <w:basedOn w:val="af4"/>
    <w:rsid w:val="00B722BF"/>
    <w:pPr>
      <w:suppressAutoHyphens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28">
    <w:name w:val="Body Text 2"/>
    <w:basedOn w:val="a"/>
    <w:link w:val="29"/>
    <w:rsid w:val="00B722BF"/>
    <w:pPr>
      <w:suppressAutoHyphens/>
      <w:spacing w:after="120" w:line="480" w:lineRule="auto"/>
      <w:ind w:firstLine="709"/>
      <w:jc w:val="both"/>
    </w:pPr>
    <w:rPr>
      <w:rFonts w:ascii="Arial" w:eastAsia="Times New Roman" w:hAnsi="Arial" w:cs="Times New Roman"/>
      <w:color w:val="000000"/>
      <w:sz w:val="24"/>
      <w:szCs w:val="16"/>
      <w:lang w:eastAsia="ar-SA"/>
    </w:rPr>
  </w:style>
  <w:style w:type="character" w:customStyle="1" w:styleId="29">
    <w:name w:val="Основной текст 2 Знак"/>
    <w:basedOn w:val="a0"/>
    <w:link w:val="28"/>
    <w:rsid w:val="00B722BF"/>
    <w:rPr>
      <w:rFonts w:ascii="Arial" w:eastAsia="Times New Roman" w:hAnsi="Arial" w:cs="Times New Roman"/>
      <w:color w:val="000000"/>
      <w:sz w:val="24"/>
      <w:szCs w:val="16"/>
      <w:lang w:eastAsia="ar-SA"/>
    </w:rPr>
  </w:style>
  <w:style w:type="paragraph" w:styleId="35">
    <w:name w:val="Body Text Indent 3"/>
    <w:basedOn w:val="a"/>
    <w:link w:val="36"/>
    <w:semiHidden/>
    <w:rsid w:val="00B722BF"/>
    <w:pPr>
      <w:suppressAutoHyphens/>
      <w:spacing w:after="120" w:line="240" w:lineRule="auto"/>
      <w:ind w:left="283" w:firstLine="709"/>
      <w:jc w:val="both"/>
    </w:pPr>
    <w:rPr>
      <w:rFonts w:ascii="Arial" w:eastAsia="Times New Roman" w:hAnsi="Arial" w:cs="Times New Roman"/>
      <w:color w:val="000000"/>
      <w:sz w:val="16"/>
      <w:szCs w:val="16"/>
      <w:lang w:eastAsia="ar-SA"/>
    </w:rPr>
  </w:style>
  <w:style w:type="character" w:customStyle="1" w:styleId="36">
    <w:name w:val="Основной текст с отступом 3 Знак"/>
    <w:basedOn w:val="a0"/>
    <w:link w:val="35"/>
    <w:semiHidden/>
    <w:rsid w:val="00B722BF"/>
    <w:rPr>
      <w:rFonts w:ascii="Arial" w:eastAsia="Times New Roman" w:hAnsi="Arial" w:cs="Times New Roman"/>
      <w:color w:val="000000"/>
      <w:sz w:val="16"/>
      <w:szCs w:val="16"/>
      <w:lang w:eastAsia="ar-SA"/>
    </w:rPr>
  </w:style>
  <w:style w:type="paragraph" w:styleId="afff8">
    <w:name w:val="annotation text"/>
    <w:basedOn w:val="a"/>
    <w:link w:val="afff9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character" w:customStyle="1" w:styleId="afff9">
    <w:name w:val="Текст примечания Знак"/>
    <w:basedOn w:val="a0"/>
    <w:link w:val="afff8"/>
    <w:rsid w:val="00B722BF"/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paragraph" w:styleId="afffa">
    <w:name w:val="annotation subject"/>
    <w:basedOn w:val="afff8"/>
    <w:next w:val="afff8"/>
    <w:link w:val="afffb"/>
    <w:uiPriority w:val="99"/>
    <w:semiHidden/>
    <w:rsid w:val="00B722BF"/>
    <w:rPr>
      <w:b/>
    </w:rPr>
  </w:style>
  <w:style w:type="character" w:customStyle="1" w:styleId="afffb">
    <w:name w:val="Тема примечания Знак"/>
    <w:basedOn w:val="afff9"/>
    <w:link w:val="afffa"/>
    <w:uiPriority w:val="99"/>
    <w:semiHidden/>
    <w:rsid w:val="00B722BF"/>
    <w:rPr>
      <w:b/>
    </w:rPr>
  </w:style>
  <w:style w:type="paragraph" w:styleId="afffc">
    <w:name w:val="Document Map"/>
    <w:basedOn w:val="a"/>
    <w:link w:val="afffd"/>
    <w:semiHidden/>
    <w:rsid w:val="00B722BF"/>
    <w:pPr>
      <w:suppressAutoHyphens/>
      <w:spacing w:after="0" w:line="240" w:lineRule="auto"/>
      <w:ind w:firstLine="709"/>
      <w:jc w:val="both"/>
    </w:pPr>
    <w:rPr>
      <w:rFonts w:ascii="Tahoma" w:eastAsia="Times New Roman" w:hAnsi="Tahoma" w:cs="Times New Roman"/>
      <w:color w:val="000000"/>
      <w:sz w:val="16"/>
      <w:szCs w:val="16"/>
      <w:lang w:eastAsia="ar-SA"/>
    </w:rPr>
  </w:style>
  <w:style w:type="character" w:customStyle="1" w:styleId="afffd">
    <w:name w:val="Схема документа Знак"/>
    <w:basedOn w:val="a0"/>
    <w:link w:val="afffc"/>
    <w:semiHidden/>
    <w:rsid w:val="00B722BF"/>
    <w:rPr>
      <w:rFonts w:ascii="Tahoma" w:eastAsia="Times New Roman" w:hAnsi="Tahoma" w:cs="Times New Roman"/>
      <w:color w:val="000000"/>
      <w:sz w:val="16"/>
      <w:szCs w:val="16"/>
      <w:lang w:eastAsia="ar-SA"/>
    </w:rPr>
  </w:style>
  <w:style w:type="paragraph" w:customStyle="1" w:styleId="afffe">
    <w:name w:val="№табл"/>
    <w:basedOn w:val="9"/>
    <w:qFormat/>
    <w:rsid w:val="00B722BF"/>
    <w:pPr>
      <w:jc w:val="right"/>
    </w:pPr>
    <w:rPr>
      <w:sz w:val="24"/>
    </w:rPr>
  </w:style>
  <w:style w:type="paragraph" w:styleId="affff">
    <w:name w:val="caption"/>
    <w:aliases w:val=" Знак, Знак1,Знак1,Номер объекта,Название объекта Знак1,Номер объекта Знак"/>
    <w:basedOn w:val="a"/>
    <w:next w:val="a"/>
    <w:qFormat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customStyle="1" w:styleId="2a">
    <w:name w:val="Обычный2"/>
    <w:rsid w:val="00B722B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ru-RU"/>
    </w:rPr>
  </w:style>
  <w:style w:type="paragraph" w:customStyle="1" w:styleId="Heading">
    <w:name w:val="Heading"/>
    <w:rsid w:val="00B722BF"/>
    <w:pPr>
      <w:widowControl w:val="0"/>
      <w:spacing w:after="0" w:line="240" w:lineRule="auto"/>
    </w:pPr>
    <w:rPr>
      <w:rFonts w:ascii="Arial" w:eastAsia="Times New Roman" w:hAnsi="Arial" w:cs="Arial"/>
      <w:b/>
      <w:color w:val="000000"/>
      <w:lang w:eastAsia="ru-RU"/>
    </w:rPr>
  </w:style>
  <w:style w:type="paragraph" w:customStyle="1" w:styleId="affff0">
    <w:name w:val="Формула"/>
    <w:basedOn w:val="a"/>
    <w:rsid w:val="00B722BF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8"/>
      <w:szCs w:val="28"/>
      <w:lang w:val="en-US" w:eastAsia="ar-SA"/>
    </w:rPr>
  </w:style>
  <w:style w:type="paragraph" w:customStyle="1" w:styleId="affff1">
    <w:name w:val="Ячейка таблицы"/>
    <w:basedOn w:val="a9"/>
    <w:qFormat/>
    <w:rsid w:val="00B722BF"/>
    <w:pPr>
      <w:suppressAutoHyphens/>
    </w:pPr>
    <w:rPr>
      <w:rFonts w:ascii="Arial" w:eastAsia="Times New Roman" w:hAnsi="Arial" w:cs="Arial"/>
      <w:color w:val="000000"/>
      <w:sz w:val="20"/>
      <w:szCs w:val="32"/>
      <w:lang w:eastAsia="ar-SA"/>
    </w:rPr>
  </w:style>
  <w:style w:type="paragraph" w:customStyle="1" w:styleId="ConsPlusCell">
    <w:name w:val="ConsPlusCell"/>
    <w:rsid w:val="00B722BF"/>
    <w:pPr>
      <w:suppressAutoHyphens/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ar-SA"/>
    </w:rPr>
  </w:style>
  <w:style w:type="paragraph" w:customStyle="1" w:styleId="37">
    <w:name w:val="Обычный3"/>
    <w:basedOn w:val="a"/>
    <w:next w:val="a"/>
    <w:rsid w:val="00B722BF"/>
    <w:pPr>
      <w:widowControl w:val="0"/>
      <w:suppressAutoHyphens/>
      <w:spacing w:after="0" w:line="240" w:lineRule="auto"/>
      <w:ind w:left="-5" w:firstLine="709"/>
      <w:jc w:val="both"/>
    </w:pPr>
    <w:rPr>
      <w:rFonts w:ascii="Arial" w:eastAsia="Times New Roman" w:hAnsi="Arial" w:cs="Arial"/>
      <w:color w:val="000000"/>
      <w:sz w:val="24"/>
      <w:szCs w:val="16"/>
      <w:lang w:eastAsia="ru-RU"/>
    </w:rPr>
  </w:style>
  <w:style w:type="paragraph" w:customStyle="1" w:styleId="western">
    <w:name w:val="western"/>
    <w:basedOn w:val="a"/>
    <w:rsid w:val="00B722B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ff2">
    <w:name w:val="envelope address"/>
    <w:basedOn w:val="a"/>
    <w:semiHidden/>
    <w:rsid w:val="00B722BF"/>
    <w:pPr>
      <w:spacing w:after="0" w:line="240" w:lineRule="auto"/>
      <w:ind w:left="2880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DefaultParagraphFontChar">
    <w:name w:val="Default Paragraph Font Char"/>
    <w:aliases w:val=" Char Char2, Char1 Char"/>
    <w:basedOn w:val="a"/>
    <w:rsid w:val="00B722B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000000"/>
      <w:sz w:val="20"/>
      <w:szCs w:val="20"/>
      <w:lang w:val="en-US"/>
    </w:rPr>
  </w:style>
  <w:style w:type="character" w:customStyle="1" w:styleId="WW8Num3z0">
    <w:name w:val="WW8Num3z0"/>
    <w:rsid w:val="00B722BF"/>
    <w:rPr>
      <w:rFonts w:ascii="Symbol" w:hAnsi="Symbol"/>
    </w:rPr>
  </w:style>
  <w:style w:type="character" w:customStyle="1" w:styleId="WW8Num4z0">
    <w:name w:val="WW8Num4z0"/>
    <w:rsid w:val="00B722BF"/>
    <w:rPr>
      <w:rFonts w:ascii="Symbol" w:hAnsi="Symbol"/>
    </w:rPr>
  </w:style>
  <w:style w:type="character" w:customStyle="1" w:styleId="WW8Num5z0">
    <w:name w:val="WW8Num5z0"/>
    <w:rsid w:val="00B722BF"/>
    <w:rPr>
      <w:rFonts w:ascii="Symbol" w:hAnsi="Symbol"/>
    </w:rPr>
  </w:style>
  <w:style w:type="character" w:customStyle="1" w:styleId="WW8Num6z0">
    <w:name w:val="WW8Num6z0"/>
    <w:rsid w:val="00B722BF"/>
    <w:rPr>
      <w:rFonts w:ascii="Symbol" w:hAnsi="Symbol"/>
    </w:rPr>
  </w:style>
  <w:style w:type="character" w:customStyle="1" w:styleId="WW8Num7z0">
    <w:name w:val="WW8Num7z0"/>
    <w:rsid w:val="00B722BF"/>
    <w:rPr>
      <w:rFonts w:ascii="Symbol" w:hAnsi="Symbol"/>
    </w:rPr>
  </w:style>
  <w:style w:type="character" w:customStyle="1" w:styleId="WW8Num8z1">
    <w:name w:val="WW8Num8z1"/>
    <w:rsid w:val="00B722BF"/>
    <w:rPr>
      <w:rFonts w:ascii="Symbol" w:hAnsi="Symbol"/>
    </w:rPr>
  </w:style>
  <w:style w:type="character" w:customStyle="1" w:styleId="WW8Num9z0">
    <w:name w:val="WW8Num9z0"/>
    <w:rsid w:val="00B722BF"/>
    <w:rPr>
      <w:sz w:val="20"/>
    </w:rPr>
  </w:style>
  <w:style w:type="character" w:customStyle="1" w:styleId="WW8Num10z0">
    <w:name w:val="WW8Num10z0"/>
    <w:rsid w:val="00B722BF"/>
    <w:rPr>
      <w:rFonts w:ascii="Symbol" w:hAnsi="Symbol"/>
    </w:rPr>
  </w:style>
  <w:style w:type="character" w:customStyle="1" w:styleId="WW8Num11z0">
    <w:name w:val="WW8Num11z0"/>
    <w:rsid w:val="00B722BF"/>
    <w:rPr>
      <w:rFonts w:ascii="Symbol" w:hAnsi="Symbol"/>
    </w:rPr>
  </w:style>
  <w:style w:type="character" w:customStyle="1" w:styleId="WW8Num12z0">
    <w:name w:val="WW8Num12z0"/>
    <w:rsid w:val="00B722BF"/>
    <w:rPr>
      <w:rFonts w:ascii="Symbol" w:hAnsi="Symbol"/>
    </w:rPr>
  </w:style>
  <w:style w:type="character" w:customStyle="1" w:styleId="WW8Num13z0">
    <w:name w:val="WW8Num13z0"/>
    <w:rsid w:val="00B722BF"/>
    <w:rPr>
      <w:rFonts w:ascii="Symbol" w:hAnsi="Symbol"/>
    </w:rPr>
  </w:style>
  <w:style w:type="character" w:customStyle="1" w:styleId="WW8Num14z0">
    <w:name w:val="WW8Num14z0"/>
    <w:rsid w:val="00B722BF"/>
    <w:rPr>
      <w:rFonts w:ascii="Symbol" w:hAnsi="Symbol"/>
    </w:rPr>
  </w:style>
  <w:style w:type="character" w:customStyle="1" w:styleId="WW8Num15z0">
    <w:name w:val="WW8Num15z0"/>
    <w:rsid w:val="00B722BF"/>
    <w:rPr>
      <w:rFonts w:ascii="Symbol" w:hAnsi="Symbol"/>
    </w:rPr>
  </w:style>
  <w:style w:type="character" w:customStyle="1" w:styleId="WW8Num16z0">
    <w:name w:val="WW8Num16z0"/>
    <w:rsid w:val="00B722BF"/>
    <w:rPr>
      <w:rFonts w:ascii="Symbol" w:hAnsi="Symbol"/>
    </w:rPr>
  </w:style>
  <w:style w:type="character" w:customStyle="1" w:styleId="WW8Num17z0">
    <w:name w:val="WW8Num17z0"/>
    <w:rsid w:val="00B722BF"/>
    <w:rPr>
      <w:rFonts w:ascii="Symbol" w:hAnsi="Symbol"/>
    </w:rPr>
  </w:style>
  <w:style w:type="character" w:customStyle="1" w:styleId="WW8Num18z0">
    <w:name w:val="WW8Num18z0"/>
    <w:rsid w:val="00B722BF"/>
    <w:rPr>
      <w:rFonts w:ascii="Symbol" w:hAnsi="Symbol"/>
    </w:rPr>
  </w:style>
  <w:style w:type="character" w:customStyle="1" w:styleId="WW8Num19z0">
    <w:name w:val="WW8Num19z0"/>
    <w:rsid w:val="00B722BF"/>
    <w:rPr>
      <w:rFonts w:ascii="Arial" w:hAnsi="Arial"/>
    </w:rPr>
  </w:style>
  <w:style w:type="character" w:customStyle="1" w:styleId="WW8Num20z0">
    <w:name w:val="WW8Num20z0"/>
    <w:rsid w:val="00B722BF"/>
    <w:rPr>
      <w:rFonts w:ascii="Symbol" w:hAnsi="Symbol"/>
    </w:rPr>
  </w:style>
  <w:style w:type="character" w:customStyle="1" w:styleId="WW8Num21z0">
    <w:name w:val="WW8Num21z0"/>
    <w:rsid w:val="00B722BF"/>
    <w:rPr>
      <w:rFonts w:ascii="Symbol" w:hAnsi="Symbol"/>
    </w:rPr>
  </w:style>
  <w:style w:type="character" w:customStyle="1" w:styleId="WW8Num22z0">
    <w:name w:val="WW8Num22z0"/>
    <w:rsid w:val="00B722BF"/>
    <w:rPr>
      <w:rFonts w:ascii="Symbol" w:hAnsi="Symbol"/>
    </w:rPr>
  </w:style>
  <w:style w:type="character" w:customStyle="1" w:styleId="WW8Num24z0">
    <w:name w:val="WW8Num24z0"/>
    <w:rsid w:val="00B722BF"/>
    <w:rPr>
      <w:rFonts w:ascii="Symbol" w:hAnsi="Symbol"/>
      <w:color w:val="000000"/>
    </w:rPr>
  </w:style>
  <w:style w:type="character" w:customStyle="1" w:styleId="WW8Num25z0">
    <w:name w:val="WW8Num25z0"/>
    <w:rsid w:val="00B722BF"/>
    <w:rPr>
      <w:rFonts w:ascii="Symbol" w:hAnsi="Symbol"/>
    </w:rPr>
  </w:style>
  <w:style w:type="character" w:customStyle="1" w:styleId="WW8Num27z0">
    <w:name w:val="WW8Num27z0"/>
    <w:rsid w:val="00B722BF"/>
    <w:rPr>
      <w:rFonts w:ascii="Symbol" w:hAnsi="Symbol"/>
    </w:rPr>
  </w:style>
  <w:style w:type="character" w:customStyle="1" w:styleId="WW8Num28z0">
    <w:name w:val="WW8Num28z0"/>
    <w:rsid w:val="00B722BF"/>
    <w:rPr>
      <w:rFonts w:ascii="Symbol" w:hAnsi="Symbol"/>
    </w:rPr>
  </w:style>
  <w:style w:type="character" w:customStyle="1" w:styleId="WW8Num30z0">
    <w:name w:val="WW8Num30z0"/>
    <w:rsid w:val="00B722BF"/>
    <w:rPr>
      <w:rFonts w:ascii="Symbol" w:hAnsi="Symbol"/>
    </w:rPr>
  </w:style>
  <w:style w:type="character" w:customStyle="1" w:styleId="WW8Num31z0">
    <w:name w:val="WW8Num31z0"/>
    <w:rsid w:val="00B722BF"/>
    <w:rPr>
      <w:rFonts w:ascii="Symbol" w:hAnsi="Symbol"/>
    </w:rPr>
  </w:style>
  <w:style w:type="character" w:customStyle="1" w:styleId="WW8Num32z0">
    <w:name w:val="WW8Num32z0"/>
    <w:rsid w:val="00B722BF"/>
    <w:rPr>
      <w:rFonts w:ascii="Symbol" w:hAnsi="Symbol"/>
    </w:rPr>
  </w:style>
  <w:style w:type="character" w:customStyle="1" w:styleId="WW8Num34z0">
    <w:name w:val="WW8Num34z0"/>
    <w:rsid w:val="00B722BF"/>
    <w:rPr>
      <w:rFonts w:ascii="Symbol" w:hAnsi="Symbol"/>
    </w:rPr>
  </w:style>
  <w:style w:type="character" w:customStyle="1" w:styleId="WW8Num35z0">
    <w:name w:val="WW8Num35z0"/>
    <w:rsid w:val="00B722BF"/>
    <w:rPr>
      <w:rFonts w:ascii="Symbol" w:hAnsi="Symbol"/>
    </w:rPr>
  </w:style>
  <w:style w:type="character" w:customStyle="1" w:styleId="WW8Num37z0">
    <w:name w:val="WW8Num37z0"/>
    <w:rsid w:val="00B722BF"/>
    <w:rPr>
      <w:rFonts w:ascii="Symbol" w:hAnsi="Symbol"/>
    </w:rPr>
  </w:style>
  <w:style w:type="character" w:customStyle="1" w:styleId="WW8Num38z0">
    <w:name w:val="WW8Num38z0"/>
    <w:rsid w:val="00B722BF"/>
    <w:rPr>
      <w:rFonts w:ascii="Symbol" w:hAnsi="Symbol"/>
    </w:rPr>
  </w:style>
  <w:style w:type="character" w:customStyle="1" w:styleId="WW8Num42z0">
    <w:name w:val="WW8Num42z0"/>
    <w:rsid w:val="00B722BF"/>
    <w:rPr>
      <w:rFonts w:ascii="Symbol" w:hAnsi="Symbol"/>
    </w:rPr>
  </w:style>
  <w:style w:type="character" w:customStyle="1" w:styleId="WW8Num44z0">
    <w:name w:val="WW8Num44z0"/>
    <w:rsid w:val="00B722BF"/>
    <w:rPr>
      <w:rFonts w:ascii="Symbol" w:hAnsi="Symbol"/>
    </w:rPr>
  </w:style>
  <w:style w:type="character" w:customStyle="1" w:styleId="WW8Num45z0">
    <w:name w:val="WW8Num45z0"/>
    <w:rsid w:val="00B722BF"/>
    <w:rPr>
      <w:rFonts w:ascii="Symbol" w:hAnsi="Symbol"/>
      <w:color w:val="000000"/>
    </w:rPr>
  </w:style>
  <w:style w:type="character" w:customStyle="1" w:styleId="WW8Num46z0">
    <w:name w:val="WW8Num46z0"/>
    <w:rsid w:val="00B722BF"/>
    <w:rPr>
      <w:rFonts w:ascii="Symbol" w:hAnsi="Symbol"/>
    </w:rPr>
  </w:style>
  <w:style w:type="character" w:customStyle="1" w:styleId="WW8Num47z0">
    <w:name w:val="WW8Num47z0"/>
    <w:rsid w:val="00B722BF"/>
    <w:rPr>
      <w:rFonts w:ascii="Symbol" w:hAnsi="Symbol"/>
      <w:color w:val="000000"/>
    </w:rPr>
  </w:style>
  <w:style w:type="character" w:customStyle="1" w:styleId="WW8Num48z0">
    <w:name w:val="WW8Num48z0"/>
    <w:rsid w:val="00B722BF"/>
    <w:rPr>
      <w:rFonts w:ascii="Symbol" w:hAnsi="Symbol"/>
    </w:rPr>
  </w:style>
  <w:style w:type="character" w:customStyle="1" w:styleId="WW8Num50z0">
    <w:name w:val="WW8Num50z0"/>
    <w:rsid w:val="00B722BF"/>
    <w:rPr>
      <w:rFonts w:ascii="Symbol" w:hAnsi="Symbol"/>
      <w:caps w:val="0"/>
      <w:smallCaps w:val="0"/>
      <w:strike w:val="0"/>
      <w:vanish w:val="0"/>
      <w:color w:val="000000"/>
      <w:position w:val="0"/>
      <w:sz w:val="24"/>
      <w:vertAlign w:val="baseline"/>
    </w:rPr>
  </w:style>
  <w:style w:type="character" w:customStyle="1" w:styleId="WW8Num52z0">
    <w:name w:val="WW8Num52z0"/>
    <w:rsid w:val="00B722BF"/>
    <w:rPr>
      <w:rFonts w:ascii="Arial" w:hAnsi="Arial"/>
    </w:rPr>
  </w:style>
  <w:style w:type="character" w:customStyle="1" w:styleId="WW8Num53z0">
    <w:name w:val="WW8Num53z0"/>
    <w:rsid w:val="00B722BF"/>
    <w:rPr>
      <w:rFonts w:ascii="Symbol" w:hAnsi="Symbol"/>
    </w:rPr>
  </w:style>
  <w:style w:type="character" w:customStyle="1" w:styleId="WW8Num55z0">
    <w:name w:val="WW8Num55z0"/>
    <w:rsid w:val="00B722BF"/>
    <w:rPr>
      <w:rFonts w:ascii="Symbol" w:hAnsi="Symbol"/>
    </w:rPr>
  </w:style>
  <w:style w:type="character" w:customStyle="1" w:styleId="WW8Num57z0">
    <w:name w:val="WW8Num57z0"/>
    <w:rsid w:val="00B722BF"/>
    <w:rPr>
      <w:rFonts w:ascii="Arial" w:eastAsia="Times New Roman" w:hAnsi="Arial" w:cs="Arial"/>
    </w:rPr>
  </w:style>
  <w:style w:type="character" w:customStyle="1" w:styleId="WW8Num61z0">
    <w:name w:val="WW8Num61z0"/>
    <w:rsid w:val="00B722BF"/>
    <w:rPr>
      <w:rFonts w:ascii="Symbol" w:hAnsi="Symbol"/>
    </w:rPr>
  </w:style>
  <w:style w:type="character" w:customStyle="1" w:styleId="Absatz-Standardschriftart">
    <w:name w:val="Absatz-Standardschriftart"/>
    <w:basedOn w:val="a0"/>
    <w:rsid w:val="00B722BF"/>
  </w:style>
  <w:style w:type="character" w:customStyle="1" w:styleId="WW8Num13z1">
    <w:name w:val="WW8Num13z1"/>
    <w:rsid w:val="00B722BF"/>
    <w:rPr>
      <w:rFonts w:ascii="Courier New" w:hAnsi="Courier New"/>
    </w:rPr>
  </w:style>
  <w:style w:type="character" w:customStyle="1" w:styleId="WW8Num13z2">
    <w:name w:val="WW8Num13z2"/>
    <w:rsid w:val="00B722BF"/>
    <w:rPr>
      <w:rFonts w:ascii="Wingdings" w:hAnsi="Wingdings"/>
    </w:rPr>
  </w:style>
  <w:style w:type="character" w:customStyle="1" w:styleId="WW8Num14z1">
    <w:name w:val="WW8Num14z1"/>
    <w:rsid w:val="00B722BF"/>
    <w:rPr>
      <w:rFonts w:ascii="Courier New" w:hAnsi="Courier New" w:cs="Courier New"/>
    </w:rPr>
  </w:style>
  <w:style w:type="character" w:customStyle="1" w:styleId="WW8Num14z2">
    <w:name w:val="WW8Num14z2"/>
    <w:rsid w:val="00B722BF"/>
    <w:rPr>
      <w:rFonts w:ascii="Wingdings" w:hAnsi="Wingdings"/>
    </w:rPr>
  </w:style>
  <w:style w:type="character" w:customStyle="1" w:styleId="WW8Num15z1">
    <w:name w:val="WW8Num15z1"/>
    <w:rsid w:val="00B722BF"/>
    <w:rPr>
      <w:rFonts w:ascii="Courier New" w:hAnsi="Courier New" w:cs="Courier New"/>
    </w:rPr>
  </w:style>
  <w:style w:type="character" w:customStyle="1" w:styleId="WW8Num15z2">
    <w:name w:val="WW8Num15z2"/>
    <w:rsid w:val="00B722BF"/>
    <w:rPr>
      <w:rFonts w:ascii="Wingdings" w:hAnsi="Wingdings"/>
    </w:rPr>
  </w:style>
  <w:style w:type="character" w:customStyle="1" w:styleId="WW8Num16z1">
    <w:name w:val="WW8Num16z1"/>
    <w:rsid w:val="00B722BF"/>
    <w:rPr>
      <w:rFonts w:ascii="Courier New" w:hAnsi="Courier New" w:cs="Courier New"/>
    </w:rPr>
  </w:style>
  <w:style w:type="character" w:customStyle="1" w:styleId="WW8Num16z2">
    <w:name w:val="WW8Num16z2"/>
    <w:rsid w:val="00B722BF"/>
    <w:rPr>
      <w:rFonts w:ascii="Wingdings" w:hAnsi="Wingdings"/>
    </w:rPr>
  </w:style>
  <w:style w:type="character" w:customStyle="1" w:styleId="WW8Num17z1">
    <w:name w:val="WW8Num17z1"/>
    <w:rsid w:val="00B722BF"/>
    <w:rPr>
      <w:rFonts w:ascii="Courier New" w:hAnsi="Courier New" w:cs="Courier New"/>
    </w:rPr>
  </w:style>
  <w:style w:type="character" w:customStyle="1" w:styleId="WW8Num17z2">
    <w:name w:val="WW8Num17z2"/>
    <w:rsid w:val="00B722BF"/>
    <w:rPr>
      <w:rFonts w:ascii="Wingdings" w:hAnsi="Wingdings"/>
    </w:rPr>
  </w:style>
  <w:style w:type="character" w:customStyle="1" w:styleId="WW8Num18z1">
    <w:name w:val="WW8Num18z1"/>
    <w:rsid w:val="00B722BF"/>
    <w:rPr>
      <w:rFonts w:ascii="Courier New" w:hAnsi="Courier New" w:cs="Courier New"/>
    </w:rPr>
  </w:style>
  <w:style w:type="character" w:customStyle="1" w:styleId="WW8Num18z2">
    <w:name w:val="WW8Num18z2"/>
    <w:rsid w:val="00B722BF"/>
    <w:rPr>
      <w:rFonts w:ascii="Wingdings" w:hAnsi="Wingdings"/>
    </w:rPr>
  </w:style>
  <w:style w:type="character" w:customStyle="1" w:styleId="WW8Num19z1">
    <w:name w:val="WW8Num19z1"/>
    <w:rsid w:val="00B722BF"/>
    <w:rPr>
      <w:rFonts w:ascii="Courier New" w:hAnsi="Courier New" w:cs="Courier New"/>
    </w:rPr>
  </w:style>
  <w:style w:type="character" w:customStyle="1" w:styleId="WW8Num19z2">
    <w:name w:val="WW8Num19z2"/>
    <w:rsid w:val="00B722BF"/>
    <w:rPr>
      <w:rFonts w:ascii="Wingdings" w:hAnsi="Wingdings"/>
    </w:rPr>
  </w:style>
  <w:style w:type="character" w:customStyle="1" w:styleId="WW8Num19z3">
    <w:name w:val="WW8Num19z3"/>
    <w:rsid w:val="00B722BF"/>
    <w:rPr>
      <w:rFonts w:ascii="Symbol" w:hAnsi="Symbol"/>
    </w:rPr>
  </w:style>
  <w:style w:type="character" w:customStyle="1" w:styleId="WW8Num20z1">
    <w:name w:val="WW8Num20z1"/>
    <w:rsid w:val="00B722BF"/>
    <w:rPr>
      <w:rFonts w:ascii="Courier New" w:hAnsi="Courier New"/>
    </w:rPr>
  </w:style>
  <w:style w:type="character" w:customStyle="1" w:styleId="WW8Num20z2">
    <w:name w:val="WW8Num20z2"/>
    <w:rsid w:val="00B722BF"/>
    <w:rPr>
      <w:rFonts w:ascii="Wingdings" w:hAnsi="Wingdings"/>
    </w:rPr>
  </w:style>
  <w:style w:type="character" w:customStyle="1" w:styleId="WW8Num21z1">
    <w:name w:val="WW8Num21z1"/>
    <w:rsid w:val="00B722BF"/>
    <w:rPr>
      <w:rFonts w:ascii="Courier New" w:hAnsi="Courier New" w:cs="Courier New"/>
    </w:rPr>
  </w:style>
  <w:style w:type="character" w:customStyle="1" w:styleId="WW8Num21z2">
    <w:name w:val="WW8Num21z2"/>
    <w:rsid w:val="00B722BF"/>
    <w:rPr>
      <w:rFonts w:ascii="Wingdings" w:hAnsi="Wingdings"/>
    </w:rPr>
  </w:style>
  <w:style w:type="character" w:customStyle="1" w:styleId="WW8Num22z1">
    <w:name w:val="WW8Num22z1"/>
    <w:rsid w:val="00B722BF"/>
    <w:rPr>
      <w:rFonts w:ascii="Courier New" w:hAnsi="Courier New"/>
    </w:rPr>
  </w:style>
  <w:style w:type="character" w:customStyle="1" w:styleId="WW8Num22z2">
    <w:name w:val="WW8Num22z2"/>
    <w:rsid w:val="00B722BF"/>
    <w:rPr>
      <w:rFonts w:ascii="Wingdings" w:hAnsi="Wingdings"/>
    </w:rPr>
  </w:style>
  <w:style w:type="character" w:customStyle="1" w:styleId="WW8Num23z0">
    <w:name w:val="WW8Num23z0"/>
    <w:rsid w:val="00B722BF"/>
    <w:rPr>
      <w:rFonts w:ascii="Wingdings" w:hAnsi="Wingdings"/>
    </w:rPr>
  </w:style>
  <w:style w:type="character" w:customStyle="1" w:styleId="WW8Num23z1">
    <w:name w:val="WW8Num23z1"/>
    <w:rsid w:val="00B722BF"/>
    <w:rPr>
      <w:rFonts w:ascii="Courier New" w:hAnsi="Courier New"/>
    </w:rPr>
  </w:style>
  <w:style w:type="character" w:customStyle="1" w:styleId="WW8Num23z2">
    <w:name w:val="WW8Num23z2"/>
    <w:rsid w:val="00B722BF"/>
    <w:rPr>
      <w:rFonts w:ascii="Wingdings" w:hAnsi="Wingdings"/>
    </w:rPr>
  </w:style>
  <w:style w:type="character" w:customStyle="1" w:styleId="WW8Num24z1">
    <w:name w:val="WW8Num24z1"/>
    <w:rsid w:val="00B722BF"/>
    <w:rPr>
      <w:rFonts w:ascii="Courier New" w:hAnsi="Courier New" w:cs="Courier New"/>
    </w:rPr>
  </w:style>
  <w:style w:type="character" w:customStyle="1" w:styleId="WW8Num24z2">
    <w:name w:val="WW8Num24z2"/>
    <w:rsid w:val="00B722BF"/>
    <w:rPr>
      <w:rFonts w:ascii="Wingdings" w:hAnsi="Wingdings"/>
    </w:rPr>
  </w:style>
  <w:style w:type="character" w:customStyle="1" w:styleId="WW8Num24z3">
    <w:name w:val="WW8Num24z3"/>
    <w:rsid w:val="00B722BF"/>
    <w:rPr>
      <w:rFonts w:ascii="Symbol" w:hAnsi="Symbol"/>
    </w:rPr>
  </w:style>
  <w:style w:type="character" w:customStyle="1" w:styleId="WW8Num26z0">
    <w:name w:val="WW8Num26z0"/>
    <w:rsid w:val="00B722BF"/>
    <w:rPr>
      <w:rFonts w:ascii="Symbol" w:hAnsi="Symbol"/>
    </w:rPr>
  </w:style>
  <w:style w:type="character" w:customStyle="1" w:styleId="WW8Num26z1">
    <w:name w:val="WW8Num26z1"/>
    <w:rsid w:val="00B722BF"/>
    <w:rPr>
      <w:rFonts w:ascii="Courier New" w:hAnsi="Courier New" w:cs="Courier New"/>
    </w:rPr>
  </w:style>
  <w:style w:type="character" w:customStyle="1" w:styleId="WW8Num26z2">
    <w:name w:val="WW8Num26z2"/>
    <w:rsid w:val="00B722BF"/>
    <w:rPr>
      <w:rFonts w:ascii="Wingdings" w:hAnsi="Wingdings"/>
    </w:rPr>
  </w:style>
  <w:style w:type="character" w:customStyle="1" w:styleId="WW8Num27z1">
    <w:name w:val="WW8Num27z1"/>
    <w:rsid w:val="00B722BF"/>
    <w:rPr>
      <w:rFonts w:ascii="Courier New" w:hAnsi="Courier New"/>
    </w:rPr>
  </w:style>
  <w:style w:type="character" w:customStyle="1" w:styleId="WW8Num27z2">
    <w:name w:val="WW8Num27z2"/>
    <w:rsid w:val="00B722BF"/>
    <w:rPr>
      <w:rFonts w:ascii="Wingdings" w:hAnsi="Wingdings"/>
    </w:rPr>
  </w:style>
  <w:style w:type="character" w:customStyle="1" w:styleId="WW8Num29z0">
    <w:name w:val="WW8Num29z0"/>
    <w:rsid w:val="00B722BF"/>
    <w:rPr>
      <w:rFonts w:ascii="Times New Roman" w:hAnsi="Times New Roman"/>
    </w:rPr>
  </w:style>
  <w:style w:type="character" w:customStyle="1" w:styleId="WW8Num30z1">
    <w:name w:val="WW8Num30z1"/>
    <w:rsid w:val="00B722BF"/>
    <w:rPr>
      <w:rFonts w:ascii="Courier New" w:hAnsi="Courier New" w:cs="Courier New"/>
    </w:rPr>
  </w:style>
  <w:style w:type="character" w:customStyle="1" w:styleId="WW8Num30z2">
    <w:name w:val="WW8Num30z2"/>
    <w:rsid w:val="00B722BF"/>
    <w:rPr>
      <w:rFonts w:ascii="Wingdings" w:hAnsi="Wingdings"/>
    </w:rPr>
  </w:style>
  <w:style w:type="character" w:customStyle="1" w:styleId="WW8Num32z1">
    <w:name w:val="WW8Num32z1"/>
    <w:rsid w:val="00B722BF"/>
    <w:rPr>
      <w:rFonts w:ascii="Courier New" w:hAnsi="Courier New"/>
    </w:rPr>
  </w:style>
  <w:style w:type="character" w:customStyle="1" w:styleId="WW8Num32z2">
    <w:name w:val="WW8Num32z2"/>
    <w:rsid w:val="00B722BF"/>
    <w:rPr>
      <w:rFonts w:ascii="Wingdings" w:hAnsi="Wingdings"/>
    </w:rPr>
  </w:style>
  <w:style w:type="character" w:customStyle="1" w:styleId="WW8Num33z0">
    <w:name w:val="WW8Num33z0"/>
    <w:rsid w:val="00B722BF"/>
    <w:rPr>
      <w:rFonts w:ascii="Symbol" w:hAnsi="Symbol"/>
    </w:rPr>
  </w:style>
  <w:style w:type="character" w:customStyle="1" w:styleId="WW8Num33z1">
    <w:name w:val="WW8Num33z1"/>
    <w:rsid w:val="00B722BF"/>
    <w:rPr>
      <w:rFonts w:ascii="Courier New" w:hAnsi="Courier New"/>
    </w:rPr>
  </w:style>
  <w:style w:type="character" w:customStyle="1" w:styleId="WW8Num33z2">
    <w:name w:val="WW8Num33z2"/>
    <w:rsid w:val="00B722BF"/>
    <w:rPr>
      <w:rFonts w:ascii="Wingdings" w:hAnsi="Wingdings"/>
    </w:rPr>
  </w:style>
  <w:style w:type="character" w:customStyle="1" w:styleId="WW8Num34z1">
    <w:name w:val="WW8Num34z1"/>
    <w:rsid w:val="00B722BF"/>
    <w:rPr>
      <w:rFonts w:ascii="Courier New" w:hAnsi="Courier New" w:cs="Courier New"/>
    </w:rPr>
  </w:style>
  <w:style w:type="character" w:customStyle="1" w:styleId="WW8Num34z2">
    <w:name w:val="WW8Num34z2"/>
    <w:rsid w:val="00B722BF"/>
    <w:rPr>
      <w:rFonts w:ascii="Wingdings" w:hAnsi="Wingdings"/>
    </w:rPr>
  </w:style>
  <w:style w:type="character" w:customStyle="1" w:styleId="WW8Num36z0">
    <w:name w:val="WW8Num36z0"/>
    <w:rsid w:val="00B722BF"/>
    <w:rPr>
      <w:rFonts w:ascii="Symbol" w:hAnsi="Symbol"/>
    </w:rPr>
  </w:style>
  <w:style w:type="character" w:customStyle="1" w:styleId="WW8Num36z1">
    <w:name w:val="WW8Num36z1"/>
    <w:rsid w:val="00B722BF"/>
    <w:rPr>
      <w:rFonts w:ascii="Courier New" w:hAnsi="Courier New" w:cs="Courier New"/>
    </w:rPr>
  </w:style>
  <w:style w:type="character" w:customStyle="1" w:styleId="WW8Num36z2">
    <w:name w:val="WW8Num36z2"/>
    <w:rsid w:val="00B722BF"/>
    <w:rPr>
      <w:rFonts w:ascii="Wingdings" w:hAnsi="Wingdings"/>
    </w:rPr>
  </w:style>
  <w:style w:type="character" w:customStyle="1" w:styleId="WW8Num37z1">
    <w:name w:val="WW8Num37z1"/>
    <w:rsid w:val="00B722BF"/>
    <w:rPr>
      <w:rFonts w:ascii="Courier New" w:hAnsi="Courier New" w:cs="Courier New"/>
    </w:rPr>
  </w:style>
  <w:style w:type="character" w:customStyle="1" w:styleId="WW8Num37z2">
    <w:name w:val="WW8Num37z2"/>
    <w:rsid w:val="00B722BF"/>
    <w:rPr>
      <w:rFonts w:ascii="Wingdings" w:hAnsi="Wingdings"/>
    </w:rPr>
  </w:style>
  <w:style w:type="character" w:customStyle="1" w:styleId="WW8Num39z0">
    <w:name w:val="WW8Num39z0"/>
    <w:rsid w:val="00B722BF"/>
    <w:rPr>
      <w:rFonts w:ascii="Symbol" w:hAnsi="Symbol"/>
    </w:rPr>
  </w:style>
  <w:style w:type="character" w:customStyle="1" w:styleId="WW8Num39z1">
    <w:name w:val="WW8Num39z1"/>
    <w:rsid w:val="00B722BF"/>
    <w:rPr>
      <w:rFonts w:ascii="Courier New" w:hAnsi="Courier New" w:cs="Courier New"/>
    </w:rPr>
  </w:style>
  <w:style w:type="character" w:customStyle="1" w:styleId="WW8Num39z2">
    <w:name w:val="WW8Num39z2"/>
    <w:rsid w:val="00B722BF"/>
    <w:rPr>
      <w:rFonts w:ascii="Wingdings" w:hAnsi="Wingdings"/>
    </w:rPr>
  </w:style>
  <w:style w:type="character" w:customStyle="1" w:styleId="WW8Num40z0">
    <w:name w:val="WW8Num40z0"/>
    <w:rsid w:val="00B722BF"/>
    <w:rPr>
      <w:rFonts w:ascii="Symbol" w:hAnsi="Symbol"/>
    </w:rPr>
  </w:style>
  <w:style w:type="character" w:customStyle="1" w:styleId="WW8Num40z1">
    <w:name w:val="WW8Num40z1"/>
    <w:rsid w:val="00B722BF"/>
    <w:rPr>
      <w:rFonts w:ascii="Courier New" w:hAnsi="Courier New" w:cs="Courier New"/>
    </w:rPr>
  </w:style>
  <w:style w:type="character" w:customStyle="1" w:styleId="WW8Num40z2">
    <w:name w:val="WW8Num40z2"/>
    <w:rsid w:val="00B722BF"/>
    <w:rPr>
      <w:rFonts w:ascii="Wingdings" w:hAnsi="Wingdings"/>
    </w:rPr>
  </w:style>
  <w:style w:type="character" w:customStyle="1" w:styleId="WW8Num44z1">
    <w:name w:val="WW8Num44z1"/>
    <w:rsid w:val="00B722BF"/>
    <w:rPr>
      <w:rFonts w:ascii="Courier New" w:hAnsi="Courier New" w:cs="Courier New"/>
    </w:rPr>
  </w:style>
  <w:style w:type="character" w:customStyle="1" w:styleId="WW8Num44z2">
    <w:name w:val="WW8Num44z2"/>
    <w:rsid w:val="00B722BF"/>
    <w:rPr>
      <w:rFonts w:ascii="Wingdings" w:hAnsi="Wingdings"/>
    </w:rPr>
  </w:style>
  <w:style w:type="character" w:customStyle="1" w:styleId="WW8Num46z1">
    <w:name w:val="WW8Num46z1"/>
    <w:rsid w:val="00B722BF"/>
    <w:rPr>
      <w:rFonts w:ascii="Courier New" w:hAnsi="Courier New" w:cs="Courier New"/>
    </w:rPr>
  </w:style>
  <w:style w:type="character" w:customStyle="1" w:styleId="WW8Num46z2">
    <w:name w:val="WW8Num46z2"/>
    <w:rsid w:val="00B722BF"/>
    <w:rPr>
      <w:rFonts w:ascii="Wingdings" w:hAnsi="Wingdings"/>
    </w:rPr>
  </w:style>
  <w:style w:type="character" w:customStyle="1" w:styleId="WW8Num47z1">
    <w:name w:val="WW8Num47z1"/>
    <w:rsid w:val="00B722BF"/>
    <w:rPr>
      <w:rFonts w:ascii="Courier New" w:hAnsi="Courier New" w:cs="Courier New"/>
    </w:rPr>
  </w:style>
  <w:style w:type="character" w:customStyle="1" w:styleId="WW8Num47z2">
    <w:name w:val="WW8Num47z2"/>
    <w:rsid w:val="00B722BF"/>
    <w:rPr>
      <w:rFonts w:ascii="Wingdings" w:hAnsi="Wingdings"/>
    </w:rPr>
  </w:style>
  <w:style w:type="character" w:customStyle="1" w:styleId="WW8Num47z3">
    <w:name w:val="WW8Num47z3"/>
    <w:rsid w:val="00B722BF"/>
    <w:rPr>
      <w:rFonts w:ascii="Symbol" w:hAnsi="Symbol"/>
    </w:rPr>
  </w:style>
  <w:style w:type="character" w:customStyle="1" w:styleId="WW8Num48z1">
    <w:name w:val="WW8Num48z1"/>
    <w:rsid w:val="00B722BF"/>
    <w:rPr>
      <w:rFonts w:ascii="Courier New" w:hAnsi="Courier New" w:cs="Courier New"/>
    </w:rPr>
  </w:style>
  <w:style w:type="character" w:customStyle="1" w:styleId="WW8Num48z2">
    <w:name w:val="WW8Num48z2"/>
    <w:rsid w:val="00B722BF"/>
    <w:rPr>
      <w:rFonts w:ascii="Wingdings" w:hAnsi="Wingdings"/>
    </w:rPr>
  </w:style>
  <w:style w:type="character" w:customStyle="1" w:styleId="WW8Num49z0">
    <w:name w:val="WW8Num49z0"/>
    <w:rsid w:val="00B722BF"/>
    <w:rPr>
      <w:rFonts w:ascii="Symbol" w:hAnsi="Symbol"/>
    </w:rPr>
  </w:style>
  <w:style w:type="character" w:customStyle="1" w:styleId="WW8Num49z1">
    <w:name w:val="WW8Num49z1"/>
    <w:rsid w:val="00B722BF"/>
    <w:rPr>
      <w:rFonts w:ascii="Courier New" w:hAnsi="Courier New"/>
    </w:rPr>
  </w:style>
  <w:style w:type="character" w:customStyle="1" w:styleId="WW8Num49z2">
    <w:name w:val="WW8Num49z2"/>
    <w:rsid w:val="00B722BF"/>
    <w:rPr>
      <w:rFonts w:ascii="Wingdings" w:hAnsi="Wingdings"/>
    </w:rPr>
  </w:style>
  <w:style w:type="character" w:customStyle="1" w:styleId="WW8Num50z1">
    <w:name w:val="WW8Num50z1"/>
    <w:rsid w:val="00B722BF"/>
    <w:rPr>
      <w:rFonts w:ascii="Courier New" w:hAnsi="Courier New"/>
    </w:rPr>
  </w:style>
  <w:style w:type="character" w:customStyle="1" w:styleId="WW8Num50z2">
    <w:name w:val="WW8Num50z2"/>
    <w:rsid w:val="00B722BF"/>
    <w:rPr>
      <w:rFonts w:ascii="Wingdings" w:hAnsi="Wingdings"/>
    </w:rPr>
  </w:style>
  <w:style w:type="character" w:customStyle="1" w:styleId="WW8Num50z3">
    <w:name w:val="WW8Num50z3"/>
    <w:rsid w:val="00B722BF"/>
    <w:rPr>
      <w:rFonts w:ascii="Symbol" w:hAnsi="Symbol"/>
    </w:rPr>
  </w:style>
  <w:style w:type="character" w:customStyle="1" w:styleId="WW8Num52z1">
    <w:name w:val="WW8Num52z1"/>
    <w:rsid w:val="00B722BF"/>
    <w:rPr>
      <w:rFonts w:ascii="Courier New" w:hAnsi="Courier New" w:cs="Courier New"/>
    </w:rPr>
  </w:style>
  <w:style w:type="character" w:customStyle="1" w:styleId="WW8Num52z2">
    <w:name w:val="WW8Num52z2"/>
    <w:rsid w:val="00B722BF"/>
    <w:rPr>
      <w:rFonts w:ascii="Wingdings" w:hAnsi="Wingdings"/>
    </w:rPr>
  </w:style>
  <w:style w:type="character" w:customStyle="1" w:styleId="WW8Num52z3">
    <w:name w:val="WW8Num52z3"/>
    <w:rsid w:val="00B722BF"/>
    <w:rPr>
      <w:rFonts w:ascii="Symbol" w:hAnsi="Symbol"/>
    </w:rPr>
  </w:style>
  <w:style w:type="character" w:customStyle="1" w:styleId="WW8Num54z0">
    <w:name w:val="WW8Num54z0"/>
    <w:rsid w:val="00B722BF"/>
    <w:rPr>
      <w:rFonts w:ascii="Symbol" w:hAnsi="Symbol"/>
    </w:rPr>
  </w:style>
  <w:style w:type="character" w:customStyle="1" w:styleId="WW8Num54z1">
    <w:name w:val="WW8Num54z1"/>
    <w:rsid w:val="00B722BF"/>
    <w:rPr>
      <w:rFonts w:ascii="Courier New" w:hAnsi="Courier New"/>
    </w:rPr>
  </w:style>
  <w:style w:type="character" w:customStyle="1" w:styleId="WW8Num54z2">
    <w:name w:val="WW8Num54z2"/>
    <w:rsid w:val="00B722BF"/>
    <w:rPr>
      <w:rFonts w:ascii="Wingdings" w:hAnsi="Wingdings"/>
    </w:rPr>
  </w:style>
  <w:style w:type="character" w:customStyle="1" w:styleId="WW8Num55z1">
    <w:name w:val="WW8Num55z1"/>
    <w:rsid w:val="00B722BF"/>
    <w:rPr>
      <w:rFonts w:ascii="Courier New" w:hAnsi="Courier New" w:cs="Courier New"/>
    </w:rPr>
  </w:style>
  <w:style w:type="character" w:customStyle="1" w:styleId="WW8Num55z2">
    <w:name w:val="WW8Num55z2"/>
    <w:rsid w:val="00B722BF"/>
    <w:rPr>
      <w:rFonts w:ascii="Wingdings" w:hAnsi="Wingdings"/>
    </w:rPr>
  </w:style>
  <w:style w:type="character" w:customStyle="1" w:styleId="WW8Num59z0">
    <w:name w:val="WW8Num59z0"/>
    <w:rsid w:val="00B722BF"/>
    <w:rPr>
      <w:rFonts w:ascii="Symbol" w:hAnsi="Symbol"/>
      <w:caps w:val="0"/>
      <w:smallCaps w:val="0"/>
      <w:strike w:val="0"/>
      <w:vanish w:val="0"/>
      <w:color w:val="000000"/>
      <w:position w:val="0"/>
      <w:sz w:val="24"/>
      <w:vertAlign w:val="baseline"/>
    </w:rPr>
  </w:style>
  <w:style w:type="character" w:customStyle="1" w:styleId="WW8Num59z1">
    <w:name w:val="WW8Num59z1"/>
    <w:rsid w:val="00B722BF"/>
    <w:rPr>
      <w:rFonts w:ascii="Courier New" w:hAnsi="Courier New"/>
    </w:rPr>
  </w:style>
  <w:style w:type="character" w:customStyle="1" w:styleId="WW8Num59z2">
    <w:name w:val="WW8Num59z2"/>
    <w:rsid w:val="00B722BF"/>
    <w:rPr>
      <w:rFonts w:ascii="Wingdings" w:hAnsi="Wingdings"/>
    </w:rPr>
  </w:style>
  <w:style w:type="character" w:customStyle="1" w:styleId="WW8Num59z3">
    <w:name w:val="WW8Num59z3"/>
    <w:rsid w:val="00B722BF"/>
    <w:rPr>
      <w:rFonts w:ascii="Symbol" w:hAnsi="Symbol"/>
    </w:rPr>
  </w:style>
  <w:style w:type="character" w:customStyle="1" w:styleId="WW8Num63z1">
    <w:name w:val="WW8Num63z1"/>
    <w:rsid w:val="00B722BF"/>
    <w:rPr>
      <w:rFonts w:ascii="Symbol" w:hAnsi="Symbol"/>
    </w:rPr>
  </w:style>
  <w:style w:type="character" w:customStyle="1" w:styleId="WW8Num64z0">
    <w:name w:val="WW8Num64z0"/>
    <w:rsid w:val="00B722BF"/>
    <w:rPr>
      <w:rFonts w:ascii="Symbol" w:hAnsi="Symbol"/>
    </w:rPr>
  </w:style>
  <w:style w:type="character" w:customStyle="1" w:styleId="WW8Num64z1">
    <w:name w:val="WW8Num64z1"/>
    <w:rsid w:val="00B722BF"/>
    <w:rPr>
      <w:rFonts w:ascii="Courier New" w:hAnsi="Courier New" w:cs="Courier New"/>
    </w:rPr>
  </w:style>
  <w:style w:type="character" w:customStyle="1" w:styleId="WW8Num64z2">
    <w:name w:val="WW8Num64z2"/>
    <w:rsid w:val="00B722BF"/>
    <w:rPr>
      <w:rFonts w:ascii="Wingdings" w:hAnsi="Wingdings"/>
    </w:rPr>
  </w:style>
  <w:style w:type="character" w:customStyle="1" w:styleId="1f">
    <w:name w:val="Основной шрифт абзаца1"/>
    <w:basedOn w:val="a0"/>
    <w:rsid w:val="00B722BF"/>
  </w:style>
  <w:style w:type="character" w:customStyle="1" w:styleId="38">
    <w:name w:val="Основной текст 3 Знак"/>
    <w:link w:val="39"/>
    <w:rsid w:val="00B722BF"/>
    <w:rPr>
      <w:rFonts w:ascii="Arial" w:hAnsi="Arial" w:cs="Arial"/>
      <w:sz w:val="16"/>
      <w:szCs w:val="24"/>
    </w:rPr>
  </w:style>
  <w:style w:type="character" w:customStyle="1" w:styleId="affff3">
    <w:name w:val="Символ сноски"/>
    <w:rsid w:val="00B722BF"/>
    <w:rPr>
      <w:position w:val="-2"/>
      <w:vertAlign w:val="superscript"/>
    </w:rPr>
  </w:style>
  <w:style w:type="character" w:customStyle="1" w:styleId="affff4">
    <w:name w:val="Стиль заключения Знак Знак"/>
    <w:rsid w:val="00B722BF"/>
    <w:rPr>
      <w:sz w:val="28"/>
      <w:szCs w:val="28"/>
    </w:rPr>
  </w:style>
  <w:style w:type="character" w:customStyle="1" w:styleId="WW8Num2z0">
    <w:name w:val="WW8Num2z0"/>
    <w:rsid w:val="00B722BF"/>
    <w:rPr>
      <w:rFonts w:ascii="Times New Roman" w:eastAsia="Times New Roman" w:hAnsi="Times New Roman" w:cs="Times New Roman"/>
    </w:rPr>
  </w:style>
  <w:style w:type="character" w:customStyle="1" w:styleId="affff5">
    <w:name w:val="!Простой текст! Знак Знак Знак Знак Знак"/>
    <w:rsid w:val="00B722BF"/>
    <w:rPr>
      <w:sz w:val="24"/>
      <w:szCs w:val="24"/>
    </w:rPr>
  </w:style>
  <w:style w:type="character" w:customStyle="1" w:styleId="affff6">
    <w:name w:val="ВерИндекс"/>
    <w:rsid w:val="00B722BF"/>
    <w:rPr>
      <w:position w:val="-2"/>
      <w:vertAlign w:val="superscript"/>
    </w:rPr>
  </w:style>
  <w:style w:type="character" w:customStyle="1" w:styleId="affff7">
    <w:name w:val="Текст Знак"/>
    <w:link w:val="affff8"/>
    <w:semiHidden/>
    <w:rsid w:val="00B722BF"/>
    <w:rPr>
      <w:rFonts w:ascii="Courier New" w:hAnsi="Courier New" w:cs="Courier New"/>
    </w:rPr>
  </w:style>
  <w:style w:type="character" w:customStyle="1" w:styleId="1f0">
    <w:name w:val="Верхний колонтитул Знак1"/>
    <w:aliases w:val="ВерхКолонтитул Знак"/>
    <w:rsid w:val="00B722BF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1f1">
    <w:name w:val="Нижний колонтитул Знак1"/>
    <w:rsid w:val="00B722BF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1f2">
    <w:name w:val="Основной текст с отступом Знак1"/>
    <w:rsid w:val="00B722BF"/>
    <w:rPr>
      <w:rFonts w:ascii="Arial" w:hAnsi="Arial" w:cs="Arial"/>
      <w:noProof w:val="0"/>
      <w:color w:val="FF0000"/>
      <w:sz w:val="24"/>
      <w:szCs w:val="16"/>
      <w:lang w:val="ru-RU" w:eastAsia="ar-SA" w:bidi="ar-SA"/>
    </w:rPr>
  </w:style>
  <w:style w:type="character" w:customStyle="1" w:styleId="1f3">
    <w:name w:val="Текст выноски Знак1"/>
    <w:rsid w:val="00B722BF"/>
    <w:rPr>
      <w:rFonts w:ascii="Tahoma" w:hAnsi="Tahoma" w:cs="Tahoma"/>
      <w:noProof w:val="0"/>
      <w:sz w:val="16"/>
      <w:szCs w:val="16"/>
      <w:lang w:val="ru-RU" w:eastAsia="ar-SA" w:bidi="ar-SA"/>
    </w:rPr>
  </w:style>
  <w:style w:type="character" w:customStyle="1" w:styleId="HTML1">
    <w:name w:val="Стандартный HTML Знак1"/>
    <w:rsid w:val="00B722BF"/>
    <w:rPr>
      <w:rFonts w:ascii="Courier New" w:hAnsi="Courier New" w:cs="Arial"/>
      <w:noProof w:val="0"/>
      <w:color w:val="000000"/>
      <w:szCs w:val="16"/>
      <w:lang w:val="ru-RU" w:eastAsia="ar-SA" w:bidi="ar-SA"/>
    </w:rPr>
  </w:style>
  <w:style w:type="character" w:customStyle="1" w:styleId="affff9">
    <w:name w:val="Стиль пункта схемы Знак"/>
    <w:rsid w:val="00B722BF"/>
    <w:rPr>
      <w:rFonts w:ascii="Arial" w:hAnsi="Arial" w:cs="Arial"/>
      <w:noProof w:val="0"/>
      <w:sz w:val="28"/>
      <w:szCs w:val="28"/>
      <w:lang w:val="ru-RU" w:eastAsia="ar-SA" w:bidi="ar-SA"/>
    </w:rPr>
  </w:style>
  <w:style w:type="character" w:customStyle="1" w:styleId="1f4">
    <w:name w:val="Текст сноски Знак1"/>
    <w:aliases w:val="Table_Footnote_last Знак Знак1,Table_Footnote_last Знак Знак Знак,Table_Footnote_last Знак1"/>
    <w:rsid w:val="00B722BF"/>
    <w:rPr>
      <w:rFonts w:ascii="Arial" w:hAnsi="Arial" w:cs="Arial"/>
      <w:noProof w:val="0"/>
      <w:lang w:val="ru-RU" w:eastAsia="ar-SA" w:bidi="ar-SA"/>
    </w:rPr>
  </w:style>
  <w:style w:type="character" w:customStyle="1" w:styleId="213">
    <w:name w:val="Основной текст 2 Знак1"/>
    <w:rsid w:val="00B722BF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214">
    <w:name w:val="Основной текст с отступом 2 Знак1"/>
    <w:rsid w:val="00B722BF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312">
    <w:name w:val="Основной текст с отступом 3 Знак1"/>
    <w:rsid w:val="00B722BF"/>
    <w:rPr>
      <w:rFonts w:ascii="Arial" w:hAnsi="Arial" w:cs="Arial"/>
      <w:noProof w:val="0"/>
      <w:sz w:val="16"/>
      <w:szCs w:val="16"/>
      <w:lang w:val="ru-RU" w:eastAsia="ar-SA" w:bidi="ar-SA"/>
    </w:rPr>
  </w:style>
  <w:style w:type="character" w:customStyle="1" w:styleId="affffa">
    <w:name w:val="№табл Знак"/>
    <w:rsid w:val="00B722BF"/>
    <w:rPr>
      <w:rFonts w:ascii="Arial" w:eastAsia="Times New Roman" w:hAnsi="Arial" w:cs="Arial"/>
      <w:noProof w:val="0"/>
      <w:color w:val="000000"/>
      <w:sz w:val="24"/>
      <w:szCs w:val="22"/>
      <w:lang w:val="ru-RU" w:eastAsia="ar-SA" w:bidi="ar-SA"/>
    </w:rPr>
  </w:style>
  <w:style w:type="character" w:customStyle="1" w:styleId="affffb">
    <w:name w:val="Формула Знак"/>
    <w:rsid w:val="00B722BF"/>
    <w:rPr>
      <w:rFonts w:ascii="Arial" w:hAnsi="Arial" w:cs="Arial"/>
      <w:noProof w:val="0"/>
      <w:sz w:val="28"/>
      <w:szCs w:val="28"/>
      <w:lang w:val="en-US" w:eastAsia="ar-SA" w:bidi="ar-SA"/>
    </w:rPr>
  </w:style>
  <w:style w:type="character" w:customStyle="1" w:styleId="affffc">
    <w:name w:val="Ячейка таблицы Знак"/>
    <w:rsid w:val="00B722BF"/>
    <w:rPr>
      <w:rFonts w:ascii="Arial" w:eastAsia="Times New Roman" w:hAnsi="Arial" w:cs="Arial"/>
      <w:noProof w:val="0"/>
      <w:sz w:val="24"/>
      <w:szCs w:val="32"/>
      <w:lang w:val="ru-RU" w:eastAsia="ar-SA" w:bidi="ar-SA"/>
    </w:rPr>
  </w:style>
  <w:style w:type="character" w:styleId="affffd">
    <w:name w:val="page number"/>
    <w:basedOn w:val="a0"/>
    <w:rsid w:val="00B722BF"/>
  </w:style>
  <w:style w:type="character" w:customStyle="1" w:styleId="highlight">
    <w:name w:val="highlight"/>
    <w:basedOn w:val="a0"/>
    <w:rsid w:val="00B722BF"/>
  </w:style>
  <w:style w:type="character" w:styleId="affffe">
    <w:name w:val="footnote reference"/>
    <w:uiPriority w:val="99"/>
    <w:rsid w:val="00B722BF"/>
    <w:rPr>
      <w:position w:val="-2"/>
      <w:vertAlign w:val="superscript"/>
    </w:rPr>
  </w:style>
  <w:style w:type="paragraph" w:customStyle="1" w:styleId="230">
    <w:name w:val="Основной текст 23"/>
    <w:basedOn w:val="a"/>
    <w:rsid w:val="00B722BF"/>
    <w:pPr>
      <w:spacing w:after="0" w:line="240" w:lineRule="auto"/>
      <w:ind w:firstLine="54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4">
    <w:name w:val="Основной стиль Знак"/>
    <w:link w:val="afff3"/>
    <w:rsid w:val="00B722BF"/>
    <w:rPr>
      <w:rFonts w:ascii="Arial" w:eastAsia="Times New Roman" w:hAnsi="Arial" w:cs="Times New Roman"/>
      <w:color w:val="000000"/>
      <w:sz w:val="24"/>
      <w:szCs w:val="28"/>
      <w:lang w:eastAsia="ar-SA"/>
    </w:rPr>
  </w:style>
  <w:style w:type="character" w:styleId="afffff">
    <w:name w:val="FollowedHyperlink"/>
    <w:uiPriority w:val="99"/>
    <w:semiHidden/>
    <w:unhideWhenUsed/>
    <w:rsid w:val="00B722BF"/>
    <w:rPr>
      <w:color w:val="800080"/>
      <w:u w:val="single"/>
    </w:rPr>
  </w:style>
  <w:style w:type="paragraph" w:customStyle="1" w:styleId="161">
    <w:name w:val="стиль161"/>
    <w:basedOn w:val="a"/>
    <w:rsid w:val="00B722BF"/>
    <w:pPr>
      <w:spacing w:after="240" w:line="270" w:lineRule="atLeast"/>
      <w:ind w:left="300" w:right="300"/>
    </w:pPr>
    <w:rPr>
      <w:rFonts w:ascii="Arial" w:eastAsia="Times New Roman" w:hAnsi="Arial" w:cs="Arial"/>
      <w:color w:val="000000"/>
      <w:sz w:val="21"/>
      <w:szCs w:val="21"/>
      <w:lang w:eastAsia="ru-RU"/>
    </w:rPr>
  </w:style>
  <w:style w:type="character" w:customStyle="1" w:styleId="251">
    <w:name w:val="стиль251"/>
    <w:rsid w:val="00B722BF"/>
    <w:rPr>
      <w:rFonts w:ascii="Verdana" w:hAnsi="Verdana" w:hint="default"/>
      <w:b w:val="0"/>
      <w:bCs w:val="0"/>
      <w:sz w:val="18"/>
      <w:szCs w:val="18"/>
    </w:rPr>
  </w:style>
  <w:style w:type="paragraph" w:customStyle="1" w:styleId="-">
    <w:name w:val="Таблица - текст основной"/>
    <w:basedOn w:val="af4"/>
    <w:link w:val="-0"/>
    <w:rsid w:val="00B722BF"/>
    <w:pPr>
      <w:suppressAutoHyphens/>
      <w:contextualSpacing/>
    </w:pPr>
    <w:rPr>
      <w:rFonts w:ascii="Arial" w:eastAsia="Times New Roman" w:hAnsi="Arial"/>
      <w:lang w:eastAsia="ar-SA"/>
    </w:rPr>
  </w:style>
  <w:style w:type="character" w:customStyle="1" w:styleId="-0">
    <w:name w:val="Таблица - текст основной Знак"/>
    <w:link w:val="-"/>
    <w:rsid w:val="00B722BF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-1">
    <w:name w:val="Таблица - шапка"/>
    <w:basedOn w:val="a"/>
    <w:rsid w:val="00B722BF"/>
    <w:pPr>
      <w:suppressAutoHyphens/>
      <w:spacing w:before="60" w:after="60" w:line="240" w:lineRule="auto"/>
      <w:jc w:val="center"/>
    </w:pPr>
    <w:rPr>
      <w:rFonts w:ascii="Arial" w:eastAsia="Times New Roman" w:hAnsi="Arial" w:cs="Arial"/>
      <w:b/>
      <w:sz w:val="20"/>
      <w:szCs w:val="20"/>
      <w:lang w:eastAsia="ar-SA"/>
    </w:rPr>
  </w:style>
  <w:style w:type="paragraph" w:customStyle="1" w:styleId="-2">
    <w:name w:val="Таблица - текст выделенный"/>
    <w:basedOn w:val="af4"/>
    <w:link w:val="-3"/>
    <w:qFormat/>
    <w:rsid w:val="00B722BF"/>
    <w:pPr>
      <w:suppressAutoHyphens/>
      <w:spacing w:before="120" w:after="120"/>
      <w:jc w:val="both"/>
    </w:pPr>
    <w:rPr>
      <w:rFonts w:ascii="Arial" w:eastAsia="Times New Roman" w:hAnsi="Arial"/>
      <w:b/>
    </w:rPr>
  </w:style>
  <w:style w:type="character" w:customStyle="1" w:styleId="-3">
    <w:name w:val="Таблица - текст выделенный Знак"/>
    <w:link w:val="-2"/>
    <w:rsid w:val="00B722BF"/>
    <w:rPr>
      <w:rFonts w:ascii="Arial" w:eastAsia="Times New Roman" w:hAnsi="Arial" w:cs="Times New Roman"/>
      <w:b/>
      <w:sz w:val="20"/>
      <w:szCs w:val="20"/>
    </w:rPr>
  </w:style>
  <w:style w:type="paragraph" w:customStyle="1" w:styleId="1f5">
    <w:name w:val="Список маркированный 1"/>
    <w:basedOn w:val="a"/>
    <w:link w:val="1f6"/>
    <w:qFormat/>
    <w:rsid w:val="00B722BF"/>
    <w:pPr>
      <w:tabs>
        <w:tab w:val="left" w:pos="1276"/>
      </w:tabs>
      <w:suppressAutoHyphens/>
      <w:spacing w:after="0" w:line="36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6">
    <w:name w:val="Список маркированный 1 Знак"/>
    <w:link w:val="1f5"/>
    <w:rsid w:val="00B722BF"/>
    <w:rPr>
      <w:rFonts w:ascii="Times New Roman" w:eastAsia="Times New Roman" w:hAnsi="Times New Roman" w:cs="Times New Roman"/>
      <w:sz w:val="24"/>
      <w:szCs w:val="24"/>
    </w:rPr>
  </w:style>
  <w:style w:type="paragraph" w:customStyle="1" w:styleId="1f7">
    <w:name w:val="1Тема"/>
    <w:basedOn w:val="a"/>
    <w:rsid w:val="00B722BF"/>
    <w:pPr>
      <w:spacing w:after="120" w:line="240" w:lineRule="auto"/>
    </w:pPr>
    <w:rPr>
      <w:rFonts w:ascii="Georgia" w:eastAsia="Times New Roman" w:hAnsi="Georgia" w:cs="Georgia"/>
      <w:b/>
      <w:bCs/>
      <w:sz w:val="24"/>
      <w:szCs w:val="24"/>
      <w:lang w:eastAsia="ru-RU"/>
    </w:rPr>
  </w:style>
  <w:style w:type="paragraph" w:customStyle="1" w:styleId="S">
    <w:name w:val="S_Обычный"/>
    <w:basedOn w:val="a"/>
    <w:link w:val="S0"/>
    <w:qFormat/>
    <w:rsid w:val="00B722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_Обычный Знак"/>
    <w:link w:val="S"/>
    <w:rsid w:val="00B722BF"/>
    <w:rPr>
      <w:rFonts w:ascii="Times New Roman" w:eastAsia="Times New Roman" w:hAnsi="Times New Roman" w:cs="Times New Roman"/>
      <w:sz w:val="24"/>
      <w:szCs w:val="24"/>
    </w:rPr>
  </w:style>
  <w:style w:type="character" w:styleId="afffff0">
    <w:name w:val="Book Title"/>
    <w:uiPriority w:val="33"/>
    <w:qFormat/>
    <w:rsid w:val="00B722BF"/>
    <w:rPr>
      <w:b/>
      <w:bCs/>
      <w:smallCaps/>
      <w:spacing w:val="5"/>
    </w:rPr>
  </w:style>
  <w:style w:type="numbering" w:customStyle="1" w:styleId="1f8">
    <w:name w:val="Нет списка1"/>
    <w:next w:val="a2"/>
    <w:semiHidden/>
    <w:rsid w:val="00B722BF"/>
  </w:style>
  <w:style w:type="paragraph" w:customStyle="1" w:styleId="afffff1">
    <w:name w:val="_Обычный"/>
    <w:basedOn w:val="a"/>
    <w:link w:val="afffff2"/>
    <w:uiPriority w:val="99"/>
    <w:qFormat/>
    <w:rsid w:val="00B722BF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iCs/>
      <w:sz w:val="26"/>
      <w:szCs w:val="26"/>
    </w:rPr>
  </w:style>
  <w:style w:type="character" w:customStyle="1" w:styleId="afffff2">
    <w:name w:val="_Обычный Знак"/>
    <w:link w:val="afffff1"/>
    <w:uiPriority w:val="99"/>
    <w:rsid w:val="00B722BF"/>
    <w:rPr>
      <w:rFonts w:ascii="Times New Roman" w:eastAsia="Calibri" w:hAnsi="Times New Roman" w:cs="Times New Roman"/>
      <w:iCs/>
      <w:sz w:val="26"/>
      <w:szCs w:val="26"/>
    </w:rPr>
  </w:style>
  <w:style w:type="character" w:customStyle="1" w:styleId="MSGENFONTSTYLENAMETEMPLATEROLENUMBERMSGENFONTSTYLENAMEBYROLETEXT6Exact">
    <w:name w:val="MSG_EN_FONT_STYLE_NAME_TEMPLATE_ROLE_NUMBER MSG_EN_FONT_STYLE_NAME_BY_ROLE_TEXT 6 Exact"/>
    <w:link w:val="MSGENFONTSTYLENAMETEMPLATEROLENUMBERMSGENFONTSTYLENAMEBYROLETEXT6"/>
    <w:rsid w:val="00B722B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MSGENFONTSTYLENAMETEMPLATEROLELEVELMSGENFONTSTYLENAMEBYROLEHEADING1Exact">
    <w:name w:val="MSG_EN_FONT_STYLE_NAME_TEMPLATE_ROLE_LEVEL MSG_EN_FONT_STYLE_NAME_BY_ROLE_HEADING 1 Exact"/>
    <w:link w:val="MSGENFONTSTYLENAMETEMPLATEROLELEVELMSGENFONTSTYLENAMEBYROLEHEADING1"/>
    <w:rsid w:val="00B722BF"/>
    <w:rPr>
      <w:rFonts w:ascii="Arial" w:eastAsia="Arial" w:hAnsi="Arial" w:cs="Arial"/>
      <w:b/>
      <w:bCs/>
      <w:sz w:val="48"/>
      <w:szCs w:val="48"/>
      <w:shd w:val="clear" w:color="auto" w:fill="FFFFFF"/>
    </w:rPr>
  </w:style>
  <w:style w:type="paragraph" w:customStyle="1" w:styleId="MSGENFONTSTYLENAMETEMPLATEROLENUMBERMSGENFONTSTYLENAMEBYROLETEXT6">
    <w:name w:val="MSG_EN_FONT_STYLE_NAME_TEMPLATE_ROLE_NUMBER MSG_EN_FONT_STYLE_NAME_BY_ROLE_TEXT 6"/>
    <w:basedOn w:val="a"/>
    <w:link w:val="MSGENFONTSTYLENAMETEMPLATEROLENUMBERMSGENFONTSTYLENAMEBYROLETEXT6Exact"/>
    <w:rsid w:val="00B722BF"/>
    <w:pPr>
      <w:widowControl w:val="0"/>
      <w:shd w:val="clear" w:color="auto" w:fill="FFFFFF"/>
      <w:spacing w:after="0" w:line="234" w:lineRule="exact"/>
      <w:jc w:val="right"/>
    </w:pPr>
    <w:rPr>
      <w:rFonts w:ascii="Arial" w:eastAsia="Arial" w:hAnsi="Arial" w:cs="Arial"/>
      <w:b/>
      <w:bCs/>
      <w:sz w:val="21"/>
      <w:szCs w:val="21"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a"/>
    <w:link w:val="MSGENFONTSTYLENAMETEMPLATEROLELEVELMSGENFONTSTYLENAMEBYROLEHEADING1Exact"/>
    <w:rsid w:val="00B722BF"/>
    <w:pPr>
      <w:widowControl w:val="0"/>
      <w:shd w:val="clear" w:color="auto" w:fill="FFFFFF"/>
      <w:spacing w:before="320" w:after="0" w:line="536" w:lineRule="exact"/>
      <w:outlineLvl w:val="0"/>
    </w:pPr>
    <w:rPr>
      <w:rFonts w:ascii="Arial" w:eastAsia="Arial" w:hAnsi="Arial" w:cs="Arial"/>
      <w:b/>
      <w:bCs/>
      <w:sz w:val="48"/>
      <w:szCs w:val="48"/>
    </w:rPr>
  </w:style>
  <w:style w:type="character" w:customStyle="1" w:styleId="afffff3">
    <w:name w:val="Основной текст_"/>
    <w:link w:val="63"/>
    <w:locked/>
    <w:rsid w:val="00B722BF"/>
    <w:rPr>
      <w:sz w:val="26"/>
      <w:szCs w:val="26"/>
      <w:shd w:val="clear" w:color="auto" w:fill="FFFFFF"/>
    </w:rPr>
  </w:style>
  <w:style w:type="paragraph" w:customStyle="1" w:styleId="63">
    <w:name w:val="Основной текст6"/>
    <w:basedOn w:val="a"/>
    <w:link w:val="afffff3"/>
    <w:rsid w:val="00B722BF"/>
    <w:pPr>
      <w:widowControl w:val="0"/>
      <w:shd w:val="clear" w:color="auto" w:fill="FFFFFF"/>
      <w:spacing w:before="480" w:after="480" w:line="240" w:lineRule="atLeast"/>
      <w:ind w:hanging="540"/>
    </w:pPr>
    <w:rPr>
      <w:sz w:val="26"/>
      <w:szCs w:val="26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rsid w:val="00B722BF"/>
    <w:rPr>
      <w:sz w:val="26"/>
      <w:szCs w:val="26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B722BF"/>
    <w:pPr>
      <w:widowControl w:val="0"/>
      <w:shd w:val="clear" w:color="auto" w:fill="FFFFFF"/>
      <w:spacing w:after="0" w:line="442" w:lineRule="exact"/>
      <w:ind w:hanging="2020"/>
      <w:jc w:val="right"/>
    </w:pPr>
    <w:rPr>
      <w:sz w:val="26"/>
      <w:szCs w:val="26"/>
    </w:rPr>
  </w:style>
  <w:style w:type="character" w:customStyle="1" w:styleId="MSGENFONTSTYLENAMETEMPLATEROLENUMBERMSGENFONTSTYLENAMEBYROLETEXT37">
    <w:name w:val="MSG_EN_FONT_STYLE_NAME_TEMPLATE_ROLE_NUMBER MSG_EN_FONT_STYLE_NAME_BY_ROLE_TEXT 37_"/>
    <w:rsid w:val="00B722BF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MSGENFONTSTYLENAMETEMPLATEROLENUMBERMSGENFONTSTYLENAMEBYROLETEXT370">
    <w:name w:val="MSG_EN_FONT_STYLE_NAME_TEMPLATE_ROLE_NUMBER MSG_EN_FONT_STYLE_NAME_BY_ROLE_TEXT 37"/>
    <w:basedOn w:val="MSGENFONTSTYLENAMETEMPLATEROLENUMBERMSGENFONTSTYLENAMEBYROLETEXT37"/>
    <w:rsid w:val="00B722BF"/>
  </w:style>
  <w:style w:type="character" w:customStyle="1" w:styleId="MSGENFONTSTYLENAMETEMPLATEROLENUMBERMSGENFONTSTYLENAMEBYROLETEXT63Exact">
    <w:name w:val="MSG_EN_FONT_STYLE_NAME_TEMPLATE_ROLE_NUMBER MSG_EN_FONT_STYLE_NAME_BY_ROLE_TEXT 63 Exact"/>
    <w:rsid w:val="00B722BF"/>
    <w:rPr>
      <w:color w:val="707070"/>
      <w:sz w:val="17"/>
      <w:szCs w:val="17"/>
      <w:shd w:val="clear" w:color="auto" w:fill="FFFFFF"/>
    </w:rPr>
  </w:style>
  <w:style w:type="character" w:customStyle="1" w:styleId="MSGENFONTSTYLENAMETEMPLATEROLENUMBERMSGENFONTSTYLENAMEBYROLETEXT63">
    <w:name w:val="MSG_EN_FONT_STYLE_NAME_TEMPLATE_ROLE_NUMBER MSG_EN_FONT_STYLE_NAME_BY_ROLE_TEXT 63_"/>
    <w:link w:val="MSGENFONTSTYLENAMETEMPLATEROLENUMBERMSGENFONTSTYLENAMEBYROLETEXT630"/>
    <w:rsid w:val="00B722BF"/>
    <w:rPr>
      <w:sz w:val="17"/>
      <w:szCs w:val="17"/>
      <w:shd w:val="clear" w:color="auto" w:fill="FFFFFF"/>
    </w:rPr>
  </w:style>
  <w:style w:type="paragraph" w:customStyle="1" w:styleId="MSGENFONTSTYLENAMETEMPLATEROLENUMBERMSGENFONTSTYLENAMEBYROLETEXT630">
    <w:name w:val="MSG_EN_FONT_STYLE_NAME_TEMPLATE_ROLE_NUMBER MSG_EN_FONT_STYLE_NAME_BY_ROLE_TEXT 63"/>
    <w:basedOn w:val="a"/>
    <w:link w:val="MSGENFONTSTYLENAMETEMPLATEROLENUMBERMSGENFONTSTYLENAMEBYROLETEXT63"/>
    <w:rsid w:val="00B722BF"/>
    <w:pPr>
      <w:widowControl w:val="0"/>
      <w:shd w:val="clear" w:color="auto" w:fill="FFFFFF"/>
      <w:spacing w:before="140" w:after="140" w:line="188" w:lineRule="exact"/>
    </w:pPr>
    <w:rPr>
      <w:sz w:val="17"/>
      <w:szCs w:val="17"/>
    </w:rPr>
  </w:style>
  <w:style w:type="table" w:customStyle="1" w:styleId="92">
    <w:name w:val="Сетка таблицы9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Основной текст2"/>
    <w:uiPriority w:val="99"/>
    <w:rsid w:val="00B722BF"/>
    <w:rPr>
      <w:rFonts w:ascii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numbering" w:customStyle="1" w:styleId="2c">
    <w:name w:val="Нет списка2"/>
    <w:next w:val="a2"/>
    <w:uiPriority w:val="99"/>
    <w:semiHidden/>
    <w:unhideWhenUsed/>
    <w:rsid w:val="00B722BF"/>
  </w:style>
  <w:style w:type="numbering" w:customStyle="1" w:styleId="110">
    <w:name w:val="Нет списка11"/>
    <w:next w:val="a2"/>
    <w:uiPriority w:val="99"/>
    <w:semiHidden/>
    <w:unhideWhenUsed/>
    <w:rsid w:val="00B722BF"/>
  </w:style>
  <w:style w:type="paragraph" w:customStyle="1" w:styleId="FR1">
    <w:name w:val="FR1"/>
    <w:rsid w:val="00B722BF"/>
    <w:pPr>
      <w:widowControl w:val="0"/>
      <w:spacing w:before="360" w:line="300" w:lineRule="auto"/>
      <w:ind w:left="2360" w:right="2200" w:firstLine="709"/>
      <w:jc w:val="center"/>
    </w:pPr>
    <w:rPr>
      <w:rFonts w:ascii="Arial" w:eastAsia="Times New Roman" w:hAnsi="Arial" w:cs="Times New Roman"/>
      <w:b/>
      <w:snapToGrid w:val="0"/>
      <w:sz w:val="32"/>
      <w:lang w:eastAsia="ru-RU"/>
    </w:rPr>
  </w:style>
  <w:style w:type="paragraph" w:customStyle="1" w:styleId="FR2">
    <w:name w:val="FR2"/>
    <w:rsid w:val="00B722BF"/>
    <w:pPr>
      <w:widowControl w:val="0"/>
      <w:ind w:firstLine="709"/>
      <w:jc w:val="both"/>
    </w:pPr>
    <w:rPr>
      <w:rFonts w:ascii="Arial" w:eastAsia="Times New Roman" w:hAnsi="Arial" w:cs="Times New Roman"/>
      <w:snapToGrid w:val="0"/>
      <w:lang w:eastAsia="ru-RU"/>
    </w:rPr>
  </w:style>
  <w:style w:type="paragraph" w:customStyle="1" w:styleId="ConsTitle">
    <w:name w:val="ConsTitle"/>
    <w:rsid w:val="00B722BF"/>
    <w:pPr>
      <w:widowControl w:val="0"/>
      <w:autoSpaceDE w:val="0"/>
      <w:autoSpaceDN w:val="0"/>
      <w:adjustRightInd w:val="0"/>
      <w:ind w:right="19772" w:firstLine="709"/>
      <w:jc w:val="both"/>
    </w:pPr>
    <w:rPr>
      <w:rFonts w:ascii="Arial" w:eastAsia="Times New Roman" w:hAnsi="Arial" w:cs="Arial"/>
      <w:b/>
      <w:bCs/>
      <w:lang w:eastAsia="ru-RU"/>
    </w:rPr>
  </w:style>
  <w:style w:type="paragraph" w:customStyle="1" w:styleId="ConsPlusDocList">
    <w:name w:val="ConsPlusDocList"/>
    <w:rsid w:val="00B722BF"/>
    <w:pPr>
      <w:widowControl w:val="0"/>
      <w:autoSpaceDE w:val="0"/>
      <w:autoSpaceDN w:val="0"/>
      <w:adjustRightInd w:val="0"/>
      <w:ind w:firstLine="709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rticle">
    <w:name w:val="article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Verdana" w:eastAsia="Times New Roman" w:hAnsi="Verdana" w:cs="Tahoma"/>
      <w:color w:val="003366"/>
      <w:sz w:val="16"/>
      <w:szCs w:val="16"/>
      <w:lang w:val="en-US" w:bidi="en-US"/>
    </w:rPr>
  </w:style>
  <w:style w:type="paragraph" w:styleId="39">
    <w:name w:val="Body Text 3"/>
    <w:basedOn w:val="a"/>
    <w:link w:val="38"/>
    <w:rsid w:val="00B722BF"/>
    <w:pPr>
      <w:spacing w:after="120" w:line="240" w:lineRule="auto"/>
      <w:ind w:firstLine="709"/>
      <w:jc w:val="both"/>
    </w:pPr>
    <w:rPr>
      <w:rFonts w:ascii="Arial" w:hAnsi="Arial" w:cs="Arial"/>
      <w:sz w:val="16"/>
      <w:szCs w:val="24"/>
    </w:rPr>
  </w:style>
  <w:style w:type="character" w:customStyle="1" w:styleId="313">
    <w:name w:val="Основной текст 3 Знак1"/>
    <w:basedOn w:val="a0"/>
    <w:link w:val="39"/>
    <w:uiPriority w:val="99"/>
    <w:semiHidden/>
    <w:rsid w:val="00B722BF"/>
    <w:rPr>
      <w:sz w:val="16"/>
      <w:szCs w:val="16"/>
    </w:rPr>
  </w:style>
  <w:style w:type="table" w:customStyle="1" w:styleId="111">
    <w:name w:val="Сетка таблицы1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4">
    <w:name w:val="Intense Emphasis"/>
    <w:uiPriority w:val="21"/>
    <w:qFormat/>
    <w:rsid w:val="00B722BF"/>
    <w:rPr>
      <w:b/>
      <w:i/>
      <w:sz w:val="24"/>
      <w:szCs w:val="24"/>
      <w:u w:val="single"/>
    </w:rPr>
  </w:style>
  <w:style w:type="character" w:styleId="afffff5">
    <w:name w:val="Subtle Reference"/>
    <w:uiPriority w:val="31"/>
    <w:qFormat/>
    <w:rsid w:val="00B722BF"/>
    <w:rPr>
      <w:sz w:val="24"/>
      <w:szCs w:val="24"/>
      <w:u w:val="single"/>
    </w:rPr>
  </w:style>
  <w:style w:type="character" w:styleId="afffff6">
    <w:name w:val="Intense Reference"/>
    <w:uiPriority w:val="32"/>
    <w:qFormat/>
    <w:rsid w:val="00B722BF"/>
    <w:rPr>
      <w:b/>
      <w:sz w:val="24"/>
      <w:u w:val="single"/>
    </w:rPr>
  </w:style>
  <w:style w:type="paragraph" w:customStyle="1" w:styleId="afffff7">
    <w:name w:val="Таблица_Лев"/>
    <w:basedOn w:val="a"/>
    <w:rsid w:val="00B722BF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8">
    <w:name w:val="Текст_Обычный"/>
    <w:uiPriority w:val="1"/>
    <w:qFormat/>
    <w:rsid w:val="00B722BF"/>
    <w:rPr>
      <w:b w:val="0"/>
      <w:bCs w:val="0"/>
    </w:rPr>
  </w:style>
  <w:style w:type="paragraph" w:styleId="2d">
    <w:name w:val="List 2"/>
    <w:basedOn w:val="a"/>
    <w:rsid w:val="00B722BF"/>
    <w:pPr>
      <w:spacing w:after="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f9">
    <w:name w:val="Текст примечания Знак1"/>
    <w:uiPriority w:val="99"/>
    <w:semiHidden/>
    <w:rsid w:val="00B722BF"/>
    <w:rPr>
      <w:color w:val="000000"/>
      <w:sz w:val="20"/>
      <w:szCs w:val="20"/>
    </w:rPr>
  </w:style>
  <w:style w:type="character" w:customStyle="1" w:styleId="1fa">
    <w:name w:val="Схема документа Знак1"/>
    <w:uiPriority w:val="99"/>
    <w:semiHidden/>
    <w:rsid w:val="00B722BF"/>
    <w:rPr>
      <w:rFonts w:ascii="Tahoma" w:hAnsi="Tahoma" w:cs="Tahoma"/>
      <w:sz w:val="16"/>
      <w:szCs w:val="16"/>
    </w:rPr>
  </w:style>
  <w:style w:type="paragraph" w:styleId="affff8">
    <w:name w:val="Plain Text"/>
    <w:basedOn w:val="a"/>
    <w:link w:val="affff7"/>
    <w:semiHidden/>
    <w:unhideWhenUsed/>
    <w:rsid w:val="00B722BF"/>
    <w:pPr>
      <w:spacing w:after="0" w:line="240" w:lineRule="auto"/>
      <w:ind w:firstLine="709"/>
      <w:jc w:val="center"/>
    </w:pPr>
    <w:rPr>
      <w:rFonts w:ascii="Courier New" w:hAnsi="Courier New" w:cs="Courier New"/>
    </w:rPr>
  </w:style>
  <w:style w:type="character" w:customStyle="1" w:styleId="1fb">
    <w:name w:val="Текст Знак1"/>
    <w:basedOn w:val="a0"/>
    <w:link w:val="affff8"/>
    <w:uiPriority w:val="99"/>
    <w:semiHidden/>
    <w:rsid w:val="00B722BF"/>
    <w:rPr>
      <w:rFonts w:ascii="Consolas" w:hAnsi="Consolas" w:cs="Consolas"/>
      <w:sz w:val="21"/>
      <w:szCs w:val="21"/>
    </w:rPr>
  </w:style>
  <w:style w:type="paragraph" w:customStyle="1" w:styleId="xl73">
    <w:name w:val="xl73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722BF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722BF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xl79">
    <w:name w:val="xl79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722BF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B722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B722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B722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722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722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722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722BF"/>
    <w:pP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0">
    <w:name w:val="Сетка таблицы12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6">
    <w:name w:val="Нет списка21"/>
    <w:next w:val="a2"/>
    <w:uiPriority w:val="99"/>
    <w:semiHidden/>
    <w:unhideWhenUsed/>
    <w:rsid w:val="00B722BF"/>
  </w:style>
  <w:style w:type="table" w:customStyle="1" w:styleId="314">
    <w:name w:val="Сетка таблицы3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mw-headline">
    <w:name w:val="mw-headline"/>
    <w:uiPriority w:val="99"/>
    <w:rsid w:val="00B722BF"/>
    <w:rPr>
      <w:rFonts w:cs="Times New Roman"/>
    </w:rPr>
  </w:style>
  <w:style w:type="paragraph" w:customStyle="1" w:styleId="43">
    <w:name w:val="Знак Знак Знак Знак Знак Знак Знак Знак Знак Знак Знак Знак Знак Знак Знак Знак Знак Знак Знак Знак Знак Знак Знак Знак Знак Знак Знак Знак4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3a">
    <w:name w:val="Знак Знак Знак Знак Знак Знак Знак Знак Знак Знак Знак Знак Знак Знак Знак Знак Знак Знак Знак Знак Знак Знак Знак Знак Знак Знак Знак Знак3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afffffa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e">
    <w:name w:val="Знак Знак Знак Знак Знак Знак Знак Знак Знак Знак Знак Знак Знак Знак Знак Знак Знак Знак Знак Знак Знак Знак Знак Знак Знак Знак Знак Знак2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31">
    <w:name w:val="Основной текст с отступом 23"/>
    <w:basedOn w:val="a"/>
    <w:uiPriority w:val="99"/>
    <w:rsid w:val="00B722BF"/>
    <w:pPr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fc">
    <w:name w:val="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HTML2">
    <w:name w:val="HTML Cite"/>
    <w:uiPriority w:val="99"/>
    <w:semiHidden/>
    <w:rsid w:val="00B722BF"/>
    <w:rPr>
      <w:rFonts w:cs="Times New Roman"/>
      <w:i/>
      <w:iCs/>
    </w:rPr>
  </w:style>
  <w:style w:type="character" w:customStyle="1" w:styleId="sourhr">
    <w:name w:val="sourhr"/>
    <w:uiPriority w:val="99"/>
    <w:rsid w:val="00B722BF"/>
    <w:rPr>
      <w:rFonts w:cs="Times New Roman"/>
    </w:rPr>
  </w:style>
  <w:style w:type="paragraph" w:customStyle="1" w:styleId="1fd">
    <w:name w:val="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rsid w:val="00B722BF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spelle">
    <w:name w:val="spelle"/>
    <w:uiPriority w:val="99"/>
    <w:rsid w:val="00B722BF"/>
    <w:rPr>
      <w:rFonts w:cs="Times New Roman"/>
    </w:rPr>
  </w:style>
  <w:style w:type="character" w:customStyle="1" w:styleId="grame">
    <w:name w:val="grame"/>
    <w:uiPriority w:val="99"/>
    <w:rsid w:val="00B722BF"/>
    <w:rPr>
      <w:rFonts w:cs="Times New Roman"/>
    </w:rPr>
  </w:style>
  <w:style w:type="paragraph" w:customStyle="1" w:styleId="Preformat">
    <w:name w:val="Preformat"/>
    <w:rsid w:val="00B722BF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ffb">
    <w:name w:val="Абзац Знак"/>
    <w:link w:val="afffffc"/>
    <w:locked/>
    <w:rsid w:val="00B722BF"/>
    <w:rPr>
      <w:rFonts w:eastAsia="Times New Roman"/>
      <w:lang w:eastAsia="ru-RU"/>
    </w:rPr>
  </w:style>
  <w:style w:type="paragraph" w:customStyle="1" w:styleId="afffffc">
    <w:name w:val="Абзац"/>
    <w:link w:val="afffffb"/>
    <w:rsid w:val="00B722BF"/>
    <w:pPr>
      <w:spacing w:before="120" w:after="60" w:line="240" w:lineRule="auto"/>
      <w:ind w:firstLine="567"/>
      <w:jc w:val="both"/>
    </w:pPr>
    <w:rPr>
      <w:rFonts w:eastAsia="Times New Roman"/>
      <w:lang w:eastAsia="ru-RU"/>
    </w:rPr>
  </w:style>
  <w:style w:type="character" w:customStyle="1" w:styleId="afffffd">
    <w:name w:val="Таблица_номер_таблицы Знак"/>
    <w:link w:val="afffffe"/>
    <w:locked/>
    <w:rsid w:val="00B722BF"/>
    <w:rPr>
      <w:rFonts w:eastAsia="Times New Roman"/>
      <w:bCs/>
      <w:lang w:eastAsia="ru-RU"/>
    </w:rPr>
  </w:style>
  <w:style w:type="paragraph" w:customStyle="1" w:styleId="afffffe">
    <w:name w:val="Таблица_номер_таблицы"/>
    <w:link w:val="afffffd"/>
    <w:rsid w:val="00B722BF"/>
    <w:pPr>
      <w:keepNext/>
      <w:spacing w:after="0" w:line="240" w:lineRule="auto"/>
      <w:ind w:firstLine="709"/>
      <w:jc w:val="right"/>
    </w:pPr>
    <w:rPr>
      <w:rFonts w:eastAsia="Times New Roman"/>
      <w:bCs/>
      <w:lang w:eastAsia="ru-RU"/>
    </w:rPr>
  </w:style>
  <w:style w:type="character" w:customStyle="1" w:styleId="affffff">
    <w:name w:val="Таблица_название_таблицы Знак"/>
    <w:link w:val="affffff0"/>
    <w:locked/>
    <w:rsid w:val="00B722BF"/>
    <w:rPr>
      <w:rFonts w:eastAsia="Times New Roman"/>
      <w:bCs/>
      <w:lang w:eastAsia="ru-RU"/>
    </w:rPr>
  </w:style>
  <w:style w:type="paragraph" w:customStyle="1" w:styleId="affffff0">
    <w:name w:val="Таблица_название_таблицы"/>
    <w:next w:val="afffffc"/>
    <w:link w:val="affffff"/>
    <w:rsid w:val="00B722BF"/>
    <w:pPr>
      <w:keepNext/>
      <w:spacing w:after="120" w:line="240" w:lineRule="auto"/>
      <w:ind w:firstLine="709"/>
      <w:jc w:val="center"/>
    </w:pPr>
    <w:rPr>
      <w:rFonts w:eastAsia="Times New Roman"/>
      <w:bCs/>
      <w:lang w:eastAsia="ru-RU"/>
    </w:rPr>
  </w:style>
  <w:style w:type="character" w:customStyle="1" w:styleId="112">
    <w:name w:val="Табличный_таблица_11 Знак"/>
    <w:link w:val="113"/>
    <w:locked/>
    <w:rsid w:val="00B722BF"/>
    <w:rPr>
      <w:rFonts w:eastAsia="Times New Roman"/>
      <w:lang w:eastAsia="ru-RU"/>
    </w:rPr>
  </w:style>
  <w:style w:type="paragraph" w:customStyle="1" w:styleId="113">
    <w:name w:val="Табличный_таблица_11"/>
    <w:link w:val="112"/>
    <w:rsid w:val="00B722BF"/>
    <w:pPr>
      <w:spacing w:after="0" w:line="240" w:lineRule="auto"/>
      <w:ind w:firstLine="709"/>
      <w:jc w:val="center"/>
    </w:pPr>
    <w:rPr>
      <w:rFonts w:eastAsia="Times New Roman"/>
      <w:lang w:eastAsia="ru-RU"/>
    </w:rPr>
  </w:style>
  <w:style w:type="character" w:customStyle="1" w:styleId="affffff1">
    <w:name w:val="Текст_Жирный"/>
    <w:rsid w:val="00B722BF"/>
    <w:rPr>
      <w:rFonts w:ascii="Times New Roman" w:hAnsi="Times New Roman" w:cs="Times New Roman" w:hint="default"/>
      <w:b/>
      <w:bCs w:val="0"/>
    </w:rPr>
  </w:style>
  <w:style w:type="table" w:customStyle="1" w:styleId="1110">
    <w:name w:val="Сетка таблицы11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B722BF"/>
    <w:pPr>
      <w:widowControl w:val="0"/>
      <w:suppressLineNumbers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B722BF"/>
    <w:pPr>
      <w:widowControl w:val="0"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xl71">
    <w:name w:val="xl71"/>
    <w:basedOn w:val="a"/>
    <w:rsid w:val="00B722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722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B722BF"/>
    <w:pPr>
      <w:pBdr>
        <w:bottom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722BF"/>
    <w:pP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722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rsid w:val="00B722BF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;Полужирный"/>
    <w:rsid w:val="00B722BF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rial65pt-1pt150">
    <w:name w:val="Основной текст + Arial;6;5 pt;Интервал -1 pt;Масштаб 150%"/>
    <w:rsid w:val="00B722BF"/>
    <w:rPr>
      <w:rFonts w:ascii="Arial" w:eastAsia="Arial" w:hAnsi="Arial" w:cs="Arial"/>
      <w:color w:val="000000"/>
      <w:spacing w:val="-20"/>
      <w:w w:val="15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73">
    <w:name w:val="Основной текст7"/>
    <w:basedOn w:val="a"/>
    <w:rsid w:val="00B722BF"/>
    <w:pPr>
      <w:widowControl w:val="0"/>
      <w:shd w:val="clear" w:color="auto" w:fill="FFFFFF"/>
      <w:spacing w:before="540" w:after="360" w:line="0" w:lineRule="atLeas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rial65pt150">
    <w:name w:val="Основной текст + Arial;6;5 pt;Масштаб 150%"/>
    <w:rsid w:val="00B722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Arial115pt">
    <w:name w:val="Основной текст + Arial;11;5 pt;Полужирный;Курсив"/>
    <w:rsid w:val="00B722B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Garamond65pt">
    <w:name w:val="Основной текст + Garamond;6;5 pt;Полужирный"/>
    <w:rsid w:val="00B722B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numbering" w:customStyle="1" w:styleId="1111">
    <w:name w:val="Нет списка111"/>
    <w:next w:val="a2"/>
    <w:uiPriority w:val="99"/>
    <w:semiHidden/>
    <w:unhideWhenUsed/>
    <w:rsid w:val="00B722BF"/>
  </w:style>
  <w:style w:type="numbering" w:customStyle="1" w:styleId="2111">
    <w:name w:val="Нет списка211"/>
    <w:next w:val="a2"/>
    <w:uiPriority w:val="99"/>
    <w:semiHidden/>
    <w:unhideWhenUsed/>
    <w:rsid w:val="00B722BF"/>
  </w:style>
  <w:style w:type="paragraph" w:customStyle="1" w:styleId="xl103">
    <w:name w:val="xl103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B722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B722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B722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B722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2">
    <w:name w:val="xl112"/>
    <w:basedOn w:val="a"/>
    <w:rsid w:val="00B722BF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both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3">
    <w:name w:val="xl113"/>
    <w:basedOn w:val="a"/>
    <w:rsid w:val="00B722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4">
    <w:name w:val="xl114"/>
    <w:basedOn w:val="a"/>
    <w:rsid w:val="00B722B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15">
    <w:name w:val="xl115"/>
    <w:basedOn w:val="a"/>
    <w:rsid w:val="00B722B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722B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B722B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B722B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B722B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B722B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1">
    <w:name w:val="xl121"/>
    <w:basedOn w:val="a"/>
    <w:rsid w:val="00B722B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B722B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3">
    <w:name w:val="xl123"/>
    <w:basedOn w:val="a"/>
    <w:rsid w:val="00B722B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4">
    <w:name w:val="xl124"/>
    <w:basedOn w:val="a"/>
    <w:rsid w:val="00B722B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B722B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B722B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f">
    <w:name w:val="Текст отчета 2"/>
    <w:basedOn w:val="a"/>
    <w:link w:val="2f0"/>
    <w:uiPriority w:val="99"/>
    <w:rsid w:val="00B722BF"/>
    <w:pPr>
      <w:spacing w:after="0"/>
      <w:ind w:firstLine="709"/>
      <w:jc w:val="both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2f0">
    <w:name w:val="Текст отчета 2 Знак"/>
    <w:link w:val="2f"/>
    <w:uiPriority w:val="99"/>
    <w:locked/>
    <w:rsid w:val="00B722BF"/>
    <w:rPr>
      <w:rFonts w:ascii="Times New Roman" w:eastAsia="Times New Roman" w:hAnsi="Times New Roman" w:cs="Times New Roman"/>
      <w:sz w:val="24"/>
      <w:szCs w:val="28"/>
    </w:rPr>
  </w:style>
  <w:style w:type="character" w:customStyle="1" w:styleId="affffff2">
    <w:name w:val="Гипертекстовая ссылка"/>
    <w:uiPriority w:val="99"/>
    <w:rsid w:val="00B722BF"/>
    <w:rPr>
      <w:color w:val="106BBE"/>
    </w:rPr>
  </w:style>
  <w:style w:type="paragraph" w:customStyle="1" w:styleId="new">
    <w:name w:val="Список new"/>
    <w:basedOn w:val="af6"/>
    <w:link w:val="new0"/>
    <w:uiPriority w:val="99"/>
    <w:rsid w:val="00B722BF"/>
    <w:pPr>
      <w:numPr>
        <w:numId w:val="5"/>
      </w:numPr>
      <w:spacing w:after="0" w:line="276" w:lineRule="auto"/>
      <w:jc w:val="both"/>
    </w:pPr>
    <w:rPr>
      <w:rFonts w:eastAsia="Times New Roman"/>
      <w:color w:val="000000"/>
      <w:szCs w:val="28"/>
    </w:rPr>
  </w:style>
  <w:style w:type="character" w:customStyle="1" w:styleId="new0">
    <w:name w:val="Список new Знак"/>
    <w:link w:val="new"/>
    <w:uiPriority w:val="99"/>
    <w:locked/>
    <w:rsid w:val="00B722BF"/>
    <w:rPr>
      <w:rFonts w:ascii="Times New Roman" w:eastAsia="Times New Roman" w:hAnsi="Times New Roman" w:cs="Times New Roman"/>
      <w:color w:val="000000"/>
      <w:sz w:val="24"/>
      <w:szCs w:val="28"/>
    </w:rPr>
  </w:style>
  <w:style w:type="paragraph" w:customStyle="1" w:styleId="new1">
    <w:name w:val="Рисунок new"/>
    <w:basedOn w:val="2f"/>
    <w:next w:val="2f"/>
    <w:uiPriority w:val="99"/>
    <w:rsid w:val="00B722BF"/>
    <w:pPr>
      <w:tabs>
        <w:tab w:val="num" w:pos="360"/>
      </w:tabs>
      <w:spacing w:before="120" w:after="240" w:line="240" w:lineRule="auto"/>
      <w:ind w:firstLine="0"/>
      <w:jc w:val="center"/>
    </w:pPr>
    <w:rPr>
      <w:noProof/>
    </w:rPr>
  </w:style>
  <w:style w:type="paragraph" w:customStyle="1" w:styleId="3b">
    <w:name w:val="3 ур. Заголовок"/>
    <w:basedOn w:val="3"/>
    <w:next w:val="2f"/>
    <w:uiPriority w:val="99"/>
    <w:rsid w:val="00B722BF"/>
    <w:pPr>
      <w:spacing w:before="120" w:after="120" w:line="240" w:lineRule="auto"/>
      <w:ind w:firstLine="709"/>
      <w:jc w:val="both"/>
    </w:pPr>
    <w:rPr>
      <w:rFonts w:ascii="Times New Roman" w:hAnsi="Times New Roman"/>
      <w:spacing w:val="5"/>
      <w:sz w:val="24"/>
      <w:szCs w:val="26"/>
      <w:lang w:eastAsia="ru-RU"/>
    </w:rPr>
  </w:style>
  <w:style w:type="paragraph" w:customStyle="1" w:styleId="2f1">
    <w:name w:val="2 ур. Заголовок"/>
    <w:basedOn w:val="1"/>
    <w:next w:val="2f"/>
    <w:link w:val="2f2"/>
    <w:uiPriority w:val="99"/>
    <w:rsid w:val="00B722BF"/>
    <w:pPr>
      <w:tabs>
        <w:tab w:val="left" w:pos="709"/>
      </w:tabs>
      <w:autoSpaceDE/>
      <w:autoSpaceDN/>
      <w:adjustRightInd/>
      <w:spacing w:before="0" w:after="240"/>
      <w:ind w:left="1" w:firstLine="709"/>
      <w:jc w:val="both"/>
      <w:outlineLvl w:val="1"/>
    </w:pPr>
    <w:rPr>
      <w:rFonts w:ascii="Times New Roman" w:hAnsi="Times New Roman"/>
      <w:color w:val="auto"/>
      <w:sz w:val="24"/>
      <w:szCs w:val="32"/>
    </w:rPr>
  </w:style>
  <w:style w:type="character" w:customStyle="1" w:styleId="2f2">
    <w:name w:val="2 ур. Заголовок Знак"/>
    <w:link w:val="2f1"/>
    <w:uiPriority w:val="99"/>
    <w:locked/>
    <w:rsid w:val="00B722BF"/>
    <w:rPr>
      <w:rFonts w:ascii="Times New Roman" w:eastAsia="Times New Roman" w:hAnsi="Times New Roman" w:cs="Times New Roman"/>
      <w:b/>
      <w:bCs/>
      <w:sz w:val="24"/>
      <w:szCs w:val="32"/>
    </w:rPr>
  </w:style>
  <w:style w:type="paragraph" w:customStyle="1" w:styleId="affffff3">
    <w:name w:val="сам рисунок"/>
    <w:basedOn w:val="2f"/>
    <w:link w:val="affffff4"/>
    <w:uiPriority w:val="99"/>
    <w:rsid w:val="00B722BF"/>
    <w:pPr>
      <w:keepNext/>
      <w:keepLines/>
      <w:spacing w:line="360" w:lineRule="auto"/>
      <w:ind w:firstLine="0"/>
      <w:jc w:val="center"/>
    </w:pPr>
    <w:rPr>
      <w:noProof/>
    </w:rPr>
  </w:style>
  <w:style w:type="character" w:customStyle="1" w:styleId="affffff4">
    <w:name w:val="сам рисунок Знак"/>
    <w:link w:val="affffff3"/>
    <w:uiPriority w:val="99"/>
    <w:locked/>
    <w:rsid w:val="00B722BF"/>
    <w:rPr>
      <w:rFonts w:ascii="Times New Roman" w:eastAsia="Times New Roman" w:hAnsi="Times New Roman" w:cs="Times New Roman"/>
      <w:noProof/>
      <w:sz w:val="24"/>
      <w:szCs w:val="28"/>
    </w:rPr>
  </w:style>
  <w:style w:type="paragraph" w:customStyle="1" w:styleId="1fe">
    <w:name w:val="Абзац списка1"/>
    <w:basedOn w:val="a"/>
    <w:uiPriority w:val="99"/>
    <w:rsid w:val="00B722BF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B722BF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722B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1ff">
    <w:name w:val="Текст концевой сноски1"/>
    <w:basedOn w:val="a"/>
    <w:next w:val="affffff5"/>
    <w:link w:val="affffff6"/>
    <w:uiPriority w:val="99"/>
    <w:semiHidden/>
    <w:unhideWhenUsed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ffffff6">
    <w:name w:val="Текст концевой сноски Знак"/>
    <w:link w:val="1ff"/>
    <w:uiPriority w:val="99"/>
    <w:semiHidden/>
    <w:rsid w:val="00B722BF"/>
    <w:rPr>
      <w:rFonts w:ascii="Calibri" w:eastAsia="Calibri" w:hAnsi="Calibri" w:cs="Times New Roman"/>
    </w:rPr>
  </w:style>
  <w:style w:type="character" w:styleId="affffff7">
    <w:name w:val="endnote reference"/>
    <w:uiPriority w:val="99"/>
    <w:semiHidden/>
    <w:unhideWhenUsed/>
    <w:rsid w:val="00B722BF"/>
    <w:rPr>
      <w:vertAlign w:val="superscript"/>
    </w:rPr>
  </w:style>
  <w:style w:type="paragraph" w:styleId="affffff8">
    <w:name w:val="Body Text First Indent"/>
    <w:basedOn w:val="af4"/>
    <w:link w:val="affffff9"/>
    <w:uiPriority w:val="99"/>
    <w:semiHidden/>
    <w:unhideWhenUsed/>
    <w:rsid w:val="00B722BF"/>
    <w:pPr>
      <w:spacing w:after="200" w:line="276" w:lineRule="auto"/>
      <w:ind w:firstLine="360"/>
      <w:jc w:val="both"/>
    </w:pPr>
    <w:rPr>
      <w:sz w:val="22"/>
      <w:szCs w:val="22"/>
    </w:rPr>
  </w:style>
  <w:style w:type="character" w:customStyle="1" w:styleId="affffff9">
    <w:name w:val="Красная строка Знак"/>
    <w:basedOn w:val="af5"/>
    <w:link w:val="affffff8"/>
    <w:uiPriority w:val="99"/>
    <w:semiHidden/>
    <w:rsid w:val="00B722BF"/>
  </w:style>
  <w:style w:type="paragraph" w:styleId="2f3">
    <w:name w:val="Body Text First Indent 2"/>
    <w:basedOn w:val="af6"/>
    <w:link w:val="2f4"/>
    <w:uiPriority w:val="99"/>
    <w:semiHidden/>
    <w:unhideWhenUsed/>
    <w:rsid w:val="00B722BF"/>
    <w:pPr>
      <w:spacing w:after="200" w:line="276" w:lineRule="auto"/>
      <w:ind w:left="360" w:firstLine="360"/>
      <w:jc w:val="both"/>
    </w:pPr>
    <w:rPr>
      <w:sz w:val="22"/>
      <w:szCs w:val="22"/>
      <w:lang w:eastAsia="en-US"/>
    </w:rPr>
  </w:style>
  <w:style w:type="character" w:customStyle="1" w:styleId="2f4">
    <w:name w:val="Красная строка 2 Знак"/>
    <w:basedOn w:val="af7"/>
    <w:link w:val="2f3"/>
    <w:uiPriority w:val="99"/>
    <w:semiHidden/>
    <w:rsid w:val="00B722BF"/>
  </w:style>
  <w:style w:type="character" w:customStyle="1" w:styleId="2f5">
    <w:name w:val="Основной текст (2)_"/>
    <w:link w:val="217"/>
    <w:uiPriority w:val="99"/>
    <w:rsid w:val="00B722BF"/>
    <w:rPr>
      <w:sz w:val="21"/>
      <w:szCs w:val="21"/>
      <w:shd w:val="clear" w:color="auto" w:fill="FFFFFF"/>
    </w:rPr>
  </w:style>
  <w:style w:type="paragraph" w:customStyle="1" w:styleId="217">
    <w:name w:val="Основной текст (2)1"/>
    <w:basedOn w:val="a"/>
    <w:link w:val="2f5"/>
    <w:uiPriority w:val="99"/>
    <w:rsid w:val="00B722BF"/>
    <w:pPr>
      <w:widowControl w:val="0"/>
      <w:shd w:val="clear" w:color="auto" w:fill="FFFFFF"/>
      <w:spacing w:before="360" w:after="180" w:line="259" w:lineRule="exact"/>
      <w:ind w:hanging="280"/>
      <w:jc w:val="both"/>
    </w:pPr>
    <w:rPr>
      <w:sz w:val="21"/>
      <w:szCs w:val="21"/>
    </w:rPr>
  </w:style>
  <w:style w:type="paragraph" w:styleId="affffff5">
    <w:name w:val="endnote text"/>
    <w:basedOn w:val="a"/>
    <w:link w:val="1ff0"/>
    <w:uiPriority w:val="99"/>
    <w:semiHidden/>
    <w:unhideWhenUsed/>
    <w:rsid w:val="00B722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1ff0">
    <w:name w:val="Текст концевой сноски Знак1"/>
    <w:basedOn w:val="a0"/>
    <w:link w:val="affffff5"/>
    <w:uiPriority w:val="99"/>
    <w:semiHidden/>
    <w:rsid w:val="00B722BF"/>
    <w:rPr>
      <w:rFonts w:ascii="Calibri" w:eastAsia="Calibri" w:hAnsi="Calibri" w:cs="Times New Roman"/>
      <w:sz w:val="20"/>
      <w:szCs w:val="20"/>
    </w:rPr>
  </w:style>
  <w:style w:type="character" w:styleId="affffffa">
    <w:name w:val="annotation reference"/>
    <w:uiPriority w:val="99"/>
    <w:semiHidden/>
    <w:unhideWhenUsed/>
    <w:rsid w:val="00B722BF"/>
    <w:rPr>
      <w:sz w:val="16"/>
      <w:szCs w:val="16"/>
    </w:rPr>
  </w:style>
  <w:style w:type="table" w:customStyle="1" w:styleId="610">
    <w:name w:val="Сетка таблицы6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d"/>
    <w:uiPriority w:val="59"/>
    <w:rsid w:val="00B722BF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c">
    <w:name w:val="Нет списка3"/>
    <w:next w:val="a2"/>
    <w:uiPriority w:val="99"/>
    <w:semiHidden/>
    <w:unhideWhenUsed/>
    <w:rsid w:val="00B722BF"/>
  </w:style>
  <w:style w:type="character" w:customStyle="1" w:styleId="WW-Absatz-Standardschriftart">
    <w:name w:val="WW-Absatz-Standardschriftart"/>
    <w:rsid w:val="00B722BF"/>
  </w:style>
  <w:style w:type="character" w:customStyle="1" w:styleId="53">
    <w:name w:val="Основной шрифт абзаца5"/>
    <w:rsid w:val="00B722BF"/>
  </w:style>
  <w:style w:type="character" w:customStyle="1" w:styleId="WW-Absatz-Standardschriftart1">
    <w:name w:val="WW-Absatz-Standardschriftart1"/>
    <w:rsid w:val="00B722BF"/>
  </w:style>
  <w:style w:type="character" w:customStyle="1" w:styleId="WW-Absatz-Standardschriftart11">
    <w:name w:val="WW-Absatz-Standardschriftart11"/>
    <w:rsid w:val="00B722BF"/>
  </w:style>
  <w:style w:type="character" w:customStyle="1" w:styleId="44">
    <w:name w:val="Основной шрифт абзаца4"/>
    <w:rsid w:val="00B722BF"/>
  </w:style>
  <w:style w:type="character" w:customStyle="1" w:styleId="3d">
    <w:name w:val="Основной шрифт абзаца3"/>
    <w:rsid w:val="00B722BF"/>
  </w:style>
  <w:style w:type="character" w:customStyle="1" w:styleId="WW-Absatz-Standardschriftart111">
    <w:name w:val="WW-Absatz-Standardschriftart111"/>
    <w:rsid w:val="00B722BF"/>
  </w:style>
  <w:style w:type="character" w:customStyle="1" w:styleId="WW-Absatz-Standardschriftart1111">
    <w:name w:val="WW-Absatz-Standardschriftart1111"/>
    <w:rsid w:val="00B722BF"/>
  </w:style>
  <w:style w:type="character" w:customStyle="1" w:styleId="WW-Absatz-Standardschriftart11111">
    <w:name w:val="WW-Absatz-Standardschriftart11111"/>
    <w:rsid w:val="00B722BF"/>
  </w:style>
  <w:style w:type="character" w:customStyle="1" w:styleId="WW-Absatz-Standardschriftart111111">
    <w:name w:val="WW-Absatz-Standardschriftart111111"/>
    <w:rsid w:val="00B722BF"/>
  </w:style>
  <w:style w:type="character" w:customStyle="1" w:styleId="WW-Absatz-Standardschriftart1111111">
    <w:name w:val="WW-Absatz-Standardschriftart1111111"/>
    <w:rsid w:val="00B722BF"/>
  </w:style>
  <w:style w:type="character" w:customStyle="1" w:styleId="WW-Absatz-Standardschriftart11111111">
    <w:name w:val="WW-Absatz-Standardschriftart11111111"/>
    <w:rsid w:val="00B722BF"/>
  </w:style>
  <w:style w:type="character" w:customStyle="1" w:styleId="WW-Absatz-Standardschriftart111111111">
    <w:name w:val="WW-Absatz-Standardschriftart111111111"/>
    <w:rsid w:val="00B722BF"/>
  </w:style>
  <w:style w:type="character" w:customStyle="1" w:styleId="WW-Absatz-Standardschriftart1111111111">
    <w:name w:val="WW-Absatz-Standardschriftart1111111111"/>
    <w:rsid w:val="00B722BF"/>
  </w:style>
  <w:style w:type="character" w:customStyle="1" w:styleId="WW-Absatz-Standardschriftart11111111111">
    <w:name w:val="WW-Absatz-Standardschriftart11111111111"/>
    <w:rsid w:val="00B722BF"/>
  </w:style>
  <w:style w:type="character" w:customStyle="1" w:styleId="WW-Absatz-Standardschriftart111111111111">
    <w:name w:val="WW-Absatz-Standardschriftart111111111111"/>
    <w:rsid w:val="00B722BF"/>
  </w:style>
  <w:style w:type="character" w:customStyle="1" w:styleId="2f6">
    <w:name w:val="Основной шрифт абзаца2"/>
    <w:rsid w:val="00B722BF"/>
  </w:style>
  <w:style w:type="paragraph" w:styleId="affffffb">
    <w:name w:val="List"/>
    <w:basedOn w:val="af4"/>
    <w:rsid w:val="00B722BF"/>
    <w:pPr>
      <w:widowControl w:val="0"/>
      <w:suppressAutoHyphens/>
      <w:spacing w:after="120"/>
      <w:ind w:firstLine="709"/>
      <w:jc w:val="both"/>
    </w:pPr>
    <w:rPr>
      <w:rFonts w:ascii="Arial" w:eastAsia="Arial Unicode MS" w:hAnsi="Arial" w:cs="Mangal"/>
      <w:color w:val="000000"/>
      <w:sz w:val="22"/>
      <w:szCs w:val="24"/>
      <w:lang w:val="en-US" w:bidi="en-US"/>
    </w:rPr>
  </w:style>
  <w:style w:type="paragraph" w:customStyle="1" w:styleId="54">
    <w:name w:val="Название5"/>
    <w:basedOn w:val="a"/>
    <w:rsid w:val="00B722BF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55">
    <w:name w:val="Указатель5"/>
    <w:basedOn w:val="a"/>
    <w:rsid w:val="00B722BF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45">
    <w:name w:val="Название4"/>
    <w:basedOn w:val="a"/>
    <w:rsid w:val="00B722BF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46">
    <w:name w:val="Указатель4"/>
    <w:basedOn w:val="a"/>
    <w:rsid w:val="00B722BF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3e">
    <w:name w:val="Название3"/>
    <w:basedOn w:val="a"/>
    <w:rsid w:val="00B722BF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3f">
    <w:name w:val="Указатель3"/>
    <w:basedOn w:val="a"/>
    <w:rsid w:val="00B722BF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2f7">
    <w:name w:val="Название2"/>
    <w:basedOn w:val="a"/>
    <w:rsid w:val="00B722BF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bidi="en-US"/>
    </w:rPr>
  </w:style>
  <w:style w:type="paragraph" w:customStyle="1" w:styleId="2f8">
    <w:name w:val="Указатель2"/>
    <w:basedOn w:val="a"/>
    <w:rsid w:val="00B722BF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bidi="en-US"/>
    </w:rPr>
  </w:style>
  <w:style w:type="paragraph" w:customStyle="1" w:styleId="Style3">
    <w:name w:val="Style3"/>
    <w:basedOn w:val="a"/>
    <w:uiPriority w:val="99"/>
    <w:rsid w:val="00B722BF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B722BF"/>
    <w:rPr>
      <w:rFonts w:ascii="MS Mincho" w:eastAsia="MS Mincho" w:cs="MS Mincho"/>
      <w:b/>
      <w:bCs/>
      <w:sz w:val="18"/>
      <w:szCs w:val="18"/>
    </w:rPr>
  </w:style>
  <w:style w:type="character" w:customStyle="1" w:styleId="FontStyle41">
    <w:name w:val="Font Style41"/>
    <w:uiPriority w:val="99"/>
    <w:rsid w:val="00B722BF"/>
    <w:rPr>
      <w:rFonts w:ascii="Times New Roman" w:hAnsi="Times New Roman" w:cs="Times New Roman"/>
      <w:sz w:val="20"/>
      <w:szCs w:val="20"/>
    </w:rPr>
  </w:style>
  <w:style w:type="character" w:customStyle="1" w:styleId="affffffc">
    <w:name w:val="Сноска_"/>
    <w:link w:val="affffffd"/>
    <w:rsid w:val="00B722BF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affffffd">
    <w:name w:val="Сноска"/>
    <w:basedOn w:val="a"/>
    <w:link w:val="affffffc"/>
    <w:rsid w:val="00B722BF"/>
    <w:pPr>
      <w:widowControl w:val="0"/>
      <w:shd w:val="clear" w:color="auto" w:fill="FFFFFF"/>
      <w:spacing w:after="0" w:line="205" w:lineRule="exact"/>
      <w:ind w:firstLine="400"/>
    </w:pPr>
    <w:rPr>
      <w:rFonts w:eastAsia="Times New Roman"/>
      <w:b/>
      <w:bCs/>
      <w:sz w:val="19"/>
      <w:szCs w:val="19"/>
    </w:rPr>
  </w:style>
  <w:style w:type="table" w:customStyle="1" w:styleId="810">
    <w:name w:val="Сетка таблицы81"/>
    <w:basedOn w:val="a1"/>
    <w:next w:val="ad"/>
    <w:rsid w:val="00B722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pt">
    <w:name w:val="Основной текст + 9 pt"/>
    <w:rsid w:val="00B722BF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w">
    <w:name w:val="w"/>
    <w:basedOn w:val="a0"/>
    <w:rsid w:val="00B722BF"/>
  </w:style>
  <w:style w:type="numbering" w:customStyle="1" w:styleId="47">
    <w:name w:val="Нет списка4"/>
    <w:next w:val="a2"/>
    <w:uiPriority w:val="99"/>
    <w:semiHidden/>
    <w:unhideWhenUsed/>
    <w:rsid w:val="00B722BF"/>
  </w:style>
  <w:style w:type="numbering" w:customStyle="1" w:styleId="121">
    <w:name w:val="Нет списка12"/>
    <w:next w:val="a2"/>
    <w:uiPriority w:val="99"/>
    <w:semiHidden/>
    <w:unhideWhenUsed/>
    <w:rsid w:val="00B722BF"/>
  </w:style>
  <w:style w:type="table" w:customStyle="1" w:styleId="910">
    <w:name w:val="Сетка таблицы91"/>
    <w:basedOn w:val="a1"/>
    <w:next w:val="ad"/>
    <w:uiPriority w:val="59"/>
    <w:rsid w:val="00B722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B722BF"/>
  </w:style>
  <w:style w:type="table" w:customStyle="1" w:styleId="320">
    <w:name w:val="Сетка таблицы32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next w:val="ad"/>
    <w:uiPriority w:val="5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"/>
    <w:next w:val="a2"/>
    <w:uiPriority w:val="99"/>
    <w:semiHidden/>
    <w:unhideWhenUsed/>
    <w:rsid w:val="00B722BF"/>
  </w:style>
  <w:style w:type="numbering" w:customStyle="1" w:styleId="21111">
    <w:name w:val="Нет списка2111"/>
    <w:next w:val="a2"/>
    <w:uiPriority w:val="99"/>
    <w:semiHidden/>
    <w:unhideWhenUsed/>
    <w:rsid w:val="00B722BF"/>
  </w:style>
  <w:style w:type="table" w:customStyle="1" w:styleId="611">
    <w:name w:val="Сетка таблицы611"/>
    <w:basedOn w:val="a1"/>
    <w:next w:val="ad"/>
    <w:uiPriority w:val="59"/>
    <w:rsid w:val="00B722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next w:val="ad"/>
    <w:uiPriority w:val="59"/>
    <w:rsid w:val="00B722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5">
    <w:name w:val="Нет списка31"/>
    <w:next w:val="a2"/>
    <w:uiPriority w:val="99"/>
    <w:semiHidden/>
    <w:unhideWhenUsed/>
    <w:rsid w:val="00B722BF"/>
  </w:style>
  <w:style w:type="character" w:customStyle="1" w:styleId="56">
    <w:name w:val="Основной текст (5)_"/>
    <w:link w:val="57"/>
    <w:rsid w:val="00B722BF"/>
    <w:rPr>
      <w:rFonts w:ascii="Franklin Gothic Heavy" w:eastAsia="Franklin Gothic Heavy" w:hAnsi="Franklin Gothic Heavy" w:cs="Franklin Gothic Heavy"/>
      <w:sz w:val="19"/>
      <w:szCs w:val="19"/>
      <w:shd w:val="clear" w:color="auto" w:fill="FFFFFF"/>
    </w:rPr>
  </w:style>
  <w:style w:type="paragraph" w:customStyle="1" w:styleId="57">
    <w:name w:val="Основной текст (5)"/>
    <w:basedOn w:val="a"/>
    <w:link w:val="56"/>
    <w:rsid w:val="00B722BF"/>
    <w:pPr>
      <w:widowControl w:val="0"/>
      <w:shd w:val="clear" w:color="auto" w:fill="FFFFFF"/>
      <w:spacing w:before="60" w:after="60" w:line="216" w:lineRule="exact"/>
      <w:ind w:firstLine="500"/>
      <w:jc w:val="both"/>
    </w:pPr>
    <w:rPr>
      <w:rFonts w:ascii="Franklin Gothic Heavy" w:eastAsia="Franklin Gothic Heavy" w:hAnsi="Franklin Gothic Heavy" w:cs="Franklin Gothic Heavy"/>
      <w:sz w:val="19"/>
      <w:szCs w:val="19"/>
    </w:rPr>
  </w:style>
  <w:style w:type="character" w:customStyle="1" w:styleId="3f0">
    <w:name w:val="Основной текст (3)_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3f1">
    <w:name w:val="Основной текст (3) + Не курсив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9pt0pt">
    <w:name w:val="Основной текст (3) + 9 pt;Интервал 0 pt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95pt">
    <w:name w:val="Основной текст (3) + 9;5 pt;Не курсив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7pt">
    <w:name w:val="Основной текст (3) + 7 pt;Не курсив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3f2">
    <w:name w:val="Основной текст (3)"/>
    <w:rsid w:val="00B722B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3ArialNarrow85pt">
    <w:name w:val="Основной текст (3) + Arial Narrow;8;5 pt;Курсив"/>
    <w:rsid w:val="00B722B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38pt">
    <w:name w:val="Основной текст (3) + 8 pt"/>
    <w:rsid w:val="00B722B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3f3">
    <w:name w:val="Основной текст3"/>
    <w:basedOn w:val="a"/>
    <w:rsid w:val="00B722BF"/>
    <w:pPr>
      <w:widowControl w:val="0"/>
      <w:shd w:val="clear" w:color="auto" w:fill="FFFFFF"/>
      <w:spacing w:after="0" w:line="198" w:lineRule="exact"/>
      <w:jc w:val="both"/>
    </w:pPr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character" w:customStyle="1" w:styleId="105pt">
    <w:name w:val="Основной текст + 10;5 pt"/>
    <w:rsid w:val="00B722BF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rsid w:val="00B722BF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rial85pt">
    <w:name w:val="Основной текст + Arial;8;5 pt"/>
    <w:rsid w:val="00B722B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"/>
    <w:rsid w:val="00B722BF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font7">
    <w:name w:val="font7"/>
    <w:basedOn w:val="a"/>
    <w:rsid w:val="00B722B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6"/>
      <w:szCs w:val="16"/>
      <w:lang w:eastAsia="ru-RU"/>
    </w:rPr>
  </w:style>
  <w:style w:type="paragraph" w:customStyle="1" w:styleId="font8">
    <w:name w:val="font8"/>
    <w:basedOn w:val="a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font9">
    <w:name w:val="font9"/>
    <w:basedOn w:val="a"/>
    <w:rsid w:val="00B72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7"/>
      <w:szCs w:val="17"/>
      <w:lang w:eastAsia="ru-RU"/>
    </w:rPr>
  </w:style>
  <w:style w:type="table" w:customStyle="1" w:styleId="130">
    <w:name w:val="Сетка таблицы13"/>
    <w:basedOn w:val="a1"/>
    <w:next w:val="ad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d"/>
    <w:rsid w:val="00B722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d"/>
    <w:uiPriority w:val="39"/>
    <w:rsid w:val="00B722B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or25">
    <w:name w:val="color_25"/>
    <w:basedOn w:val="a0"/>
    <w:rsid w:val="00B722BF"/>
  </w:style>
  <w:style w:type="character" w:customStyle="1" w:styleId="addressstreet">
    <w:name w:val="address_street"/>
    <w:basedOn w:val="a0"/>
    <w:rsid w:val="00B722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hladnenskiy.kbr.ru/management/territorialnye-ispolnitelnye-organy/selskoe-poselenie-novo-poltavskoe/" TargetMode="External"/><Relationship Id="rId13" Type="http://schemas.openxmlformats.org/officeDocument/2006/relationships/hyperlink" Target="http://www.consultant.ru/document/cons_doc_LAW_32611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m_npoltav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44</Pages>
  <Words>12827</Words>
  <Characters>73116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2023-10-24T05:31:00Z</cp:lastPrinted>
  <dcterms:created xsi:type="dcterms:W3CDTF">2023-10-20T13:30:00Z</dcterms:created>
  <dcterms:modified xsi:type="dcterms:W3CDTF">2023-10-24T05:32:00Z</dcterms:modified>
</cp:coreProperties>
</file>