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10" w:rsidRPr="003D70A8" w:rsidRDefault="00970293" w:rsidP="008F4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</w:p>
    <w:p w:rsidR="00970293" w:rsidRPr="003D70A8" w:rsidRDefault="00970293" w:rsidP="008F4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Прохладненского 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3D7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КБР!</w:t>
      </w:r>
    </w:p>
    <w:p w:rsidR="008F4B10" w:rsidRPr="003D70A8" w:rsidRDefault="008F4B10" w:rsidP="008F4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0DC" w:rsidRPr="003D70A8" w:rsidRDefault="00970293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D70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Pr="003D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Прохладненского 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3D7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</w:t>
      </w:r>
      <w:r w:rsidRPr="003D70A8">
        <w:rPr>
          <w:rFonts w:ascii="Times New Roman" w:hAnsi="Times New Roman" w:cs="Times New Roman"/>
          <w:sz w:val="28"/>
          <w:szCs w:val="28"/>
        </w:rPr>
        <w:t xml:space="preserve"> сообщает, что </w:t>
      </w:r>
      <w:r w:rsidR="005B7C4F" w:rsidRPr="003D70A8">
        <w:rPr>
          <w:rFonts w:ascii="Times New Roman" w:hAnsi="Times New Roman" w:cs="Times New Roman"/>
          <w:sz w:val="28"/>
          <w:szCs w:val="28"/>
        </w:rPr>
        <w:t>за и</w:t>
      </w:r>
      <w:r w:rsidR="005B7C4F" w:rsidRPr="003D70A8">
        <w:rPr>
          <w:rFonts w:ascii="Times New Roman" w:hAnsi="Times New Roman" w:cs="Times New Roman"/>
          <w:bCs/>
          <w:sz w:val="28"/>
          <w:szCs w:val="28"/>
        </w:rPr>
        <w:t xml:space="preserve">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 </w:t>
      </w:r>
      <w:r w:rsidR="008F4B10" w:rsidRPr="003D70A8">
        <w:rPr>
          <w:rFonts w:ascii="Times New Roman" w:hAnsi="Times New Roman" w:cs="Times New Roman"/>
          <w:sz w:val="28"/>
          <w:szCs w:val="28"/>
        </w:rPr>
        <w:t>предусмотрена административная ответственность</w:t>
      </w:r>
      <w:r w:rsidR="000620DC" w:rsidRPr="003D70A8">
        <w:rPr>
          <w:rFonts w:ascii="Times New Roman" w:hAnsi="Times New Roman" w:cs="Times New Roman"/>
          <w:sz w:val="28"/>
          <w:szCs w:val="28"/>
        </w:rPr>
        <w:t>.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 xml:space="preserve">Присвоение участку определенной категории, а также его перевод из одной категории в другую осуществляется в соответствии с нормативными актами федерального, регионального или муниципального уровня. В соответствии со ст. 8.8. Кодексом Российской Федерации об административных правонарушениях 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 xml:space="preserve">1. Использование земельного участка не по целевому назначению в соответствии с его принадлежностью к той или иной категории земель и (или) </w:t>
      </w:r>
      <w:hyperlink r:id="rId4" w:history="1">
        <w:r w:rsidRPr="003D70A8">
          <w:rPr>
            <w:rFonts w:ascii="Times New Roman" w:hAnsi="Times New Roman" w:cs="Times New Roman"/>
            <w:sz w:val="28"/>
            <w:szCs w:val="28"/>
          </w:rPr>
          <w:t>разрешенным использованием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, за исключением случаев, предусмотренных </w:t>
      </w:r>
      <w:hyperlink w:anchor="Par3" w:history="1">
        <w:r w:rsidRPr="003D70A8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" w:history="1">
        <w:r w:rsidRPr="003D70A8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" w:history="1">
        <w:r w:rsidRPr="003D70A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настоящей статьи, 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 xml:space="preserve">- 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 менее десяти тысяч рублей; на должностных лиц - от 1 до 1,5 процента кадастровой стоимости земельного участка, но не менее двадцати тысяч рублей; </w:t>
      </w:r>
      <w:proofErr w:type="gramStart"/>
      <w:r w:rsidRPr="003D70A8">
        <w:rPr>
          <w:rFonts w:ascii="Times New Roman" w:hAnsi="Times New Roman" w:cs="Times New Roman"/>
          <w:sz w:val="28"/>
          <w:szCs w:val="28"/>
        </w:rPr>
        <w:t>на юридических лиц -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 на должностных лиц - от двадцати тысяч до пятидесяти тысяч рублей; на юридических лиц - от ста тысяч до двухсот тысяч рублей.</w:t>
      </w:r>
      <w:proofErr w:type="gramEnd"/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 w:rsidRPr="003D70A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D70A8">
        <w:rPr>
          <w:rFonts w:ascii="Times New Roman" w:hAnsi="Times New Roman" w:cs="Times New Roman"/>
          <w:sz w:val="28"/>
          <w:szCs w:val="28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</w:t>
      </w:r>
      <w:hyperlink r:id="rId5" w:history="1">
        <w:r w:rsidRPr="003D70A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от 24 июля 2002 года N 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</w:t>
      </w:r>
      <w:hyperlink r:id="rId6" w:history="1">
        <w:r w:rsidRPr="003D70A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, за исключением случая, предусмотренного </w:t>
      </w:r>
      <w:hyperlink w:anchor="Par6" w:history="1">
        <w:r w:rsidRPr="003D70A8">
          <w:rPr>
            <w:rFonts w:ascii="Times New Roman" w:hAnsi="Times New Roman" w:cs="Times New Roman"/>
            <w:sz w:val="28"/>
            <w:szCs w:val="28"/>
          </w:rPr>
          <w:t>частью 2.1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настоящей статьи, -</w:t>
      </w:r>
      <w:proofErr w:type="gramEnd"/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0A8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0,3 до 0,5 процента кадастровой стоимости земельного участка, но не менее трех тысяч рублей; на должностных лиц - от 0,5 до 1,5 процента кадастровой стоимости земельного участка, но не менее пятидесяти тысяч рублей; на юридических лиц - от 2 до 10 процентов кадастровой стоимости земельного участка, но не менее двухсот тысяч рублей.</w:t>
      </w:r>
      <w:proofErr w:type="gramEnd"/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"/>
      <w:bookmarkEnd w:id="1"/>
      <w:r w:rsidRPr="003D70A8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3D70A8">
        <w:rPr>
          <w:rFonts w:ascii="Times New Roman" w:hAnsi="Times New Roman" w:cs="Times New Roman"/>
          <w:sz w:val="28"/>
          <w:szCs w:val="28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</w:t>
      </w:r>
      <w:hyperlink r:id="rId7" w:history="1">
        <w:r w:rsidRPr="003D70A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от 24 июля 2002 года N 101-ФЗ "Об обороте земель сельскохозяйственного назначения", по целевому назначению в течение одного года с момента возникновения права собственности, если такой </w:t>
      </w:r>
      <w:r w:rsidRPr="003D70A8">
        <w:rPr>
          <w:rFonts w:ascii="Times New Roman" w:hAnsi="Times New Roman" w:cs="Times New Roman"/>
          <w:sz w:val="28"/>
          <w:szCs w:val="28"/>
        </w:rPr>
        <w:lastRenderedPageBreak/>
        <w:t>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</w:t>
      </w:r>
      <w:proofErr w:type="gramEnd"/>
      <w:r w:rsidRPr="003D7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0A8">
        <w:rPr>
          <w:rFonts w:ascii="Times New Roman" w:hAnsi="Times New Roman" w:cs="Times New Roman"/>
          <w:sz w:val="28"/>
          <w:szCs w:val="28"/>
        </w:rPr>
        <w:t xml:space="preserve">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</w:t>
      </w:r>
      <w:hyperlink r:id="rId8" w:history="1">
        <w:r w:rsidRPr="003D70A8">
          <w:rPr>
            <w:rFonts w:ascii="Times New Roman" w:hAnsi="Times New Roman" w:cs="Times New Roman"/>
            <w:sz w:val="28"/>
            <w:szCs w:val="28"/>
          </w:rPr>
          <w:t>пункте 3 статьи 6</w:t>
        </w:r>
      </w:hyperlink>
      <w:r w:rsidRPr="003D70A8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2002 года N 101-ФЗ "Об обороте земель сельскохозяйственного</w:t>
      </w:r>
      <w:proofErr w:type="gramEnd"/>
      <w:r w:rsidRPr="003D70A8">
        <w:rPr>
          <w:rFonts w:ascii="Times New Roman" w:hAnsi="Times New Roman" w:cs="Times New Roman"/>
          <w:sz w:val="28"/>
          <w:szCs w:val="28"/>
        </w:rPr>
        <w:t xml:space="preserve"> назначения", -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>- влечет наложение административного штрафа на граждан и индивидуальных предпринимателей в размере от 0,1 до 0,3 процента кадастровой стоимости земельного участка, но не менее двух тысяч рублей; на юридических лиц - от 1 до 6 процентов кадастровой стоимости земельного участка, но не менее ста тысяч рублей.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"/>
      <w:bookmarkEnd w:id="2"/>
      <w:r w:rsidRPr="003D70A8">
        <w:rPr>
          <w:rFonts w:ascii="Times New Roman" w:hAnsi="Times New Roman" w:cs="Times New Roman"/>
          <w:sz w:val="28"/>
          <w:szCs w:val="28"/>
        </w:rPr>
        <w:t>3.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законом, -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</w:t>
      </w:r>
      <w:proofErr w:type="gramStart"/>
      <w:r w:rsidRPr="003D70A8">
        <w:rPr>
          <w:rFonts w:ascii="Times New Roman" w:hAnsi="Times New Roman" w:cs="Times New Roman"/>
          <w:sz w:val="28"/>
          <w:szCs w:val="28"/>
        </w:rPr>
        <w:t>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  <w:proofErr w:type="gramEnd"/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>4. Невыполнение или несвоевременное выполнение обязанностей по приведению земель в состояние, пригодное для использования по целевому назначению, -</w:t>
      </w:r>
    </w:p>
    <w:p w:rsidR="005B7C4F" w:rsidRPr="003D70A8" w:rsidRDefault="005B7C4F" w:rsidP="005B7C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0A8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двадцати тысяч до пятидесяти тысяч рублей; на должностных лиц - от ста тысяч до двухсот тысяч рублей; на юридических лиц - от двухсот тысяч до четырехсот тысяч рублей.</w:t>
      </w:r>
    </w:p>
    <w:p w:rsidR="008F4B10" w:rsidRPr="003D70A8" w:rsidRDefault="008F4B10" w:rsidP="008F4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FC6" w:rsidRPr="003D70A8" w:rsidRDefault="00970293" w:rsidP="008F4B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D70A8">
        <w:rPr>
          <w:rFonts w:ascii="Times New Roman" w:hAnsi="Times New Roman" w:cs="Times New Roman"/>
          <w:sz w:val="28"/>
          <w:szCs w:val="28"/>
        </w:rPr>
        <w:t>По вопросам соблюдения земельного законодательства Вы можете обратиться по телефонам 8(86631</w:t>
      </w:r>
      <w:r w:rsidRPr="003D70A8">
        <w:rPr>
          <w:rFonts w:ascii="Times New Roman" w:hAnsi="Times New Roman" w:cs="Times New Roman"/>
          <w:b/>
          <w:sz w:val="28"/>
          <w:szCs w:val="28"/>
        </w:rPr>
        <w:t>)</w:t>
      </w:r>
      <w:r w:rsidRPr="003D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0A8">
        <w:rPr>
          <w:rStyle w:val="2"/>
          <w:b w:val="0"/>
          <w:sz w:val="28"/>
          <w:szCs w:val="28"/>
        </w:rPr>
        <w:t>2-30-01</w:t>
      </w:r>
      <w:r w:rsidRPr="003D70A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D70A8">
        <w:rPr>
          <w:rStyle w:val="2"/>
          <w:b w:val="0"/>
          <w:sz w:val="28"/>
          <w:szCs w:val="28"/>
        </w:rPr>
        <w:t>7-68-14</w:t>
      </w:r>
      <w:r w:rsidRPr="003D70A8">
        <w:rPr>
          <w:rFonts w:ascii="Times New Roman" w:hAnsi="Times New Roman" w:cs="Times New Roman"/>
          <w:b/>
          <w:sz w:val="28"/>
          <w:szCs w:val="28"/>
        </w:rPr>
        <w:t>,</w:t>
      </w:r>
      <w:r w:rsidRPr="003D70A8">
        <w:rPr>
          <w:rFonts w:ascii="Times New Roman" w:hAnsi="Times New Roman" w:cs="Times New Roman"/>
          <w:sz w:val="28"/>
          <w:szCs w:val="28"/>
        </w:rPr>
        <w:t xml:space="preserve"> </w:t>
      </w:r>
      <w:r w:rsidRPr="003D70A8">
        <w:rPr>
          <w:rFonts w:ascii="Times New Roman" w:hAnsi="Times New Roman" w:cs="Times New Roman"/>
          <w:bCs/>
          <w:sz w:val="28"/>
          <w:szCs w:val="28"/>
        </w:rPr>
        <w:t xml:space="preserve">управления сельского хозяйства и продовольствия местной администрации </w:t>
      </w:r>
      <w:r w:rsidRPr="003D70A8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и (или) на личном приеме по адресу: </w:t>
      </w:r>
      <w:r w:rsidRPr="003D70A8">
        <w:rPr>
          <w:rStyle w:val="2"/>
          <w:b w:val="0"/>
          <w:sz w:val="28"/>
          <w:szCs w:val="28"/>
        </w:rPr>
        <w:t>361043, Кабардино-Балкарская Республика, г. Прохладный, ул. Красноармейская, д.129, 1 этаж.</w:t>
      </w:r>
      <w:proofErr w:type="gramEnd"/>
    </w:p>
    <w:sectPr w:rsidR="00894FC6" w:rsidRPr="003D70A8" w:rsidSect="005B7C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70293"/>
    <w:rsid w:val="000620DC"/>
    <w:rsid w:val="003D70A8"/>
    <w:rsid w:val="005B7C4F"/>
    <w:rsid w:val="006503E5"/>
    <w:rsid w:val="00825DF6"/>
    <w:rsid w:val="00894FC6"/>
    <w:rsid w:val="008F4B10"/>
    <w:rsid w:val="0097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uiPriority w:val="99"/>
    <w:rsid w:val="00970293"/>
    <w:rPr>
      <w:rFonts w:ascii="Times New Roman" w:hAnsi="Times New Roman" w:cs="Times New Roman"/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252&amp;dst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42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52" TargetMode="External"/><Relationship Id="rId5" Type="http://schemas.openxmlformats.org/officeDocument/2006/relationships/hyperlink" Target="https://login.consultant.ru/link/?req=doc&amp;base=LAW&amp;n=45425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23603&amp;dst=1000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2024-04-23T11:37:00Z</dcterms:created>
  <dcterms:modified xsi:type="dcterms:W3CDTF">2024-04-23T11:48:00Z</dcterms:modified>
</cp:coreProperties>
</file>