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84" w:rsidRPr="00FC1CA0" w:rsidRDefault="001B3684">
      <w:pPr>
        <w:pStyle w:val="ConsPlusTitle"/>
        <w:jc w:val="center"/>
        <w:outlineLvl w:val="0"/>
        <w:rPr>
          <w:rFonts w:ascii="Times New Roman" w:hAnsi="Times New Roman" w:cs="Times New Roman"/>
        </w:rPr>
      </w:pPr>
      <w:r w:rsidRPr="00FC1CA0">
        <w:rPr>
          <w:rFonts w:ascii="Times New Roman" w:hAnsi="Times New Roman" w:cs="Times New Roman"/>
        </w:rPr>
        <w:t>МЕСТНАЯ АДМИНИСТРАЦИЯ ПРОХЛАДНЕНСКОГО МУНИЦИПАЛЬНОГО РАЙОНА</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КАБАРДИНО-БАЛКАРСКОЙ РЕСПУБЛИКИ</w:t>
      </w:r>
    </w:p>
    <w:p w:rsidR="001B3684" w:rsidRPr="00FC1CA0" w:rsidRDefault="001B3684">
      <w:pPr>
        <w:pStyle w:val="ConsPlusTitle"/>
        <w:jc w:val="center"/>
        <w:rPr>
          <w:rFonts w:ascii="Times New Roman" w:hAnsi="Times New Roman" w:cs="Times New Roman"/>
        </w:rPr>
      </w:pP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ПОСТАНОВЛЕНИЕ</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от 30 декабря 2020 г. N 956</w:t>
      </w:r>
    </w:p>
    <w:p w:rsidR="001B3684" w:rsidRPr="00FC1CA0" w:rsidRDefault="001B3684">
      <w:pPr>
        <w:pStyle w:val="ConsPlusTitle"/>
        <w:jc w:val="center"/>
        <w:rPr>
          <w:rFonts w:ascii="Times New Roman" w:hAnsi="Times New Roman" w:cs="Times New Roman"/>
        </w:rPr>
      </w:pP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ОБ УТВЕРЖДЕНИИ МУНИЦИПАЛЬНОЙ ПРОГРАММЫ</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"РАЗВИТИЕ ПРОМЫШЛЕННОСТИ И ТОРГОВЛИ В ПРОХЛАДНЕНСКОМ</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 xml:space="preserve">МУНИЦИПАЛЬНОМ </w:t>
      </w:r>
      <w:proofErr w:type="gramStart"/>
      <w:r w:rsidRPr="00FC1CA0">
        <w:rPr>
          <w:rFonts w:ascii="Times New Roman" w:hAnsi="Times New Roman" w:cs="Times New Roman"/>
        </w:rPr>
        <w:t>РАЙОНЕ</w:t>
      </w:r>
      <w:proofErr w:type="gramEnd"/>
      <w:r w:rsidRPr="00FC1CA0">
        <w:rPr>
          <w:rFonts w:ascii="Times New Roman" w:hAnsi="Times New Roman" w:cs="Times New Roman"/>
        </w:rPr>
        <w:t xml:space="preserve"> КАБАРДИНО-БАЛКАРСКОЙ РЕСПУБЛИКИ"</w:t>
      </w:r>
    </w:p>
    <w:p w:rsidR="001B3684" w:rsidRPr="00FC1CA0" w:rsidRDefault="001B368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3684" w:rsidRPr="00FC1CA0">
        <w:tc>
          <w:tcPr>
            <w:tcW w:w="60" w:type="dxa"/>
            <w:tcBorders>
              <w:top w:val="nil"/>
              <w:left w:val="nil"/>
              <w:bottom w:val="nil"/>
              <w:right w:val="nil"/>
            </w:tcBorders>
            <w:shd w:val="clear" w:color="auto" w:fill="CED3F1"/>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color w:val="392C69"/>
              </w:rPr>
              <w:t>Список изменяющих документов</w:t>
            </w:r>
          </w:p>
          <w:p w:rsidR="001B3684" w:rsidRPr="00FC1CA0" w:rsidRDefault="001B3684">
            <w:pPr>
              <w:pStyle w:val="ConsPlusNormal"/>
              <w:jc w:val="center"/>
              <w:rPr>
                <w:rFonts w:ascii="Times New Roman" w:hAnsi="Times New Roman" w:cs="Times New Roman"/>
              </w:rPr>
            </w:pPr>
            <w:proofErr w:type="gramStart"/>
            <w:r w:rsidRPr="00FC1CA0">
              <w:rPr>
                <w:rFonts w:ascii="Times New Roman" w:hAnsi="Times New Roman" w:cs="Times New Roman"/>
                <w:color w:val="392C69"/>
              </w:rPr>
              <w:t>(в ред. Постановлений Местной администрации</w:t>
            </w:r>
            <w:proofErr w:type="gramEnd"/>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color w:val="392C69"/>
              </w:rPr>
              <w:t xml:space="preserve">Прохладненского муниципального района КБР от 28.04.2022 </w:t>
            </w:r>
            <w:hyperlink r:id="rId4">
              <w:r w:rsidRPr="00FC1CA0">
                <w:rPr>
                  <w:rFonts w:ascii="Times New Roman" w:hAnsi="Times New Roman" w:cs="Times New Roman"/>
                  <w:color w:val="0000FF"/>
                </w:rPr>
                <w:t>N 277</w:t>
              </w:r>
            </w:hyperlink>
            <w:r w:rsidRPr="00FC1CA0">
              <w:rPr>
                <w:rFonts w:ascii="Times New Roman" w:hAnsi="Times New Roman" w:cs="Times New Roman"/>
                <w:color w:val="392C69"/>
              </w:rPr>
              <w:t>,</w:t>
            </w:r>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color w:val="392C69"/>
              </w:rPr>
              <w:t xml:space="preserve">от 29.12.2023 </w:t>
            </w:r>
            <w:hyperlink r:id="rId5">
              <w:r w:rsidRPr="00FC1CA0">
                <w:rPr>
                  <w:rFonts w:ascii="Times New Roman" w:hAnsi="Times New Roman" w:cs="Times New Roman"/>
                  <w:color w:val="0000FF"/>
                </w:rPr>
                <w:t>N 812</w:t>
              </w:r>
            </w:hyperlink>
            <w:r w:rsidRPr="00FC1CA0">
              <w:rPr>
                <w:rFonts w:ascii="Times New Roman" w:hAnsi="Times New Roman" w:cs="Times New Roman"/>
                <w:color w:val="392C69"/>
              </w:rPr>
              <w:t xml:space="preserve">, от 15.05.2024 </w:t>
            </w:r>
            <w:hyperlink r:id="rId6">
              <w:r w:rsidRPr="00FC1CA0">
                <w:rPr>
                  <w:rFonts w:ascii="Times New Roman" w:hAnsi="Times New Roman" w:cs="Times New Roman"/>
                  <w:color w:val="0000FF"/>
                </w:rPr>
                <w:t>N 247</w:t>
              </w:r>
            </w:hyperlink>
            <w:r w:rsidRPr="00FC1CA0">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r>
    </w:tbl>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proofErr w:type="gramStart"/>
      <w:r w:rsidRPr="00FC1CA0">
        <w:rPr>
          <w:rFonts w:ascii="Times New Roman" w:hAnsi="Times New Roman" w:cs="Times New Roman"/>
        </w:rPr>
        <w:t xml:space="preserve">В соответствии с </w:t>
      </w:r>
      <w:hyperlink r:id="rId7">
        <w:r w:rsidRPr="00FC1CA0">
          <w:rPr>
            <w:rFonts w:ascii="Times New Roman" w:hAnsi="Times New Roman" w:cs="Times New Roman"/>
            <w:color w:val="0000FF"/>
          </w:rPr>
          <w:t>Законом</w:t>
        </w:r>
      </w:hyperlink>
      <w:r w:rsidRPr="00FC1CA0">
        <w:rPr>
          <w:rFonts w:ascii="Times New Roman" w:hAnsi="Times New Roman" w:cs="Times New Roman"/>
        </w:rPr>
        <w:t xml:space="preserve"> Российской Федерации от 07.02.1992 N 2300-1 "О защите прав потребителей", Федеральным </w:t>
      </w:r>
      <w:hyperlink r:id="rId8">
        <w:r w:rsidRPr="00FC1CA0">
          <w:rPr>
            <w:rFonts w:ascii="Times New Roman" w:hAnsi="Times New Roman" w:cs="Times New Roman"/>
            <w:color w:val="0000FF"/>
          </w:rPr>
          <w:t>законом</w:t>
        </w:r>
      </w:hyperlink>
      <w:r w:rsidRPr="00FC1CA0">
        <w:rPr>
          <w:rFonts w:ascii="Times New Roman" w:hAnsi="Times New Roman" w:cs="Times New Roman"/>
        </w:rPr>
        <w:t xml:space="preserve"> от 06.10.2003 N 131-ФЗ "Об общих принципах организации местного самоуправления в Российской Федерации", Федеральным </w:t>
      </w:r>
      <w:hyperlink r:id="rId9">
        <w:r w:rsidRPr="00FC1CA0">
          <w:rPr>
            <w:rFonts w:ascii="Times New Roman" w:hAnsi="Times New Roman" w:cs="Times New Roman"/>
            <w:color w:val="0000FF"/>
          </w:rPr>
          <w:t>законом</w:t>
        </w:r>
      </w:hyperlink>
      <w:r w:rsidRPr="00FC1CA0">
        <w:rPr>
          <w:rFonts w:ascii="Times New Roman" w:hAnsi="Times New Roman" w:cs="Times New Roman"/>
        </w:rPr>
        <w:t xml:space="preserve"> от 24.07.2007 N 209-ФЗ "О развитии малого и среднего предпринимательства в Российской Федерации", Федеральным </w:t>
      </w:r>
      <w:hyperlink r:id="rId10">
        <w:r w:rsidRPr="00FC1CA0">
          <w:rPr>
            <w:rFonts w:ascii="Times New Roman" w:hAnsi="Times New Roman" w:cs="Times New Roman"/>
            <w:color w:val="0000FF"/>
          </w:rPr>
          <w:t>законом</w:t>
        </w:r>
      </w:hyperlink>
      <w:r w:rsidRPr="00FC1CA0">
        <w:rPr>
          <w:rFonts w:ascii="Times New Roman" w:hAnsi="Times New Roman" w:cs="Times New Roman"/>
        </w:rPr>
        <w:t xml:space="preserve"> от 28.06.2014 N 172-ФЗ "О стратегическом планировании в Российской Федерации", </w:t>
      </w:r>
      <w:hyperlink r:id="rId11">
        <w:r w:rsidRPr="00FC1CA0">
          <w:rPr>
            <w:rFonts w:ascii="Times New Roman" w:hAnsi="Times New Roman" w:cs="Times New Roman"/>
            <w:color w:val="0000FF"/>
          </w:rPr>
          <w:t>постановлением</w:t>
        </w:r>
      </w:hyperlink>
      <w:r w:rsidRPr="00FC1CA0">
        <w:rPr>
          <w:rFonts w:ascii="Times New Roman" w:hAnsi="Times New Roman" w:cs="Times New Roman"/>
        </w:rPr>
        <w:t xml:space="preserve"> Правительства КБР от</w:t>
      </w:r>
      <w:proofErr w:type="gramEnd"/>
      <w:r w:rsidRPr="00FC1CA0">
        <w:rPr>
          <w:rFonts w:ascii="Times New Roman" w:hAnsi="Times New Roman" w:cs="Times New Roman"/>
        </w:rPr>
        <w:t xml:space="preserve"> </w:t>
      </w:r>
      <w:proofErr w:type="gramStart"/>
      <w:r w:rsidRPr="00FC1CA0">
        <w:rPr>
          <w:rFonts w:ascii="Times New Roman" w:hAnsi="Times New Roman" w:cs="Times New Roman"/>
        </w:rPr>
        <w:t xml:space="preserve">04.12.2017 N 217-ПП "Об утверждении нормативов минимальной обеспеченности населения Кабардино-Балкарской Республики площадью торговых объектов", </w:t>
      </w:r>
      <w:hyperlink r:id="rId12">
        <w:r w:rsidRPr="00FC1CA0">
          <w:rPr>
            <w:rFonts w:ascii="Times New Roman" w:hAnsi="Times New Roman" w:cs="Times New Roman"/>
            <w:color w:val="0000FF"/>
          </w:rPr>
          <w:t>постановлением</w:t>
        </w:r>
      </w:hyperlink>
      <w:r w:rsidRPr="00FC1CA0">
        <w:rPr>
          <w:rFonts w:ascii="Times New Roman" w:hAnsi="Times New Roman" w:cs="Times New Roman"/>
        </w:rPr>
        <w:t xml:space="preserve"> Правительства КБР от 25.09.2020 N 223-ПП "О государственной программе Кабардино-Балкарской Республики "Развитие промышленности и торговли в Кабардино-Балкарской Республике", во исполнение Протокола заседания Совета при Главе Кабардино-Балкарской Республики по вопросам обеспечения и защиты прав потребителей от 23.12.2019 N 1, </w:t>
      </w:r>
      <w:hyperlink r:id="rId13">
        <w:r w:rsidRPr="00FC1CA0">
          <w:rPr>
            <w:rFonts w:ascii="Times New Roman" w:hAnsi="Times New Roman" w:cs="Times New Roman"/>
            <w:color w:val="0000FF"/>
          </w:rPr>
          <w:t>Уставом</w:t>
        </w:r>
      </w:hyperlink>
      <w:r w:rsidRPr="00FC1CA0">
        <w:rPr>
          <w:rFonts w:ascii="Times New Roman" w:hAnsi="Times New Roman" w:cs="Times New Roman"/>
        </w:rPr>
        <w:t xml:space="preserve"> Прохладненского муниципального района КБР, на основании</w:t>
      </w:r>
      <w:proofErr w:type="gramEnd"/>
      <w:r w:rsidRPr="00FC1CA0">
        <w:rPr>
          <w:rFonts w:ascii="Times New Roman" w:hAnsi="Times New Roman" w:cs="Times New Roman"/>
        </w:rPr>
        <w:t xml:space="preserve"> постановлений местной администрации Прохладненского муниципального района от 06.10.2017 </w:t>
      </w:r>
      <w:hyperlink r:id="rId14">
        <w:r w:rsidRPr="00FC1CA0">
          <w:rPr>
            <w:rFonts w:ascii="Times New Roman" w:hAnsi="Times New Roman" w:cs="Times New Roman"/>
            <w:color w:val="0000FF"/>
          </w:rPr>
          <w:t>N 312</w:t>
        </w:r>
      </w:hyperlink>
      <w:r w:rsidRPr="00FC1CA0">
        <w:rPr>
          <w:rFonts w:ascii="Times New Roman" w:hAnsi="Times New Roman" w:cs="Times New Roman"/>
        </w:rPr>
        <w:t xml:space="preserve">"Об утверждении Порядка разработки, реализации и оценки эффективности муниципальных программ Прохладненского муниципального района КБР", от 24.10.2017 </w:t>
      </w:r>
      <w:hyperlink r:id="rId15">
        <w:r w:rsidRPr="00FC1CA0">
          <w:rPr>
            <w:rFonts w:ascii="Times New Roman" w:hAnsi="Times New Roman" w:cs="Times New Roman"/>
            <w:color w:val="0000FF"/>
          </w:rPr>
          <w:t>N 333</w:t>
        </w:r>
      </w:hyperlink>
      <w:r w:rsidRPr="00FC1CA0">
        <w:rPr>
          <w:rFonts w:ascii="Times New Roman" w:hAnsi="Times New Roman" w:cs="Times New Roman"/>
        </w:rPr>
        <w:t>"Об утверждении перечня муниципальных программ Прохладненского муниципального района КБР" местная администрация Прохладненского муниципального района КБР постановляет:</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1. Утвердить прилагаемую муниципальную </w:t>
      </w:r>
      <w:hyperlink w:anchor="P35">
        <w:r w:rsidRPr="00FC1CA0">
          <w:rPr>
            <w:rFonts w:ascii="Times New Roman" w:hAnsi="Times New Roman" w:cs="Times New Roman"/>
            <w:color w:val="0000FF"/>
          </w:rPr>
          <w:t>программу</w:t>
        </w:r>
      </w:hyperlink>
      <w:r w:rsidRPr="00FC1CA0">
        <w:rPr>
          <w:rFonts w:ascii="Times New Roman" w:hAnsi="Times New Roman" w:cs="Times New Roman"/>
        </w:rPr>
        <w:t>"Развитие промышленности и торговли в Прохладненском муниципальном районе Кабардино-Балкарской Республики" (далее - Программа).</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2. Опубликовать настоящее постановление в газете "Прохладненские известия" с одновременным размещением на официальном сайте местной администрации Прохладненского муниципального района КБР </w:t>
      </w:r>
      <w:proofErr w:type="spellStart"/>
      <w:r w:rsidRPr="00FC1CA0">
        <w:rPr>
          <w:rFonts w:ascii="Times New Roman" w:hAnsi="Times New Roman" w:cs="Times New Roman"/>
        </w:rPr>
        <w:t>www.prohladnenskiy.ru</w:t>
      </w:r>
      <w:proofErr w:type="spellEnd"/>
      <w:r w:rsidRPr="00FC1CA0">
        <w:rPr>
          <w:rFonts w:ascii="Times New Roman" w:hAnsi="Times New Roman" w:cs="Times New Roman"/>
        </w:rPr>
        <w:t>.</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3. </w:t>
      </w:r>
      <w:proofErr w:type="gramStart"/>
      <w:r w:rsidRPr="00FC1CA0">
        <w:rPr>
          <w:rFonts w:ascii="Times New Roman" w:hAnsi="Times New Roman" w:cs="Times New Roman"/>
        </w:rPr>
        <w:t>Контроль за</w:t>
      </w:r>
      <w:proofErr w:type="gramEnd"/>
      <w:r w:rsidRPr="00FC1CA0">
        <w:rPr>
          <w:rFonts w:ascii="Times New Roman" w:hAnsi="Times New Roman" w:cs="Times New Roman"/>
        </w:rPr>
        <w:t xml:space="preserve"> исполнением настоящего постановления возложить на заместителя главы местной администрации Прохладненского муниципального района по экономике и правовым вопросам </w:t>
      </w:r>
      <w:proofErr w:type="spellStart"/>
      <w:r w:rsidRPr="00FC1CA0">
        <w:rPr>
          <w:rFonts w:ascii="Times New Roman" w:hAnsi="Times New Roman" w:cs="Times New Roman"/>
        </w:rPr>
        <w:t>Подолякину</w:t>
      </w:r>
      <w:proofErr w:type="spellEnd"/>
      <w:r w:rsidRPr="00FC1CA0">
        <w:rPr>
          <w:rFonts w:ascii="Times New Roman" w:hAnsi="Times New Roman" w:cs="Times New Roman"/>
        </w:rPr>
        <w:t xml:space="preserve"> А.Н.</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4. Настоящее постановление вступает в силу с момента его опубликования.</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Глава местной администрации</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Прохладненского муниципального района КБР</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А.ЖУРАВЛЕВ</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right"/>
        <w:outlineLvl w:val="0"/>
        <w:rPr>
          <w:rFonts w:ascii="Times New Roman" w:hAnsi="Times New Roman" w:cs="Times New Roman"/>
        </w:rPr>
      </w:pPr>
      <w:r w:rsidRPr="00FC1CA0">
        <w:rPr>
          <w:rFonts w:ascii="Times New Roman" w:hAnsi="Times New Roman" w:cs="Times New Roman"/>
        </w:rPr>
        <w:t>Утверждена</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постановлением</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lastRenderedPageBreak/>
        <w:t>Местной администрации</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Прохладненского муниципального района КБР</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от 30 декабря 2020 г. N 956</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rPr>
          <w:rFonts w:ascii="Times New Roman" w:hAnsi="Times New Roman" w:cs="Times New Roman"/>
        </w:rPr>
      </w:pPr>
      <w:bookmarkStart w:id="0" w:name="P35"/>
      <w:bookmarkEnd w:id="0"/>
      <w:r w:rsidRPr="00FC1CA0">
        <w:rPr>
          <w:rFonts w:ascii="Times New Roman" w:hAnsi="Times New Roman" w:cs="Times New Roman"/>
        </w:rPr>
        <w:t>МУНИЦИПАЛЬНАЯ ПРОГРАММА</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"РАЗВИТИЕ ПРОМЫШЛЕННОСТИ И ТОРГОВЛИ В ПРОХЛАДНЕНСКОМ</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 xml:space="preserve">МУНИЦИПАЛЬНОМ </w:t>
      </w:r>
      <w:proofErr w:type="gramStart"/>
      <w:r w:rsidRPr="00FC1CA0">
        <w:rPr>
          <w:rFonts w:ascii="Times New Roman" w:hAnsi="Times New Roman" w:cs="Times New Roman"/>
        </w:rPr>
        <w:t>РАЙОНЕ</w:t>
      </w:r>
      <w:proofErr w:type="gramEnd"/>
      <w:r w:rsidRPr="00FC1CA0">
        <w:rPr>
          <w:rFonts w:ascii="Times New Roman" w:hAnsi="Times New Roman" w:cs="Times New Roman"/>
        </w:rPr>
        <w:t xml:space="preserve"> КАБАРДИНО-БАЛКАРСКОЙ РЕСПУБЛИКИ"</w:t>
      </w:r>
    </w:p>
    <w:p w:rsidR="001B3684" w:rsidRPr="00FC1CA0" w:rsidRDefault="001B368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3684" w:rsidRPr="00FC1CA0">
        <w:tc>
          <w:tcPr>
            <w:tcW w:w="60" w:type="dxa"/>
            <w:tcBorders>
              <w:top w:val="nil"/>
              <w:left w:val="nil"/>
              <w:bottom w:val="nil"/>
              <w:right w:val="nil"/>
            </w:tcBorders>
            <w:shd w:val="clear" w:color="auto" w:fill="CED3F1"/>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color w:val="392C69"/>
              </w:rPr>
              <w:t>Список изменяющих документов</w:t>
            </w:r>
          </w:p>
          <w:p w:rsidR="001B3684" w:rsidRPr="00FC1CA0" w:rsidRDefault="001B3684">
            <w:pPr>
              <w:pStyle w:val="ConsPlusNormal"/>
              <w:jc w:val="center"/>
              <w:rPr>
                <w:rFonts w:ascii="Times New Roman" w:hAnsi="Times New Roman" w:cs="Times New Roman"/>
              </w:rPr>
            </w:pPr>
            <w:proofErr w:type="gramStart"/>
            <w:r w:rsidRPr="00FC1CA0">
              <w:rPr>
                <w:rFonts w:ascii="Times New Roman" w:hAnsi="Times New Roman" w:cs="Times New Roman"/>
                <w:color w:val="392C69"/>
              </w:rPr>
              <w:t>(в ред. Постановлений Местной администрации</w:t>
            </w:r>
            <w:proofErr w:type="gramEnd"/>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color w:val="392C69"/>
              </w:rPr>
              <w:t xml:space="preserve">Прохладненского муниципального района КБР от 28.04.2022 </w:t>
            </w:r>
            <w:hyperlink r:id="rId16">
              <w:r w:rsidRPr="00FC1CA0">
                <w:rPr>
                  <w:rFonts w:ascii="Times New Roman" w:hAnsi="Times New Roman" w:cs="Times New Roman"/>
                  <w:color w:val="0000FF"/>
                </w:rPr>
                <w:t>N 277</w:t>
              </w:r>
            </w:hyperlink>
            <w:r w:rsidRPr="00FC1CA0">
              <w:rPr>
                <w:rFonts w:ascii="Times New Roman" w:hAnsi="Times New Roman" w:cs="Times New Roman"/>
                <w:color w:val="392C69"/>
              </w:rPr>
              <w:t>,</w:t>
            </w:r>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color w:val="392C69"/>
              </w:rPr>
              <w:t xml:space="preserve">от 29.12.2023 </w:t>
            </w:r>
            <w:hyperlink r:id="rId17">
              <w:r w:rsidRPr="00FC1CA0">
                <w:rPr>
                  <w:rFonts w:ascii="Times New Roman" w:hAnsi="Times New Roman" w:cs="Times New Roman"/>
                  <w:color w:val="0000FF"/>
                </w:rPr>
                <w:t>N 812</w:t>
              </w:r>
            </w:hyperlink>
            <w:r w:rsidRPr="00FC1CA0">
              <w:rPr>
                <w:rFonts w:ascii="Times New Roman" w:hAnsi="Times New Roman" w:cs="Times New Roman"/>
                <w:color w:val="392C69"/>
              </w:rPr>
              <w:t xml:space="preserve">, от 15.05.2024 </w:t>
            </w:r>
            <w:hyperlink r:id="rId18">
              <w:r w:rsidRPr="00FC1CA0">
                <w:rPr>
                  <w:rFonts w:ascii="Times New Roman" w:hAnsi="Times New Roman" w:cs="Times New Roman"/>
                  <w:color w:val="0000FF"/>
                </w:rPr>
                <w:t>N 247</w:t>
              </w:r>
            </w:hyperlink>
            <w:r w:rsidRPr="00FC1CA0">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r>
    </w:tbl>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1"/>
        <w:rPr>
          <w:rFonts w:ascii="Times New Roman" w:hAnsi="Times New Roman" w:cs="Times New Roman"/>
        </w:rPr>
      </w:pPr>
      <w:r w:rsidRPr="00FC1CA0">
        <w:rPr>
          <w:rFonts w:ascii="Times New Roman" w:hAnsi="Times New Roman" w:cs="Times New Roman"/>
        </w:rPr>
        <w:t>Паспорт</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муниципальной программы "Развитие промышленности</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и торговли в Прохладненском муниципальном районе</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Кабардино-Балкарской Республики"</w:t>
      </w:r>
    </w:p>
    <w:p w:rsidR="001B3684" w:rsidRPr="00FC1CA0" w:rsidRDefault="001B368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005"/>
        <w:gridCol w:w="6066"/>
      </w:tblGrid>
      <w:tr w:rsidR="001B3684" w:rsidRPr="00FC1CA0">
        <w:tc>
          <w:tcPr>
            <w:tcW w:w="3005" w:type="dxa"/>
            <w:tcBorders>
              <w:top w:val="nil"/>
              <w:left w:val="nil"/>
              <w:bottom w:val="nil"/>
              <w:right w:val="nil"/>
            </w:tcBorders>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Наименование разделов</w:t>
            </w:r>
          </w:p>
        </w:tc>
        <w:tc>
          <w:tcPr>
            <w:tcW w:w="6066" w:type="dxa"/>
            <w:tcBorders>
              <w:top w:val="nil"/>
              <w:left w:val="nil"/>
              <w:bottom w:val="nil"/>
              <w:right w:val="nil"/>
            </w:tcBorders>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Краткое содержание</w:t>
            </w:r>
          </w:p>
        </w:tc>
      </w:tr>
      <w:tr w:rsidR="001B3684" w:rsidRPr="00FC1CA0">
        <w:tc>
          <w:tcPr>
            <w:tcW w:w="3005"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Ответственный исполнитель Программы</w:t>
            </w:r>
          </w:p>
        </w:tc>
        <w:tc>
          <w:tcPr>
            <w:tcW w:w="6066"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r>
      <w:tr w:rsidR="001B3684" w:rsidRPr="00FC1CA0">
        <w:tc>
          <w:tcPr>
            <w:tcW w:w="3005"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Соисполнители Программы</w:t>
            </w:r>
          </w:p>
        </w:tc>
        <w:tc>
          <w:tcPr>
            <w:tcW w:w="6066"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управление сельского хозяйства и продовольствия местной администрации Прохладненского муниципального района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МКУ "Управление образования местной администрации Прохладненского муниципального района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отдел муниципальной собственности и имущества МКУ "Управление финансами местной администрации Прохладненского муниципального района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отдел архитектуры и градостроительства управления строительства, архитектуры, промышленности, энергетики, транспорта, связи, ЖКХ местной администрации Прохладненского муниципального района КБР;</w:t>
            </w:r>
          </w:p>
          <w:p w:rsidR="001B3684" w:rsidRPr="00FC1CA0" w:rsidRDefault="001B3684">
            <w:pPr>
              <w:pStyle w:val="ConsPlusNormal"/>
              <w:rPr>
                <w:rFonts w:ascii="Times New Roman" w:hAnsi="Times New Roman" w:cs="Times New Roman"/>
              </w:rPr>
            </w:pPr>
            <w:r w:rsidRPr="00FC1CA0">
              <w:rPr>
                <w:rFonts w:ascii="Times New Roman" w:hAnsi="Times New Roman" w:cs="Times New Roman"/>
              </w:rPr>
              <w:t xml:space="preserve">отдел защиты прав потребителей ТО Управления </w:t>
            </w:r>
            <w:proofErr w:type="spellStart"/>
            <w:r w:rsidRPr="00FC1CA0">
              <w:rPr>
                <w:rFonts w:ascii="Times New Roman" w:hAnsi="Times New Roman" w:cs="Times New Roman"/>
              </w:rPr>
              <w:t>Роспотребнадзора</w:t>
            </w:r>
            <w:proofErr w:type="spellEnd"/>
            <w:r w:rsidRPr="00FC1CA0">
              <w:rPr>
                <w:rFonts w:ascii="Times New Roman" w:hAnsi="Times New Roman" w:cs="Times New Roman"/>
              </w:rPr>
              <w:t xml:space="preserve"> по КБР в </w:t>
            </w:r>
            <w:proofErr w:type="gramStart"/>
            <w:r w:rsidRPr="00FC1CA0">
              <w:rPr>
                <w:rFonts w:ascii="Times New Roman" w:hAnsi="Times New Roman" w:cs="Times New Roman"/>
              </w:rPr>
              <w:t>г</w:t>
            </w:r>
            <w:proofErr w:type="gramEnd"/>
            <w:r w:rsidRPr="00FC1CA0">
              <w:rPr>
                <w:rFonts w:ascii="Times New Roman" w:hAnsi="Times New Roman" w:cs="Times New Roman"/>
              </w:rPr>
              <w:t xml:space="preserve">. Прохладном, Прохладненском, Терском, </w:t>
            </w:r>
            <w:proofErr w:type="spellStart"/>
            <w:r w:rsidRPr="00FC1CA0">
              <w:rPr>
                <w:rFonts w:ascii="Times New Roman" w:hAnsi="Times New Roman" w:cs="Times New Roman"/>
              </w:rPr>
              <w:t>Урванском</w:t>
            </w:r>
            <w:proofErr w:type="spellEnd"/>
            <w:r w:rsidRPr="00FC1CA0">
              <w:rPr>
                <w:rFonts w:ascii="Times New Roman" w:hAnsi="Times New Roman" w:cs="Times New Roman"/>
              </w:rPr>
              <w:t xml:space="preserve"> и </w:t>
            </w:r>
            <w:proofErr w:type="spellStart"/>
            <w:r w:rsidRPr="00FC1CA0">
              <w:rPr>
                <w:rFonts w:ascii="Times New Roman" w:hAnsi="Times New Roman" w:cs="Times New Roman"/>
              </w:rPr>
              <w:t>Лескенском</w:t>
            </w:r>
            <w:proofErr w:type="spellEnd"/>
            <w:r w:rsidRPr="00FC1CA0">
              <w:rPr>
                <w:rFonts w:ascii="Times New Roman" w:hAnsi="Times New Roman" w:cs="Times New Roman"/>
              </w:rPr>
              <w:t xml:space="preserve"> районах (по согласованию);</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юридический отдел местной администрации</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Прохладненского муниципального района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местные администрации сельских поселений</w:t>
            </w:r>
          </w:p>
        </w:tc>
      </w:tr>
      <w:tr w:rsidR="001B3684" w:rsidRPr="00FC1CA0">
        <w:tc>
          <w:tcPr>
            <w:tcW w:w="3005"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Подпрограммы Программы/мероприятия Программы</w:t>
            </w:r>
          </w:p>
        </w:tc>
        <w:tc>
          <w:tcPr>
            <w:tcW w:w="6066"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w:t>
            </w:r>
            <w:hyperlink w:anchor="P197">
              <w:r w:rsidRPr="00FC1CA0">
                <w:rPr>
                  <w:rFonts w:ascii="Times New Roman" w:hAnsi="Times New Roman" w:cs="Times New Roman"/>
                  <w:color w:val="0000FF"/>
                </w:rPr>
                <w:t>Развитие</w:t>
              </w:r>
            </w:hyperlink>
            <w:r w:rsidRPr="00FC1CA0">
              <w:rPr>
                <w:rFonts w:ascii="Times New Roman" w:hAnsi="Times New Roman" w:cs="Times New Roman"/>
              </w:rPr>
              <w:t xml:space="preserve"> промышленного комплекса Прохладненского муниципального района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w:t>
            </w:r>
            <w:hyperlink w:anchor="P278">
              <w:r w:rsidRPr="00FC1CA0">
                <w:rPr>
                  <w:rFonts w:ascii="Times New Roman" w:hAnsi="Times New Roman" w:cs="Times New Roman"/>
                  <w:color w:val="0000FF"/>
                </w:rPr>
                <w:t>Развитие</w:t>
              </w:r>
            </w:hyperlink>
            <w:r w:rsidRPr="00FC1CA0">
              <w:rPr>
                <w:rFonts w:ascii="Times New Roman" w:hAnsi="Times New Roman" w:cs="Times New Roman"/>
              </w:rPr>
              <w:t xml:space="preserve"> торговли в Прохладненском муниципальном районе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w:t>
            </w:r>
            <w:hyperlink w:anchor="P351">
              <w:r w:rsidRPr="00FC1CA0">
                <w:rPr>
                  <w:rFonts w:ascii="Times New Roman" w:hAnsi="Times New Roman" w:cs="Times New Roman"/>
                  <w:color w:val="0000FF"/>
                </w:rPr>
                <w:t>Защита</w:t>
              </w:r>
            </w:hyperlink>
            <w:r w:rsidRPr="00FC1CA0">
              <w:rPr>
                <w:rFonts w:ascii="Times New Roman" w:hAnsi="Times New Roman" w:cs="Times New Roman"/>
              </w:rPr>
              <w:t xml:space="preserve"> прав потребителей в Прохладненском муниципальном районе КБР"</w:t>
            </w:r>
          </w:p>
        </w:tc>
      </w:tr>
      <w:tr w:rsidR="001B3684" w:rsidRPr="00FC1CA0">
        <w:tc>
          <w:tcPr>
            <w:tcW w:w="3005"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Цели Программы</w:t>
            </w:r>
          </w:p>
        </w:tc>
        <w:tc>
          <w:tcPr>
            <w:tcW w:w="6066"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создание эффективного и конкурентоспособного промышленного комплекса Прохладненского муниципального района КБР, а также условий для наиболее полного удовлетворения спроса населения на потребительские товары и эффективной защиты прав потребителей на территории </w:t>
            </w:r>
            <w:r w:rsidRPr="00FC1CA0">
              <w:rPr>
                <w:rFonts w:ascii="Times New Roman" w:hAnsi="Times New Roman" w:cs="Times New Roman"/>
              </w:rPr>
              <w:lastRenderedPageBreak/>
              <w:t>Прохладненского муниципального района КБР</w:t>
            </w:r>
          </w:p>
        </w:tc>
      </w:tr>
      <w:tr w:rsidR="001B3684" w:rsidRPr="00FC1CA0">
        <w:tc>
          <w:tcPr>
            <w:tcW w:w="3005"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lastRenderedPageBreak/>
              <w:t>Задачи Программы</w:t>
            </w:r>
          </w:p>
        </w:tc>
        <w:tc>
          <w:tcPr>
            <w:tcW w:w="6066"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обеспечение условий для обновления технологической базы основных производственных мощностей;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обеспечение условий для роста промышленного производства;</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формирование современной торговой инфраструктуры, основанной на принципах достижения установленных нормативов обеспеченности населения площадью торговых объектов;</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повышение доступности товаров для населения;</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реализация комплекса мер по совершенствованию системы защиты прав потребителей путем повышения уровня их правовой грамотности и информированности по вопросам защиты прав потребителей;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обеспечение защиты населения от недоброкачественных товаров</w:t>
            </w:r>
          </w:p>
        </w:tc>
      </w:tr>
      <w:tr w:rsidR="001B3684" w:rsidRPr="00FC1CA0">
        <w:tc>
          <w:tcPr>
            <w:tcW w:w="3005"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Целевые индикаторы и показатели Программы</w:t>
            </w:r>
          </w:p>
        </w:tc>
        <w:tc>
          <w:tcPr>
            <w:tcW w:w="6066"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объем отгруженных товаров собственного производства, выполненных работ и услуг по промышленным предприятиям;</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среднемесячная заработная плата работников промышленных предприятий;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объем экспорта продукции предприятиями промышленности, в том числе пищевой, перерабатывающей;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фактическая обеспеченность населения площадью торговых объектов непродовольственных товаров;</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фактическая обеспеченность населения торговыми площадями нестационарных торговых объектов по продаже продовольственных товаров и сельскохозяйственной продукции;</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уровень потребительской грамотности;</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количество граждан, удовлетворенных качеством товаров и услуг</w:t>
            </w:r>
          </w:p>
        </w:tc>
      </w:tr>
      <w:tr w:rsidR="001B3684" w:rsidRPr="00FC1CA0">
        <w:tc>
          <w:tcPr>
            <w:tcW w:w="3005"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Сроки и этапы реализации Программы</w:t>
            </w:r>
          </w:p>
        </w:tc>
        <w:tc>
          <w:tcPr>
            <w:tcW w:w="6066"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сроки реализации: 1 января 2021 года - 31 декабря 2026 года.</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Этапы не выделяются</w:t>
            </w:r>
          </w:p>
        </w:tc>
      </w:tr>
      <w:tr w:rsidR="001B3684" w:rsidRPr="00FC1CA0">
        <w:tc>
          <w:tcPr>
            <w:tcW w:w="9071" w:type="dxa"/>
            <w:gridSpan w:val="2"/>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(позиция в ред. </w:t>
            </w:r>
            <w:hyperlink r:id="rId19">
              <w:r w:rsidRPr="00FC1CA0">
                <w:rPr>
                  <w:rFonts w:ascii="Times New Roman" w:hAnsi="Times New Roman" w:cs="Times New Roman"/>
                  <w:color w:val="0000FF"/>
                </w:rPr>
                <w:t>Постановления</w:t>
              </w:r>
            </w:hyperlink>
            <w:r w:rsidRPr="00FC1CA0">
              <w:rPr>
                <w:rFonts w:ascii="Times New Roman" w:hAnsi="Times New Roman" w:cs="Times New Roman"/>
              </w:rPr>
              <w:t xml:space="preserve"> Местной администрации Прохладненского муниципального района КБР от 15.05.2024 N 247)</w:t>
            </w:r>
          </w:p>
        </w:tc>
      </w:tr>
      <w:tr w:rsidR="001B3684" w:rsidRPr="00FC1CA0">
        <w:tc>
          <w:tcPr>
            <w:tcW w:w="3005"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Объемы и источники финансирования</w:t>
            </w:r>
          </w:p>
        </w:tc>
        <w:tc>
          <w:tcPr>
            <w:tcW w:w="6066"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общий объем финансирования за счет средств федерального бюджета - 0,00 тыс.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общий объем финансирования за счет средств республиканского бюджета - 0,00 тыс.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общий объем финансирования за счет средств местного бюджета - 0,00 тыс.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общий объем финансирования за счет внебюджетных источников - 0,00 тыс.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Итого общий объем финансирования за счет всех источников финансирования - 0,00 тыс. рублей</w:t>
            </w:r>
          </w:p>
        </w:tc>
      </w:tr>
      <w:tr w:rsidR="001B3684" w:rsidRPr="00FC1CA0">
        <w:tc>
          <w:tcPr>
            <w:tcW w:w="3005"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Ожидаемые результаты реализации Программы</w:t>
            </w:r>
          </w:p>
        </w:tc>
        <w:tc>
          <w:tcPr>
            <w:tcW w:w="6066"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увеличение объема отгруженных товаров собственного производства, выполненных работ и услуг по промышленным предприятиям к 2023 году до 2599,0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рост среднемесячной заработной платы работников промышленных предприятий к 2023 году до 23913,6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увеличение объема экспорта продукции предприятиями промышленности, в том числе пищевой, перерабатывающей к </w:t>
            </w:r>
            <w:r w:rsidRPr="00FC1CA0">
              <w:rPr>
                <w:rFonts w:ascii="Times New Roman" w:hAnsi="Times New Roman" w:cs="Times New Roman"/>
              </w:rPr>
              <w:lastRenderedPageBreak/>
              <w:t xml:space="preserve">2023 году до 38,038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достижение норматива минимальной обеспеченности населения муниципального района площадью торговых объектов непродовольственных товаров;</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достижение норматива минимальной обеспеченности населения торговыми площадями нестационарных торговых объектов по продаже продовольственных товаров и сельскохозяйственной продукции;</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рост уровня потребительской грамотности;</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рост количества граждан, удовлетворенных качеством товаров (по результатам опроса потребителей)</w:t>
            </w:r>
          </w:p>
        </w:tc>
      </w:tr>
    </w:tbl>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1"/>
        <w:rPr>
          <w:rFonts w:ascii="Times New Roman" w:hAnsi="Times New Roman" w:cs="Times New Roman"/>
        </w:rPr>
      </w:pPr>
      <w:r w:rsidRPr="00FC1CA0">
        <w:rPr>
          <w:rFonts w:ascii="Times New Roman" w:hAnsi="Times New Roman" w:cs="Times New Roman"/>
        </w:rPr>
        <w:t>Раздел I. ХАРАКТЕРИСТИКА СФЕРЫ РЕАЛИЗАЦИИ МУНИЦИПАЛЬНОЙ</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ПРОГРАММЫ, ОСНОВНЫЕ ПРОБЛЕМЫ В УКАЗАННОЙ СФЕРЕ</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И ПРОГНОЗ ЕЕ РАЗВИТИЯ</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2"/>
        <w:rPr>
          <w:rFonts w:ascii="Times New Roman" w:hAnsi="Times New Roman" w:cs="Times New Roman"/>
        </w:rPr>
      </w:pPr>
      <w:r w:rsidRPr="00FC1CA0">
        <w:rPr>
          <w:rFonts w:ascii="Times New Roman" w:hAnsi="Times New Roman" w:cs="Times New Roman"/>
        </w:rPr>
        <w:t>Промышленность</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Промышленность является важной составной частью экономики Прохладненского муниципального района КБР. Сегодня это динамично развивающаяся отрасль, включающая в себя предприятия различных направлений производств.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На территории Прохладненского муниципального района КБР основными предприятиями пищевой промышленности являются: ООО "</w:t>
      </w:r>
      <w:proofErr w:type="spellStart"/>
      <w:r w:rsidRPr="00FC1CA0">
        <w:rPr>
          <w:rFonts w:ascii="Times New Roman" w:hAnsi="Times New Roman" w:cs="Times New Roman"/>
        </w:rPr>
        <w:t>Велес-Агро</w:t>
      </w:r>
      <w:proofErr w:type="spellEnd"/>
      <w:r w:rsidRPr="00FC1CA0">
        <w:rPr>
          <w:rFonts w:ascii="Times New Roman" w:hAnsi="Times New Roman" w:cs="Times New Roman"/>
        </w:rPr>
        <w:t>", ООО "</w:t>
      </w:r>
      <w:proofErr w:type="spellStart"/>
      <w:r w:rsidRPr="00FC1CA0">
        <w:rPr>
          <w:rFonts w:ascii="Times New Roman" w:hAnsi="Times New Roman" w:cs="Times New Roman"/>
        </w:rPr>
        <w:t>Карагачский</w:t>
      </w:r>
      <w:proofErr w:type="spellEnd"/>
      <w:r w:rsidRPr="00FC1CA0">
        <w:rPr>
          <w:rFonts w:ascii="Times New Roman" w:hAnsi="Times New Roman" w:cs="Times New Roman"/>
        </w:rPr>
        <w:t xml:space="preserve"> молокозавод", ООО "Овощи Юга", ООО "</w:t>
      </w:r>
      <w:proofErr w:type="spellStart"/>
      <w:r w:rsidRPr="00FC1CA0">
        <w:rPr>
          <w:rFonts w:ascii="Times New Roman" w:hAnsi="Times New Roman" w:cs="Times New Roman"/>
        </w:rPr>
        <w:t>Риал-Агро</w:t>
      </w:r>
      <w:proofErr w:type="spellEnd"/>
      <w:r w:rsidRPr="00FC1CA0">
        <w:rPr>
          <w:rFonts w:ascii="Times New Roman" w:hAnsi="Times New Roman" w:cs="Times New Roman"/>
        </w:rPr>
        <w:t>", СХПК "Заря".</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По производству прочих неметаллических минеральных продуктов является ООО "</w:t>
      </w:r>
      <w:proofErr w:type="spellStart"/>
      <w:r w:rsidRPr="00FC1CA0">
        <w:rPr>
          <w:rFonts w:ascii="Times New Roman" w:hAnsi="Times New Roman" w:cs="Times New Roman"/>
        </w:rPr>
        <w:t>Капитал-Инвест</w:t>
      </w:r>
      <w:proofErr w:type="spellEnd"/>
      <w:r w:rsidRPr="00FC1CA0">
        <w:rPr>
          <w:rFonts w:ascii="Times New Roman" w:hAnsi="Times New Roman" w:cs="Times New Roman"/>
        </w:rPr>
        <w:t>". Предприятием производятся камень керамический, черепица, кирпич керамический, гипсокартонные листы.</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По </w:t>
      </w:r>
      <w:proofErr w:type="spellStart"/>
      <w:r w:rsidRPr="00FC1CA0">
        <w:rPr>
          <w:rFonts w:ascii="Times New Roman" w:hAnsi="Times New Roman" w:cs="Times New Roman"/>
        </w:rPr>
        <w:t>подотрасли</w:t>
      </w:r>
      <w:proofErr w:type="spellEnd"/>
      <w:r w:rsidRPr="00FC1CA0">
        <w:rPr>
          <w:rFonts w:ascii="Times New Roman" w:hAnsi="Times New Roman" w:cs="Times New Roman"/>
        </w:rPr>
        <w:t xml:space="preserve"> "производство текстильных изделий" основным предприятием является ООО "</w:t>
      </w:r>
      <w:proofErr w:type="spellStart"/>
      <w:r w:rsidRPr="00FC1CA0">
        <w:rPr>
          <w:rFonts w:ascii="Times New Roman" w:hAnsi="Times New Roman" w:cs="Times New Roman"/>
        </w:rPr>
        <w:t>Югтекстильторг</w:t>
      </w:r>
      <w:proofErr w:type="spellEnd"/>
      <w:r w:rsidRPr="00FC1CA0">
        <w:rPr>
          <w:rFonts w:ascii="Times New Roman" w:hAnsi="Times New Roman" w:cs="Times New Roman"/>
        </w:rPr>
        <w:t>".</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В 2019 году Прохладненский муниципальный район КБР показал рост по ряду показателей социально-экономического развития. Положительная динамика зафиксирована и в промышленном производстве.</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Объем отгруженных товаров собственного производства, выполненных работ и услуг промышленными предприятиями по основным видам деятельности составил 3274,4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 что на 489,1 </w:t>
      </w:r>
      <w:proofErr w:type="spellStart"/>
      <w:r w:rsidRPr="00FC1CA0">
        <w:rPr>
          <w:rFonts w:ascii="Times New Roman" w:hAnsi="Times New Roman" w:cs="Times New Roman"/>
        </w:rPr>
        <w:t>млн</w:t>
      </w:r>
      <w:proofErr w:type="spellEnd"/>
      <w:r w:rsidRPr="00FC1CA0">
        <w:rPr>
          <w:rFonts w:ascii="Times New Roman" w:hAnsi="Times New Roman" w:cs="Times New Roman"/>
        </w:rPr>
        <w:t xml:space="preserve"> рублей или на 17,5% больше в сравнении с показателями 2018 года.</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Удельный вес предприятий в общем объеме составляет:</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ООО "</w:t>
      </w:r>
      <w:proofErr w:type="spellStart"/>
      <w:r w:rsidRPr="00FC1CA0">
        <w:rPr>
          <w:rFonts w:ascii="Times New Roman" w:hAnsi="Times New Roman" w:cs="Times New Roman"/>
        </w:rPr>
        <w:t>Велес-Агро</w:t>
      </w:r>
      <w:proofErr w:type="spellEnd"/>
      <w:r w:rsidRPr="00FC1CA0">
        <w:rPr>
          <w:rFonts w:ascii="Times New Roman" w:hAnsi="Times New Roman" w:cs="Times New Roman"/>
        </w:rPr>
        <w:t xml:space="preserve">" - 900,4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ООО "</w:t>
      </w:r>
      <w:proofErr w:type="spellStart"/>
      <w:r w:rsidRPr="00FC1CA0">
        <w:rPr>
          <w:rFonts w:ascii="Times New Roman" w:hAnsi="Times New Roman" w:cs="Times New Roman"/>
        </w:rPr>
        <w:t>Карагачский</w:t>
      </w:r>
      <w:proofErr w:type="spellEnd"/>
      <w:r w:rsidRPr="00FC1CA0">
        <w:rPr>
          <w:rFonts w:ascii="Times New Roman" w:hAnsi="Times New Roman" w:cs="Times New Roman"/>
        </w:rPr>
        <w:t xml:space="preserve"> молокозавод" - 829,9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 ООО "Овощи Юга" - 725,0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ООО "</w:t>
      </w:r>
      <w:proofErr w:type="spellStart"/>
      <w:r w:rsidRPr="00FC1CA0">
        <w:rPr>
          <w:rFonts w:ascii="Times New Roman" w:hAnsi="Times New Roman" w:cs="Times New Roman"/>
        </w:rPr>
        <w:t>РИАЛ-Агро</w:t>
      </w:r>
      <w:proofErr w:type="spellEnd"/>
      <w:r w:rsidRPr="00FC1CA0">
        <w:rPr>
          <w:rFonts w:ascii="Times New Roman" w:hAnsi="Times New Roman" w:cs="Times New Roman"/>
        </w:rPr>
        <w:t xml:space="preserve">" - 172,8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ООО "</w:t>
      </w:r>
      <w:proofErr w:type="spellStart"/>
      <w:r w:rsidRPr="00FC1CA0">
        <w:rPr>
          <w:rFonts w:ascii="Times New Roman" w:hAnsi="Times New Roman" w:cs="Times New Roman"/>
        </w:rPr>
        <w:t>Капитал-Инвест</w:t>
      </w:r>
      <w:proofErr w:type="spellEnd"/>
      <w:r w:rsidRPr="00FC1CA0">
        <w:rPr>
          <w:rFonts w:ascii="Times New Roman" w:hAnsi="Times New Roman" w:cs="Times New Roman"/>
        </w:rPr>
        <w:t xml:space="preserve">" - 209,8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 СХПК "Заря" - 83,0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ООО "</w:t>
      </w:r>
      <w:proofErr w:type="spellStart"/>
      <w:r w:rsidRPr="00FC1CA0">
        <w:rPr>
          <w:rFonts w:ascii="Times New Roman" w:hAnsi="Times New Roman" w:cs="Times New Roman"/>
        </w:rPr>
        <w:t>Югтекстильторг</w:t>
      </w:r>
      <w:proofErr w:type="spellEnd"/>
      <w:r w:rsidRPr="00FC1CA0">
        <w:rPr>
          <w:rFonts w:ascii="Times New Roman" w:hAnsi="Times New Roman" w:cs="Times New Roman"/>
        </w:rPr>
        <w:t xml:space="preserve">" - 16,4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На протяжении ряда лет в животноводческой отрасли района складывается положительная </w:t>
      </w:r>
      <w:r w:rsidRPr="00FC1CA0">
        <w:rPr>
          <w:rFonts w:ascii="Times New Roman" w:hAnsi="Times New Roman" w:cs="Times New Roman"/>
        </w:rPr>
        <w:lastRenderedPageBreak/>
        <w:t>динамика по численности сельскохозяйственных животных и объемам производства животноводческой продукции.</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Не стал исключением и прошедший 2019 год, в котором также, по сравнению с 2018 годом, произошло увеличение численности поголовья крупного и мелкого рогатого скота, возросли объемы производства молока, мяса.</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Производство мяса - 105% (23,8 тыс. тонн), молока - 105,0% (56,2 тыс. тонн). Численность поголовья крупного рогатого скота - 19,8 тыс. голов (100,0%), коров - 8,9 тыс. голов (100,6%), овец и коз - 16,1 тыс. голов (100,2%), птицы - 1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63 тыс. голов (73,1%).</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Увеличение объемов производства молока произошло за счет роста поголовья крупного рогатого скота красно-степной породы в племенных предприятиях ООО "</w:t>
      </w:r>
      <w:proofErr w:type="spellStart"/>
      <w:r w:rsidRPr="00FC1CA0">
        <w:rPr>
          <w:rFonts w:ascii="Times New Roman" w:hAnsi="Times New Roman" w:cs="Times New Roman"/>
        </w:rPr>
        <w:t>Риал-Агро</w:t>
      </w:r>
      <w:proofErr w:type="spellEnd"/>
      <w:r w:rsidRPr="00FC1CA0">
        <w:rPr>
          <w:rFonts w:ascii="Times New Roman" w:hAnsi="Times New Roman" w:cs="Times New Roman"/>
        </w:rPr>
        <w:t xml:space="preserve">", ООО СХП "Труженик", реализации проекта по созданию роботизированной молочной фермы главы КФХ </w:t>
      </w:r>
      <w:proofErr w:type="spellStart"/>
      <w:r w:rsidRPr="00FC1CA0">
        <w:rPr>
          <w:rFonts w:ascii="Times New Roman" w:hAnsi="Times New Roman" w:cs="Times New Roman"/>
        </w:rPr>
        <w:t>Купшинова</w:t>
      </w:r>
      <w:proofErr w:type="spellEnd"/>
      <w:r w:rsidRPr="00FC1CA0">
        <w:rPr>
          <w:rFonts w:ascii="Times New Roman" w:hAnsi="Times New Roman" w:cs="Times New Roman"/>
        </w:rPr>
        <w:t xml:space="preserve"> М.Т.</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В то же время имеется ряд существенных проблем, сдерживающих рост развития промышленности:</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невозможность модернизации основных фондов и внедрения новых технологий производства из-за отсутствия финансовых средств;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недостаточное развитие кооперации в сфере производства и реализации продовольственной и сельскохозяйственной продукции;</w:t>
      </w:r>
    </w:p>
    <w:p w:rsidR="001B3684" w:rsidRPr="00FC1CA0" w:rsidRDefault="001B3684">
      <w:pPr>
        <w:pStyle w:val="ConsPlusNormal"/>
        <w:spacing w:before="220"/>
        <w:ind w:firstLine="540"/>
        <w:jc w:val="both"/>
        <w:rPr>
          <w:rFonts w:ascii="Times New Roman" w:hAnsi="Times New Roman" w:cs="Times New Roman"/>
        </w:rPr>
      </w:pPr>
      <w:proofErr w:type="spellStart"/>
      <w:r w:rsidRPr="00FC1CA0">
        <w:rPr>
          <w:rFonts w:ascii="Times New Roman" w:hAnsi="Times New Roman" w:cs="Times New Roman"/>
        </w:rPr>
        <w:t>неконкурентность</w:t>
      </w:r>
      <w:proofErr w:type="spellEnd"/>
      <w:r w:rsidRPr="00FC1CA0">
        <w:rPr>
          <w:rFonts w:ascii="Times New Roman" w:hAnsi="Times New Roman" w:cs="Times New Roman"/>
        </w:rPr>
        <w:t xml:space="preserve"> производимой продукции.</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Комплекс мероприятий данной программы в первую очередь направлен на повышение деловой активности предприятий, создание информационного пространства для оказания содействия в развитии производственной деятельности, обеспечение производства конкурентоспособной промышленной продукции и увеличение объемов экспорта продукции промышленных предприятий, что в свою очередь приведет к общему экономическому оживлению предприятий и росту заработных плат работников.</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2"/>
        <w:rPr>
          <w:rFonts w:ascii="Times New Roman" w:hAnsi="Times New Roman" w:cs="Times New Roman"/>
        </w:rPr>
      </w:pPr>
      <w:r w:rsidRPr="00FC1CA0">
        <w:rPr>
          <w:rFonts w:ascii="Times New Roman" w:hAnsi="Times New Roman" w:cs="Times New Roman"/>
        </w:rPr>
        <w:t>Торговля</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Торговля является одной из важнейших составляющих экономики и оказывает значительное влияние на качество жизни населения. Сектор торговли является конечным звеном в цепи поставок товара от производителя к потребителю. От эффективности организации торговой деятельности (географической доступности товаров для населения, минимизации издержек системы торговли, оптимизации процесса продаж в торговых точках) напрямую зависит объем продаж производителей товаров. Развитие сектора торговли определяет долю местных товаров в ассортименте торговых предприятий, что напрямую влияет на величину валового регионального продукта.</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Сектор торговли во многом формирует активный предпринимательский класс, что важно для диверсификации экономики и ее устойчивого роста в долгосрочной перспективе.</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По состоянию на 01.01.2020 на территории Прохладненского муниципального района КБР расположено 209 торговых объектов, из них: 142 магазина, 40 павильонов и киосков, 14 кафе, 11 аптек, 1 пекарня и 1 столовая и 54 нестационарных торговых места.</w:t>
      </w:r>
    </w:p>
    <w:p w:rsidR="001B3684" w:rsidRPr="00FC1CA0" w:rsidRDefault="001B3684">
      <w:pPr>
        <w:pStyle w:val="ConsPlusNormal"/>
        <w:spacing w:before="220"/>
        <w:ind w:firstLine="540"/>
        <w:jc w:val="both"/>
        <w:rPr>
          <w:rFonts w:ascii="Times New Roman" w:hAnsi="Times New Roman" w:cs="Times New Roman"/>
        </w:rPr>
      </w:pPr>
      <w:proofErr w:type="gramStart"/>
      <w:r w:rsidRPr="00FC1CA0">
        <w:rPr>
          <w:rFonts w:ascii="Times New Roman" w:hAnsi="Times New Roman" w:cs="Times New Roman"/>
        </w:rPr>
        <w:t>Фактическая обеспеченность населения Прохладненского муниципального района КБР площадью торговых объектов на 01.01.2020 составила 141,8 кв. м на 1000 человек, при нормативе минимальной обеспеченности населения 290,1 кв. м на 1000 человек, в том числе: фактическая обеспеченность населения площадью стационарных торговых объектов продовольственными товарами составляет 112,1% от норматива, фактическая обеспеченность населения площадью стационарных торговых объектов непродовольственными товарами составляет 17,2% от норматива.</w:t>
      </w:r>
      <w:proofErr w:type="gramEnd"/>
      <w:r w:rsidRPr="00FC1CA0">
        <w:rPr>
          <w:rFonts w:ascii="Times New Roman" w:hAnsi="Times New Roman" w:cs="Times New Roman"/>
        </w:rPr>
        <w:t xml:space="preserve"> Для достижения суммарного норматива обеспеченности населения площадью </w:t>
      </w:r>
      <w:r w:rsidRPr="00FC1CA0">
        <w:rPr>
          <w:rFonts w:ascii="Times New Roman" w:hAnsi="Times New Roman" w:cs="Times New Roman"/>
        </w:rPr>
        <w:lastRenderedPageBreak/>
        <w:t>торговых объектов необходимо развивать конкуренцию на потребительском рынке непродовольственных товаров.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Фактическая обеспеченность Прохладненского муниципального района КБР площадью нестационарных торговых объектов по продаже продовольственных товаров и сельскохозяйственной продукции на 01.01.2020 составила 10,3 кв. м на 10000 человек, при нормативе минимальной обеспеченности 13,1. Для достижения норматива необходимо проведение работы по сокращению несанкционированной формы торговли и увеличению количества мест под размещение нестационарных торговых объектов.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Недостаточный уровень развития современных каналов торговли приводит к невысокому уровню конкуренции, снижению качества обслуживания населения, более узкому ассортименту, неполной прозрачности сектора торговли и, соответственно, низкой собираемости налогов.</w:t>
      </w:r>
    </w:p>
    <w:p w:rsidR="001B3684" w:rsidRPr="00FC1CA0" w:rsidRDefault="001B3684">
      <w:pPr>
        <w:pStyle w:val="ConsPlusNormal"/>
        <w:spacing w:before="220"/>
        <w:ind w:firstLine="540"/>
        <w:jc w:val="both"/>
        <w:rPr>
          <w:rFonts w:ascii="Times New Roman" w:hAnsi="Times New Roman" w:cs="Times New Roman"/>
        </w:rPr>
      </w:pPr>
      <w:proofErr w:type="gramStart"/>
      <w:r w:rsidRPr="00FC1CA0">
        <w:rPr>
          <w:rFonts w:ascii="Times New Roman" w:hAnsi="Times New Roman" w:cs="Times New Roman"/>
        </w:rPr>
        <w:t>Так, на территории Прохладненского муниципального района КБР расположен всего 1 официально зарегистрированный розничный рынок (с.п.</w:t>
      </w:r>
      <w:proofErr w:type="gramEnd"/>
      <w:r w:rsidRPr="00FC1CA0">
        <w:rPr>
          <w:rFonts w:ascii="Times New Roman" w:hAnsi="Times New Roman" w:cs="Times New Roman"/>
        </w:rPr>
        <w:t xml:space="preserve"> </w:t>
      </w:r>
      <w:proofErr w:type="gramStart"/>
      <w:r w:rsidRPr="00FC1CA0">
        <w:rPr>
          <w:rFonts w:ascii="Times New Roman" w:hAnsi="Times New Roman" w:cs="Times New Roman"/>
        </w:rPr>
        <w:t>Заречное).</w:t>
      </w:r>
      <w:proofErr w:type="gramEnd"/>
      <w:r w:rsidRPr="00FC1CA0">
        <w:rPr>
          <w:rFonts w:ascii="Times New Roman" w:hAnsi="Times New Roman" w:cs="Times New Roman"/>
        </w:rPr>
        <w:t xml:space="preserve"> В то же время в формате ярмарок "выходного дня" и уличной торговли на территории с.п. ст. </w:t>
      </w:r>
      <w:proofErr w:type="gramStart"/>
      <w:r w:rsidRPr="00FC1CA0">
        <w:rPr>
          <w:rFonts w:ascii="Times New Roman" w:hAnsi="Times New Roman" w:cs="Times New Roman"/>
        </w:rPr>
        <w:t>Солдатская</w:t>
      </w:r>
      <w:proofErr w:type="gramEnd"/>
      <w:r w:rsidRPr="00FC1CA0">
        <w:rPr>
          <w:rFonts w:ascii="Times New Roman" w:hAnsi="Times New Roman" w:cs="Times New Roman"/>
        </w:rPr>
        <w:t xml:space="preserve">, с.п. Пролетарское, с.п. </w:t>
      </w:r>
      <w:proofErr w:type="spellStart"/>
      <w:r w:rsidRPr="00FC1CA0">
        <w:rPr>
          <w:rFonts w:ascii="Times New Roman" w:hAnsi="Times New Roman" w:cs="Times New Roman"/>
        </w:rPr>
        <w:t>Прималкинское</w:t>
      </w:r>
      <w:proofErr w:type="spellEnd"/>
      <w:r w:rsidRPr="00FC1CA0">
        <w:rPr>
          <w:rFonts w:ascii="Times New Roman" w:hAnsi="Times New Roman" w:cs="Times New Roman"/>
        </w:rPr>
        <w:t xml:space="preserve">, с.п. Красносельское имеются места для реализации продукции </w:t>
      </w:r>
      <w:proofErr w:type="spellStart"/>
      <w:r w:rsidRPr="00FC1CA0">
        <w:rPr>
          <w:rFonts w:ascii="Times New Roman" w:hAnsi="Times New Roman" w:cs="Times New Roman"/>
        </w:rPr>
        <w:t>сельхозтоваропроизводителей</w:t>
      </w:r>
      <w:proofErr w:type="spellEnd"/>
      <w:r w:rsidRPr="00FC1CA0">
        <w:rPr>
          <w:rFonts w:ascii="Times New Roman" w:hAnsi="Times New Roman" w:cs="Times New Roman"/>
        </w:rPr>
        <w:t>, в том числе для торговли с рук, лотков, автомобилей, автолавок.</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На территории с.п. </w:t>
      </w:r>
      <w:proofErr w:type="spellStart"/>
      <w:r w:rsidRPr="00FC1CA0">
        <w:rPr>
          <w:rFonts w:ascii="Times New Roman" w:hAnsi="Times New Roman" w:cs="Times New Roman"/>
        </w:rPr>
        <w:t>Прималкинское</w:t>
      </w:r>
      <w:proofErr w:type="spellEnd"/>
      <w:r w:rsidRPr="00FC1CA0">
        <w:rPr>
          <w:rFonts w:ascii="Times New Roman" w:hAnsi="Times New Roman" w:cs="Times New Roman"/>
        </w:rPr>
        <w:t>, в районе х. Ново-Троицкий расположен 1 сетевой магазин "Светофор" (ассортимент - продовольственные, непродовольственные товары).</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Качественные преобразования в торговой отрасли связаны с дальнейшим сокращением неорганизованной формы торговли и открытием торговых организаций и мест торговли различных форматов.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Реализация мероприятий настоящей программы приведет к обеспечению потребностей населения района торговой инфраструктурой с учетом видов и типов торговых объектов, форм и способов торговли.</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2"/>
        <w:rPr>
          <w:rFonts w:ascii="Times New Roman" w:hAnsi="Times New Roman" w:cs="Times New Roman"/>
        </w:rPr>
      </w:pPr>
      <w:r w:rsidRPr="00FC1CA0">
        <w:rPr>
          <w:rFonts w:ascii="Times New Roman" w:hAnsi="Times New Roman" w:cs="Times New Roman"/>
        </w:rPr>
        <w:t>Защита прав потребителей</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в Прохладненском муниципальном районе КБР</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Необходимо констатировать, что создание условий для обеспечения защиты прав потребителей, установленных законодательством Российской Федерации, является неотъемлемой частью социальной политики государства. Для проведения эффективной работы по защите прав потребителей необходимо учитывать изменения на рынке товаров (работ, услуг), которые неизбежно влекут изменение круга и характера проблем, возникающих у потребителей при реализации прав.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Работа с потребителями должна быть направлена на их просвещение, ознакомление с предоставленными законом правами, гарантиями и способами защиты.</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Важную роль в вопросах защиты прав потребителей играют общественные организации потребителей, оказывающие юридические, экспертные, консультационные услуги по защите прав и законных интересов граждан.</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Однако на территории Прохладненского муниципального района КБР общественные объединения по защите прав потребителей отсутствуют.</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Основным направлением в вопросах защиты прав потребителей должно стать создание на территории района благоприятных условий для реализации потребителями своих законных прав, а также обеспечения их соблюдения.</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Наиболее эффективным методом борьбы с правонарушениями на потребительском рынке, в большей степени отвечающим интересам жителей, является предупреждение и профилактика нарушения прав потребителей. Требуются новые подходы к просвещению граждан и обучению молодежи. Для достижения положительного эффекта такая работа должна вестись не только с </w:t>
      </w:r>
      <w:r w:rsidRPr="00FC1CA0">
        <w:rPr>
          <w:rFonts w:ascii="Times New Roman" w:hAnsi="Times New Roman" w:cs="Times New Roman"/>
        </w:rPr>
        <w:lastRenderedPageBreak/>
        <w:t>потребителями, но и с производителями, изготовителями, предпринимателями, работающими на потребительском рынке.</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Подпрограмма ориентирована, в том числе на повышение эффективности проводимых мероприятий по защите прав потребителей, снижение социальной напряженности в обществе, повышение конкурентоспособности товаров и услуг, производимых и реализуемых на территории Прохладненского муниципального района КБР.</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Эффективная защита прав потребителей в настоящее время приобретает решающее значение для формирования справедливого, прозрачного и конкурентного рынка.</w:t>
      </w:r>
    </w:p>
    <w:p w:rsidR="001B3684" w:rsidRPr="00FC1CA0" w:rsidRDefault="00950385">
      <w:pPr>
        <w:pStyle w:val="ConsPlusNormal"/>
        <w:spacing w:before="220"/>
        <w:ind w:firstLine="540"/>
        <w:jc w:val="both"/>
        <w:rPr>
          <w:rFonts w:ascii="Times New Roman" w:hAnsi="Times New Roman" w:cs="Times New Roman"/>
        </w:rPr>
      </w:pPr>
      <w:hyperlink r:id="rId20">
        <w:r w:rsidR="001B3684" w:rsidRPr="00FC1CA0">
          <w:rPr>
            <w:rFonts w:ascii="Times New Roman" w:hAnsi="Times New Roman" w:cs="Times New Roman"/>
            <w:color w:val="0000FF"/>
          </w:rPr>
          <w:t>Законом</w:t>
        </w:r>
      </w:hyperlink>
      <w:r w:rsidR="001B3684" w:rsidRPr="00FC1CA0">
        <w:rPr>
          <w:rFonts w:ascii="Times New Roman" w:hAnsi="Times New Roman" w:cs="Times New Roman"/>
        </w:rPr>
        <w:t xml:space="preserve"> Российской Федерации от 07.02.1992 N 2300-1 "О защите прав потребителей" определена система органов федерального, регионального и муниципального уровней, которые во взаимодействии с общественными объединениями формируют систему защиты прав потребителей.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На территории Прохладненского муниципального района КБР самостоятельного подразделения, реализующего полномочия по защите прав потребителей и в структуре местной администрации Прохладненского муниципального района КБР, нет.</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Оказание консультационной помощи потребителям и контроля соблюдения действующего законодательства в сфере защиты прав потребителей осуществляет отдел защиты прав потребителей ТО Управления </w:t>
      </w:r>
      <w:proofErr w:type="spellStart"/>
      <w:r w:rsidRPr="00FC1CA0">
        <w:rPr>
          <w:rFonts w:ascii="Times New Roman" w:hAnsi="Times New Roman" w:cs="Times New Roman"/>
        </w:rPr>
        <w:t>Роспотребнадзора</w:t>
      </w:r>
      <w:proofErr w:type="spellEnd"/>
      <w:r w:rsidRPr="00FC1CA0">
        <w:rPr>
          <w:rFonts w:ascii="Times New Roman" w:hAnsi="Times New Roman" w:cs="Times New Roman"/>
        </w:rPr>
        <w:t xml:space="preserve"> по КБР в </w:t>
      </w:r>
      <w:proofErr w:type="gramStart"/>
      <w:r w:rsidRPr="00FC1CA0">
        <w:rPr>
          <w:rFonts w:ascii="Times New Roman" w:hAnsi="Times New Roman" w:cs="Times New Roman"/>
        </w:rPr>
        <w:t>г</w:t>
      </w:r>
      <w:proofErr w:type="gramEnd"/>
      <w:r w:rsidRPr="00FC1CA0">
        <w:rPr>
          <w:rFonts w:ascii="Times New Roman" w:hAnsi="Times New Roman" w:cs="Times New Roman"/>
        </w:rPr>
        <w:t xml:space="preserve">. Прохладном, Прохладненском, Терском, </w:t>
      </w:r>
      <w:proofErr w:type="spellStart"/>
      <w:r w:rsidRPr="00FC1CA0">
        <w:rPr>
          <w:rFonts w:ascii="Times New Roman" w:hAnsi="Times New Roman" w:cs="Times New Roman"/>
        </w:rPr>
        <w:t>Урванском</w:t>
      </w:r>
      <w:proofErr w:type="spellEnd"/>
      <w:r w:rsidRPr="00FC1CA0">
        <w:rPr>
          <w:rFonts w:ascii="Times New Roman" w:hAnsi="Times New Roman" w:cs="Times New Roman"/>
        </w:rPr>
        <w:t xml:space="preserve"> и </w:t>
      </w:r>
      <w:proofErr w:type="spellStart"/>
      <w:r w:rsidRPr="00FC1CA0">
        <w:rPr>
          <w:rFonts w:ascii="Times New Roman" w:hAnsi="Times New Roman" w:cs="Times New Roman"/>
        </w:rPr>
        <w:t>Лескенском</w:t>
      </w:r>
      <w:proofErr w:type="spellEnd"/>
      <w:r w:rsidRPr="00FC1CA0">
        <w:rPr>
          <w:rFonts w:ascii="Times New Roman" w:hAnsi="Times New Roman" w:cs="Times New Roman"/>
        </w:rPr>
        <w:t xml:space="preserve"> районах и отдел экономического анализа и контроля бюджетных ресурсов местной администрации Прохладненского муниципального района КБР.</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Поскольку предупреждение нарушения прав потребителей не может быть достигнуто только через реализацию контрольно-надзорных функций, важнейшим направлением деятельности является применение мер превентивного характера, направленных на повышение уровня правовой грамотности и социальной ответственности юридических лиц и индивидуальных предпринимателей, информированности потребителей об их правах и механизмах защиты этих прав. В этой связи средства массовой информации выполняют одну из ключевых функций по просвещению потребителей.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Важную роль в решении вопросов обеспечения и защиты прав потребителей играют проведение просветительских мероприятий среди учащихся образовательных учреждений об основах потребительских знаний, внедрение в образовательных организациях и развитие дополнительных образовательных программ в области защиты прав потребителей. Для повышения мотивации обучающихся к углубленному изучению указанных программ организуется проведение конкурсов в общеобразовательных организациях.</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Реализация мероприятий Программы позволит повысить уровень социальной защищенности граждан, обеспечит сбалансированную защиту интересов потребителей и повысит качество жизни жителей Прохладненского муниципального района КБР.</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1"/>
        <w:rPr>
          <w:rFonts w:ascii="Times New Roman" w:hAnsi="Times New Roman" w:cs="Times New Roman"/>
        </w:rPr>
      </w:pPr>
      <w:r w:rsidRPr="00FC1CA0">
        <w:rPr>
          <w:rFonts w:ascii="Times New Roman" w:hAnsi="Times New Roman" w:cs="Times New Roman"/>
        </w:rPr>
        <w:t>Раздел II. ПРИОРИТЕТЫ МУНИЦИПАЛЬНОЙ ПОЛИТИКИ, ЦЕЛИ, ЗАДАЧИ</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В СФЕРЕ РЕАЛИЗАЦИИ МУНИЦИПАЛЬНОЙ ПРОГРАММЫ И ПОКАЗАТЕЛИ</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(ИНДИКАТОРЫ), ХАРАКТЕРИЗУЮЩИЕ ДОСТИЖЕНИЕ ЦЕЛЕЙ И РЕШЕНИЕ</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ЗАДАЧ, ОЖИДАЕМЫЕ КОНЕЧНЫЕ РЕЗУЛЬТАТЫ, СРОКИ</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И ЭТАПЫ РЕАЛИЗАЦИИ 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Достижение целей Программы предполагается через решение системы задач, каждая из которых должна осуществляться посредством реализации комплекса мероприятий по определенным направлениям деятельности органов местного самоуправления Прохладненского муниципального района КБР, направленных на решение основных проблем социально-экономического развития района. Все направления деятельности органов местного самоуправления Прохладненского муниципального района КБР взаимоувязаны, согласованы и направлены на достижение целей Программы.</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lastRenderedPageBreak/>
        <w:t>Основными целями Программы являются:</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создание эффективного и конкурентоспособного промышленного комплекса Прохладненского муниципального района КБР, а также условий для наиболее полного удовлетворения спроса населения на потребительские товары и эффективной защиты прав потребителей на территории Прохладненского муниципального района КБР.</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Основными задачами Программы являются:</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обеспечение условий для обновления технологической базы основных производственных мощностей;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обеспечение условий для роста промышленного производства;</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формирование современной торговой инфраструктуры, основанной на принципах достижения установленных нормативов обеспеченности населения площадью торговых объектов;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повышение доступности товаров для населения;</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реализация комплекса мер по совершенствованию системы защиты прав потребителей путем повышения уровня их правовой грамотности и информированности по вопросам защиты прав потребителей;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обеспечение защиты населения от недоброкачественных товаров.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Целевые индикаторы и показатели эффективности реализации Программы представлены в приложении N 3 (не приводится).</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Срок реализации Программы с 1 января 2021 года по 31 декабря 2023 года.</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Данный срок рассчитан на планомерное претворение в жизнь всех программных мероприятий, и их выполнение предусмотрено без разделения на этапы.</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Реализация Программы в полном объеме позволит увеличить:</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объем отгруженных товаров собственного производства, выполненных работ и услуг по промышленным предприятиям;</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уровень среднемесячной заработной платы работников промышленности;</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объем экспорта продукции предприятиями промышленности, в том числе пищевой, перерабатывающей;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уровень фактической обеспеченности населения муниципального района площадями торговых объектов непродовольственных товаров;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фактическую обеспеченность населения торговыми площадями нестационарных торговых объектов по продаже продовольственных товаров и сельскохозяйственной продукции;</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уровень потребительской грамотности;</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количество граждан, удовлетворенных качеством товаров (по результатам опроса потребителей).</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1"/>
        <w:rPr>
          <w:rFonts w:ascii="Times New Roman" w:hAnsi="Times New Roman" w:cs="Times New Roman"/>
        </w:rPr>
      </w:pPr>
      <w:r w:rsidRPr="00FC1CA0">
        <w:rPr>
          <w:rFonts w:ascii="Times New Roman" w:hAnsi="Times New Roman" w:cs="Times New Roman"/>
        </w:rPr>
        <w:t>Раздел III. ОБОБЩЕННАЯ ХАРАКТЕРИСТИКА ПОДПРОГРАММ</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МУНИЦИПАЛЬНОЙ 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Для достижения заявленных целей и решения поставленных задач в рамках муниципальной программы предусмотрена реализация трех подпрограмм: "</w:t>
      </w:r>
      <w:hyperlink w:anchor="P197">
        <w:r w:rsidRPr="00FC1CA0">
          <w:rPr>
            <w:rFonts w:ascii="Times New Roman" w:hAnsi="Times New Roman" w:cs="Times New Roman"/>
            <w:color w:val="0000FF"/>
          </w:rPr>
          <w:t>Развитие</w:t>
        </w:r>
      </w:hyperlink>
      <w:r w:rsidRPr="00FC1CA0">
        <w:rPr>
          <w:rFonts w:ascii="Times New Roman" w:hAnsi="Times New Roman" w:cs="Times New Roman"/>
        </w:rPr>
        <w:t xml:space="preserve"> промышленного комплекса Прохладненского муниципального района КБР", "</w:t>
      </w:r>
      <w:hyperlink w:anchor="P278">
        <w:r w:rsidRPr="00FC1CA0">
          <w:rPr>
            <w:rFonts w:ascii="Times New Roman" w:hAnsi="Times New Roman" w:cs="Times New Roman"/>
            <w:color w:val="0000FF"/>
          </w:rPr>
          <w:t>Развитие</w:t>
        </w:r>
      </w:hyperlink>
      <w:r w:rsidRPr="00FC1CA0">
        <w:rPr>
          <w:rFonts w:ascii="Times New Roman" w:hAnsi="Times New Roman" w:cs="Times New Roman"/>
        </w:rPr>
        <w:t xml:space="preserve"> торговли в Прохладненском </w:t>
      </w:r>
      <w:r w:rsidRPr="00FC1CA0">
        <w:rPr>
          <w:rFonts w:ascii="Times New Roman" w:hAnsi="Times New Roman" w:cs="Times New Roman"/>
        </w:rPr>
        <w:lastRenderedPageBreak/>
        <w:t>муниципальном районе КБР", "</w:t>
      </w:r>
      <w:hyperlink w:anchor="P351">
        <w:r w:rsidRPr="00FC1CA0">
          <w:rPr>
            <w:rFonts w:ascii="Times New Roman" w:hAnsi="Times New Roman" w:cs="Times New Roman"/>
            <w:color w:val="0000FF"/>
          </w:rPr>
          <w:t>Защита</w:t>
        </w:r>
      </w:hyperlink>
      <w:r w:rsidRPr="00FC1CA0">
        <w:rPr>
          <w:rFonts w:ascii="Times New Roman" w:hAnsi="Times New Roman" w:cs="Times New Roman"/>
        </w:rPr>
        <w:t xml:space="preserve"> прав потребителей в Прохладненском муниципальном районе КБР".</w:t>
      </w:r>
    </w:p>
    <w:p w:rsidR="001B3684" w:rsidRPr="00FC1CA0" w:rsidRDefault="001B3684">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3684" w:rsidRPr="00FC1CA0">
        <w:tc>
          <w:tcPr>
            <w:tcW w:w="60" w:type="dxa"/>
            <w:tcBorders>
              <w:top w:val="nil"/>
              <w:left w:val="nil"/>
              <w:bottom w:val="nil"/>
              <w:right w:val="nil"/>
            </w:tcBorders>
            <w:shd w:val="clear" w:color="auto" w:fill="CED3F1"/>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B3684" w:rsidRPr="00FC1CA0" w:rsidRDefault="001B3684">
            <w:pPr>
              <w:pStyle w:val="ConsPlusNormal"/>
              <w:jc w:val="both"/>
              <w:rPr>
                <w:rFonts w:ascii="Times New Roman" w:hAnsi="Times New Roman" w:cs="Times New Roman"/>
              </w:rPr>
            </w:pPr>
            <w:proofErr w:type="spellStart"/>
            <w:r w:rsidRPr="00FC1CA0">
              <w:rPr>
                <w:rFonts w:ascii="Times New Roman" w:hAnsi="Times New Roman" w:cs="Times New Roman"/>
                <w:color w:val="392C69"/>
              </w:rPr>
              <w:t>КонсультантПлюс</w:t>
            </w:r>
            <w:proofErr w:type="spellEnd"/>
            <w:r w:rsidRPr="00FC1CA0">
              <w:rPr>
                <w:rFonts w:ascii="Times New Roman" w:hAnsi="Times New Roman" w:cs="Times New Roman"/>
                <w:color w:val="392C69"/>
              </w:rPr>
              <w:t>: примечание.</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color w:val="392C69"/>
              </w:rPr>
              <w:t>В официальном тексте документа, видимо, допущена опечатка: возможно, в нижеследующем наименовании паспорта слово "муниципальной" - лишнее.</w:t>
            </w: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r>
    </w:tbl>
    <w:p w:rsidR="001B3684" w:rsidRPr="00FC1CA0" w:rsidRDefault="001B3684">
      <w:pPr>
        <w:pStyle w:val="ConsPlusTitle"/>
        <w:spacing w:before="280"/>
        <w:jc w:val="center"/>
        <w:outlineLvl w:val="2"/>
        <w:rPr>
          <w:rFonts w:ascii="Times New Roman" w:hAnsi="Times New Roman" w:cs="Times New Roman"/>
        </w:rPr>
      </w:pPr>
      <w:bookmarkStart w:id="1" w:name="P197"/>
      <w:bookmarkEnd w:id="1"/>
      <w:r w:rsidRPr="00FC1CA0">
        <w:rPr>
          <w:rFonts w:ascii="Times New Roman" w:hAnsi="Times New Roman" w:cs="Times New Roman"/>
        </w:rPr>
        <w:t>1. Паспорт</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муниципальной подпрограммы "Развитие промышленного комплекса</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Прохладненского муниципального района КБР"</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center"/>
        <w:rPr>
          <w:rFonts w:ascii="Times New Roman" w:hAnsi="Times New Roman" w:cs="Times New Roman"/>
        </w:rPr>
      </w:pPr>
      <w:proofErr w:type="gramStart"/>
      <w:r w:rsidRPr="00FC1CA0">
        <w:rPr>
          <w:rFonts w:ascii="Times New Roman" w:hAnsi="Times New Roman" w:cs="Times New Roman"/>
        </w:rPr>
        <w:t>(в ред. Постановлений Местной администрации</w:t>
      </w:r>
      <w:proofErr w:type="gramEnd"/>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Прохладненского муниципального района КБР</w:t>
      </w:r>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от 28.04.2022 </w:t>
      </w:r>
      <w:hyperlink r:id="rId21">
        <w:r w:rsidRPr="00FC1CA0">
          <w:rPr>
            <w:rFonts w:ascii="Times New Roman" w:hAnsi="Times New Roman" w:cs="Times New Roman"/>
            <w:color w:val="0000FF"/>
          </w:rPr>
          <w:t>N 277</w:t>
        </w:r>
      </w:hyperlink>
      <w:r w:rsidRPr="00FC1CA0">
        <w:rPr>
          <w:rFonts w:ascii="Times New Roman" w:hAnsi="Times New Roman" w:cs="Times New Roman"/>
        </w:rPr>
        <w:t xml:space="preserve">, от 29.12.2023 </w:t>
      </w:r>
      <w:hyperlink r:id="rId22">
        <w:r w:rsidRPr="00FC1CA0">
          <w:rPr>
            <w:rFonts w:ascii="Times New Roman" w:hAnsi="Times New Roman" w:cs="Times New Roman"/>
            <w:color w:val="0000FF"/>
          </w:rPr>
          <w:t>N 812</w:t>
        </w:r>
      </w:hyperlink>
      <w:r w:rsidRPr="00FC1CA0">
        <w:rPr>
          <w:rFonts w:ascii="Times New Roman" w:hAnsi="Times New Roman" w:cs="Times New Roman"/>
        </w:rPr>
        <w:t>,</w:t>
      </w:r>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от 15.05.2024 </w:t>
      </w:r>
      <w:hyperlink r:id="rId23">
        <w:r w:rsidRPr="00FC1CA0">
          <w:rPr>
            <w:rFonts w:ascii="Times New Roman" w:hAnsi="Times New Roman" w:cs="Times New Roman"/>
            <w:color w:val="0000FF"/>
          </w:rPr>
          <w:t>N 247</w:t>
        </w:r>
      </w:hyperlink>
      <w:r w:rsidRPr="00FC1CA0">
        <w:rPr>
          <w:rFonts w:ascii="Times New Roman" w:hAnsi="Times New Roman" w:cs="Times New Roman"/>
        </w:rPr>
        <w:t>)</w:t>
      </w:r>
    </w:p>
    <w:p w:rsidR="001B3684" w:rsidRPr="00FC1CA0" w:rsidRDefault="001B368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376"/>
        <w:gridCol w:w="6690"/>
      </w:tblGrid>
      <w:tr w:rsidR="001B3684" w:rsidRPr="00FC1CA0">
        <w:tc>
          <w:tcPr>
            <w:tcW w:w="2376"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Координатор подпрограммы</w:t>
            </w:r>
          </w:p>
        </w:tc>
        <w:tc>
          <w:tcPr>
            <w:tcW w:w="6690"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r>
      <w:tr w:rsidR="001B3684" w:rsidRPr="00FC1CA0">
        <w:tc>
          <w:tcPr>
            <w:tcW w:w="2376"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Исполнители подпрограммы</w:t>
            </w:r>
          </w:p>
        </w:tc>
        <w:tc>
          <w:tcPr>
            <w:tcW w:w="6690"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управление сельского хозяйства и продовольствия местной администрации Прохладненского муниципального района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отдел муниципальной собственности и имущества МКУ "Управление финансами местной администрации Прохладненского муниципального района КБР"</w:t>
            </w:r>
          </w:p>
        </w:tc>
      </w:tr>
      <w:tr w:rsidR="001B3684" w:rsidRPr="00FC1CA0">
        <w:tc>
          <w:tcPr>
            <w:tcW w:w="2376"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Цель подпрограммы</w:t>
            </w:r>
          </w:p>
        </w:tc>
        <w:tc>
          <w:tcPr>
            <w:tcW w:w="6690"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устойчивое развитие промышленного комплекса в Прохладненском муниципальном районе КБР</w:t>
            </w:r>
          </w:p>
        </w:tc>
      </w:tr>
      <w:tr w:rsidR="001B3684" w:rsidRPr="00FC1CA0">
        <w:tc>
          <w:tcPr>
            <w:tcW w:w="2376"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Задача подпрограммы</w:t>
            </w:r>
          </w:p>
        </w:tc>
        <w:tc>
          <w:tcPr>
            <w:tcW w:w="6690"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создание условий для развития промышленного комплекса Прохладненского муниципального района КБР</w:t>
            </w:r>
          </w:p>
        </w:tc>
      </w:tr>
      <w:tr w:rsidR="001B3684" w:rsidRPr="00FC1CA0">
        <w:tc>
          <w:tcPr>
            <w:tcW w:w="2376"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Целевые индикаторы и показатели подпрограммы</w:t>
            </w:r>
          </w:p>
        </w:tc>
        <w:tc>
          <w:tcPr>
            <w:tcW w:w="6690"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объем отгруженных товаров собственного производства, выполненных работ и услуг по всем видам деятельности;</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среднемесячная заработная плата работников промышленности;</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объем экспорта продукции предприятиями промышленности, в том числе пищевой, перерабатывающей</w:t>
            </w:r>
          </w:p>
        </w:tc>
      </w:tr>
      <w:tr w:rsidR="001B3684" w:rsidRPr="00FC1CA0">
        <w:tc>
          <w:tcPr>
            <w:tcW w:w="2376"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Сроки реализации подпрограммы</w:t>
            </w:r>
          </w:p>
        </w:tc>
        <w:tc>
          <w:tcPr>
            <w:tcW w:w="6690"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2021 - 2026 годы</w:t>
            </w:r>
          </w:p>
        </w:tc>
      </w:tr>
      <w:tr w:rsidR="001B3684" w:rsidRPr="00FC1CA0">
        <w:tc>
          <w:tcPr>
            <w:tcW w:w="9066" w:type="dxa"/>
            <w:gridSpan w:val="2"/>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(позиция в ред. </w:t>
            </w:r>
            <w:hyperlink r:id="rId24">
              <w:r w:rsidRPr="00FC1CA0">
                <w:rPr>
                  <w:rFonts w:ascii="Times New Roman" w:hAnsi="Times New Roman" w:cs="Times New Roman"/>
                  <w:color w:val="0000FF"/>
                </w:rPr>
                <w:t>Постановления</w:t>
              </w:r>
            </w:hyperlink>
            <w:r w:rsidRPr="00FC1CA0">
              <w:rPr>
                <w:rFonts w:ascii="Times New Roman" w:hAnsi="Times New Roman" w:cs="Times New Roman"/>
              </w:rPr>
              <w:t xml:space="preserve"> Местной администрации Прохладненского муниципального района КБР от 15.05.2024 N 247)</w:t>
            </w:r>
          </w:p>
        </w:tc>
      </w:tr>
      <w:tr w:rsidR="001B3684" w:rsidRPr="00FC1CA0">
        <w:tc>
          <w:tcPr>
            <w:tcW w:w="2376"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Объемы и источники финансирования подпрограммы</w:t>
            </w:r>
          </w:p>
        </w:tc>
        <w:tc>
          <w:tcPr>
            <w:tcW w:w="6690"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общий объем финансирования подпрограммы за счет внебюджетных источников составляет 0,00 тыс.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2021 г. - 0,00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2022 г. - 0,00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2023 г. - 0,00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2024 г. - 0,00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2025 г. - 0,00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2026 г. - 0,00 рублей</w:t>
            </w:r>
          </w:p>
        </w:tc>
      </w:tr>
      <w:tr w:rsidR="001B3684" w:rsidRPr="00FC1CA0">
        <w:tc>
          <w:tcPr>
            <w:tcW w:w="9066" w:type="dxa"/>
            <w:gridSpan w:val="2"/>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(позиция в ред. </w:t>
            </w:r>
            <w:hyperlink r:id="rId25">
              <w:r w:rsidRPr="00FC1CA0">
                <w:rPr>
                  <w:rFonts w:ascii="Times New Roman" w:hAnsi="Times New Roman" w:cs="Times New Roman"/>
                  <w:color w:val="0000FF"/>
                </w:rPr>
                <w:t>Постановления</w:t>
              </w:r>
            </w:hyperlink>
            <w:r w:rsidRPr="00FC1CA0">
              <w:rPr>
                <w:rFonts w:ascii="Times New Roman" w:hAnsi="Times New Roman" w:cs="Times New Roman"/>
              </w:rPr>
              <w:t xml:space="preserve"> Местной администрации Прохладненского муниципального </w:t>
            </w:r>
            <w:r w:rsidRPr="00FC1CA0">
              <w:rPr>
                <w:rFonts w:ascii="Times New Roman" w:hAnsi="Times New Roman" w:cs="Times New Roman"/>
              </w:rPr>
              <w:lastRenderedPageBreak/>
              <w:t>района КБР от 15.05.2024 N 247)</w:t>
            </w:r>
          </w:p>
        </w:tc>
      </w:tr>
      <w:tr w:rsidR="001B3684" w:rsidRPr="00FC1CA0">
        <w:tc>
          <w:tcPr>
            <w:tcW w:w="2376"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lastRenderedPageBreak/>
              <w:t>Ожидаемые результаты реализации подпрограммы</w:t>
            </w:r>
          </w:p>
        </w:tc>
        <w:tc>
          <w:tcPr>
            <w:tcW w:w="6690"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объем отгруженных товаров собственного производства, выполненных работ и услуг в 2023 году составит 2599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среднемесячная заработная плата работников промышленности в 2023 году составит 23913,6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объем экспорта продукции предприятиями промышленности, в том числе пищевой, перерабатывающей к 2023 году составит 38,038 </w:t>
            </w: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рублей</w:t>
            </w:r>
          </w:p>
        </w:tc>
      </w:tr>
    </w:tbl>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1.1. Характеристика сферы реализации подпрограммы,</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основные проблемы в указанной сфере и прогноз ее развития</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Существенную роль в социально-экономическом развитии Прохладненского муниципального района КБР играет промышленность. Сегодня на территории района осуществляют деятельность 79 предприятий (из них: 20 крупных, 59 малых предприятий).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Проблемы, которые испытывают предприятия промышленного комплекса района, характерны для значительной части российских промышленных предприятий. Они связаны с износом оборудования, технологическим отстаиванием, несоответствием ассортимента и качества продукции спросу российского и мирового рынков, недостатком инвестиционных ресурсов и собственных оборотных средств.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В рамках данной подпрограммы предполагается оказание содействия в предоставлении мер государственной поддержки, увеличении объема выпуска и отгрузки продукции, повышении их инвестиционной привлекательности, расширении географии поставок продукции.</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1.2. Приоритеты муниципальной политики, цели, задачи в сфере</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реализации подпрограммы Программы, ожидаемые конечные</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результаты сроки и этапы ее реализации</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Приоритетом муниципальной политики в сфере реализации подпрограммы является создание эффективного и конкурентоспособного промышленного комплекса Прохладненского муниципального района КБР.</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Целью подпрограммы является устойчивое развитие промышленного комплекса Прохладненского муниципального района КБР.</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Задача подпрограммы заключается в создании условий для развития промышленного комплекса Прохладненского муниципального района КБР.</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Ожидаемые результаты реализации подпрограммы:</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формирование устойчивого, конкурентоспособного промышленного комплекса Прохладненского муниципального района КБР;</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осуществление модернизации и технического перевооружения производственных мощностей;</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рост объемов промышленного производства;</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рост экспорта;</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повышение доступности займов для субъектов деятельности в сфере промышленности;</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рост деловой активности и кооперационных связей предприятий подведомственных отраслей промышленности.</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lastRenderedPageBreak/>
        <w:t>1.3. Сведения о показателях (индикаторах)</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 xml:space="preserve">подпрограммы и их </w:t>
      </w:r>
      <w:proofErr w:type="gramStart"/>
      <w:r w:rsidRPr="00FC1CA0">
        <w:rPr>
          <w:rFonts w:ascii="Times New Roman" w:hAnsi="Times New Roman" w:cs="Times New Roman"/>
        </w:rPr>
        <w:t>значениях</w:t>
      </w:r>
      <w:proofErr w:type="gramEnd"/>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 xml:space="preserve">Сведения о показателях (индикаторах) подпрограммы представлены в </w:t>
      </w:r>
      <w:hyperlink w:anchor="P450">
        <w:r w:rsidRPr="00FC1CA0">
          <w:rPr>
            <w:rFonts w:ascii="Times New Roman" w:hAnsi="Times New Roman" w:cs="Times New Roman"/>
            <w:color w:val="0000FF"/>
          </w:rPr>
          <w:t>приложении N 1</w:t>
        </w:r>
      </w:hyperlink>
      <w:r w:rsidRPr="00FC1CA0">
        <w:rPr>
          <w:rFonts w:ascii="Times New Roman" w:hAnsi="Times New Roman" w:cs="Times New Roman"/>
        </w:rPr>
        <w:t>.</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1.4. Система программных мероприятий подпрограммы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 xml:space="preserve">Система программных мероприятий подпрограммы представлена в </w:t>
      </w:r>
      <w:hyperlink w:anchor="P563">
        <w:r w:rsidRPr="00FC1CA0">
          <w:rPr>
            <w:rFonts w:ascii="Times New Roman" w:hAnsi="Times New Roman" w:cs="Times New Roman"/>
            <w:color w:val="0000FF"/>
          </w:rPr>
          <w:t>приложении N 2</w:t>
        </w:r>
      </w:hyperlink>
      <w:r w:rsidRPr="00FC1CA0">
        <w:rPr>
          <w:rFonts w:ascii="Times New Roman" w:hAnsi="Times New Roman" w:cs="Times New Roman"/>
        </w:rPr>
        <w:t>.</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1.5. Ресурсное обеспечение подпрограммы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Ресурсное обеспечение подпрограммы не предполагается.</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1.6. Оценка эффективности муниципальной подпрограммы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 xml:space="preserve">Оценка эффективности муниципальной подпрограммы проводится ответственным исполнителем в сроки и в соответствии с </w:t>
      </w:r>
      <w:hyperlink r:id="rId26">
        <w:r w:rsidRPr="00FC1CA0">
          <w:rPr>
            <w:rFonts w:ascii="Times New Roman" w:hAnsi="Times New Roman" w:cs="Times New Roman"/>
            <w:color w:val="0000FF"/>
          </w:rPr>
          <w:t>Порядком</w:t>
        </w:r>
      </w:hyperlink>
      <w:r w:rsidRPr="00FC1CA0">
        <w:rPr>
          <w:rFonts w:ascii="Times New Roman" w:hAnsi="Times New Roman" w:cs="Times New Roman"/>
        </w:rPr>
        <w:t>, утвержденным постановлением местной администрации Прохладненского муниципального района КБР от 6 октября 2017 года N 312 "Об утверждении Порядка разработки, реализации и оценки эффективности муниципальных программ Прохладненского муниципального района КБР".</w:t>
      </w:r>
    </w:p>
    <w:p w:rsidR="001B3684" w:rsidRPr="00FC1CA0" w:rsidRDefault="001B3684">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3684" w:rsidRPr="00FC1CA0">
        <w:tc>
          <w:tcPr>
            <w:tcW w:w="60" w:type="dxa"/>
            <w:tcBorders>
              <w:top w:val="nil"/>
              <w:left w:val="nil"/>
              <w:bottom w:val="nil"/>
              <w:right w:val="nil"/>
            </w:tcBorders>
            <w:shd w:val="clear" w:color="auto" w:fill="CED3F1"/>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B3684" w:rsidRPr="00FC1CA0" w:rsidRDefault="001B3684">
            <w:pPr>
              <w:pStyle w:val="ConsPlusNormal"/>
              <w:jc w:val="both"/>
              <w:rPr>
                <w:rFonts w:ascii="Times New Roman" w:hAnsi="Times New Roman" w:cs="Times New Roman"/>
              </w:rPr>
            </w:pPr>
            <w:proofErr w:type="spellStart"/>
            <w:r w:rsidRPr="00FC1CA0">
              <w:rPr>
                <w:rFonts w:ascii="Times New Roman" w:hAnsi="Times New Roman" w:cs="Times New Roman"/>
                <w:color w:val="392C69"/>
              </w:rPr>
              <w:t>КонсультантПлюс</w:t>
            </w:r>
            <w:proofErr w:type="spellEnd"/>
            <w:r w:rsidRPr="00FC1CA0">
              <w:rPr>
                <w:rFonts w:ascii="Times New Roman" w:hAnsi="Times New Roman" w:cs="Times New Roman"/>
                <w:color w:val="392C69"/>
              </w:rPr>
              <w:t>: примечание.</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color w:val="392C69"/>
              </w:rPr>
              <w:t>В официальном тексте документа, видимо, допущена опечатка: возможно, в нижеследующем наименовании паспорта слово "муниципальной" - лишнее.</w:t>
            </w: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r>
    </w:tbl>
    <w:p w:rsidR="001B3684" w:rsidRPr="00FC1CA0" w:rsidRDefault="001B3684">
      <w:pPr>
        <w:pStyle w:val="ConsPlusTitle"/>
        <w:spacing w:before="280"/>
        <w:jc w:val="center"/>
        <w:outlineLvl w:val="2"/>
        <w:rPr>
          <w:rFonts w:ascii="Times New Roman" w:hAnsi="Times New Roman" w:cs="Times New Roman"/>
        </w:rPr>
      </w:pPr>
      <w:bookmarkStart w:id="2" w:name="P278"/>
      <w:bookmarkEnd w:id="2"/>
      <w:r w:rsidRPr="00FC1CA0">
        <w:rPr>
          <w:rFonts w:ascii="Times New Roman" w:hAnsi="Times New Roman" w:cs="Times New Roman"/>
        </w:rPr>
        <w:t>2. Паспорт</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муниципальной подпрограммы "Развитие торговли</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в Прохладненском муниципальном районе КБР"</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center"/>
        <w:rPr>
          <w:rFonts w:ascii="Times New Roman" w:hAnsi="Times New Roman" w:cs="Times New Roman"/>
        </w:rPr>
      </w:pPr>
      <w:proofErr w:type="gramStart"/>
      <w:r w:rsidRPr="00FC1CA0">
        <w:rPr>
          <w:rFonts w:ascii="Times New Roman" w:hAnsi="Times New Roman" w:cs="Times New Roman"/>
        </w:rPr>
        <w:t>(в ред. Постановлений Местной администрации</w:t>
      </w:r>
      <w:proofErr w:type="gramEnd"/>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Прохладненского муниципального района КБР</w:t>
      </w:r>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от 28.04.2022 </w:t>
      </w:r>
      <w:hyperlink r:id="rId27">
        <w:r w:rsidRPr="00FC1CA0">
          <w:rPr>
            <w:rFonts w:ascii="Times New Roman" w:hAnsi="Times New Roman" w:cs="Times New Roman"/>
            <w:color w:val="0000FF"/>
          </w:rPr>
          <w:t>N 277</w:t>
        </w:r>
      </w:hyperlink>
      <w:r w:rsidRPr="00FC1CA0">
        <w:rPr>
          <w:rFonts w:ascii="Times New Roman" w:hAnsi="Times New Roman" w:cs="Times New Roman"/>
        </w:rPr>
        <w:t xml:space="preserve">, от 29.12.2023 </w:t>
      </w:r>
      <w:hyperlink r:id="rId28">
        <w:r w:rsidRPr="00FC1CA0">
          <w:rPr>
            <w:rFonts w:ascii="Times New Roman" w:hAnsi="Times New Roman" w:cs="Times New Roman"/>
            <w:color w:val="0000FF"/>
          </w:rPr>
          <w:t>N 812</w:t>
        </w:r>
      </w:hyperlink>
      <w:r w:rsidRPr="00FC1CA0">
        <w:rPr>
          <w:rFonts w:ascii="Times New Roman" w:hAnsi="Times New Roman" w:cs="Times New Roman"/>
        </w:rPr>
        <w:t>,</w:t>
      </w:r>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от 15.05.2024 </w:t>
      </w:r>
      <w:hyperlink r:id="rId29">
        <w:r w:rsidRPr="00FC1CA0">
          <w:rPr>
            <w:rFonts w:ascii="Times New Roman" w:hAnsi="Times New Roman" w:cs="Times New Roman"/>
            <w:color w:val="0000FF"/>
          </w:rPr>
          <w:t>N 247</w:t>
        </w:r>
      </w:hyperlink>
      <w:r w:rsidRPr="00FC1CA0">
        <w:rPr>
          <w:rFonts w:ascii="Times New Roman" w:hAnsi="Times New Roman" w:cs="Times New Roman"/>
        </w:rPr>
        <w:t>)</w:t>
      </w:r>
    </w:p>
    <w:p w:rsidR="001B3684" w:rsidRPr="00FC1CA0" w:rsidRDefault="001B3684">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093"/>
        <w:gridCol w:w="6973"/>
      </w:tblGrid>
      <w:tr w:rsidR="001B3684" w:rsidRPr="00FC1CA0">
        <w:tc>
          <w:tcPr>
            <w:tcW w:w="2093"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Координатор подпрограммы</w:t>
            </w:r>
          </w:p>
        </w:tc>
        <w:tc>
          <w:tcPr>
            <w:tcW w:w="697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r>
      <w:tr w:rsidR="001B3684" w:rsidRPr="00FC1CA0">
        <w:tc>
          <w:tcPr>
            <w:tcW w:w="2093"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Исполнители подпрограммы</w:t>
            </w:r>
          </w:p>
        </w:tc>
        <w:tc>
          <w:tcPr>
            <w:tcW w:w="697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управление сельского хозяйства и продовольствия местной администрации Прохладненского муниципального района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отдел архитектуры и градостроительства управления строительства, архитектуры, промышленности, энергетики, транспорта, связи, ЖКХ местной администрации</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Прохладненского муниципального района КБР</w:t>
            </w:r>
          </w:p>
        </w:tc>
      </w:tr>
      <w:tr w:rsidR="001B3684" w:rsidRPr="00FC1CA0">
        <w:tc>
          <w:tcPr>
            <w:tcW w:w="2093"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Цели подпрограммы</w:t>
            </w:r>
          </w:p>
        </w:tc>
        <w:tc>
          <w:tcPr>
            <w:tcW w:w="697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основной целью подпрограммы является:</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создание условий для наиболее полного удовлетворения спроса населения на потребительские товары по доступным ценам в пределах территориальной доступности</w:t>
            </w:r>
          </w:p>
        </w:tc>
      </w:tr>
      <w:tr w:rsidR="001B3684" w:rsidRPr="00FC1CA0">
        <w:tc>
          <w:tcPr>
            <w:tcW w:w="2093"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Задачи подпрограммы</w:t>
            </w:r>
          </w:p>
        </w:tc>
        <w:tc>
          <w:tcPr>
            <w:tcW w:w="697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основными задачами подпрограммы должны стать:</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формирование современной торговой инфраструктуры, основанной на принципах достижения установленных нормативов обеспеченности населения площадью торговых объектов;</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повышение доступности товаров для населения</w:t>
            </w:r>
          </w:p>
        </w:tc>
      </w:tr>
      <w:tr w:rsidR="001B3684" w:rsidRPr="00FC1CA0">
        <w:tc>
          <w:tcPr>
            <w:tcW w:w="2093"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lastRenderedPageBreak/>
              <w:t>Целевые индикаторы и показатели подпрограммы</w:t>
            </w:r>
          </w:p>
        </w:tc>
        <w:tc>
          <w:tcPr>
            <w:tcW w:w="697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фактическая обеспеченность населения Прохладненского муниципального района КБР площадью торговых объектов непродовольственных товаров;</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фактическая обеспеченность населения торговыми площадями нестационарных торговых объектов по продаже продовольственных товаров и сельскохозяйственной продукции</w:t>
            </w:r>
          </w:p>
        </w:tc>
      </w:tr>
      <w:tr w:rsidR="001B3684" w:rsidRPr="00FC1CA0">
        <w:tc>
          <w:tcPr>
            <w:tcW w:w="2093"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Сроки реализации подпрограммы</w:t>
            </w:r>
          </w:p>
        </w:tc>
        <w:tc>
          <w:tcPr>
            <w:tcW w:w="697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2021 - 2026 годы</w:t>
            </w:r>
          </w:p>
        </w:tc>
      </w:tr>
      <w:tr w:rsidR="001B3684" w:rsidRPr="00FC1CA0">
        <w:tc>
          <w:tcPr>
            <w:tcW w:w="9066" w:type="dxa"/>
            <w:gridSpan w:val="2"/>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(позиция в ред. </w:t>
            </w:r>
            <w:hyperlink r:id="rId30">
              <w:r w:rsidRPr="00FC1CA0">
                <w:rPr>
                  <w:rFonts w:ascii="Times New Roman" w:hAnsi="Times New Roman" w:cs="Times New Roman"/>
                  <w:color w:val="0000FF"/>
                </w:rPr>
                <w:t>Постановления</w:t>
              </w:r>
            </w:hyperlink>
            <w:r w:rsidRPr="00FC1CA0">
              <w:rPr>
                <w:rFonts w:ascii="Times New Roman" w:hAnsi="Times New Roman" w:cs="Times New Roman"/>
              </w:rPr>
              <w:t xml:space="preserve"> Местной администрации Прохладненского муниципального района КБР от 15.05.2024 N 247)</w:t>
            </w:r>
          </w:p>
        </w:tc>
      </w:tr>
      <w:tr w:rsidR="001B3684" w:rsidRPr="00FC1CA0">
        <w:tc>
          <w:tcPr>
            <w:tcW w:w="2093"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Ожидаемые результаты реализации подпрограммы</w:t>
            </w:r>
          </w:p>
        </w:tc>
        <w:tc>
          <w:tcPr>
            <w:tcW w:w="697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реализация мероприятий подпрограммы позволит обеспечить:</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повышение доступности товаров для населения;</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достижение нормативов минимальной обеспеченности населения торговыми площадями непродовольственных товаров;</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достижение нормативов минимальной обеспеченности населения торговыми площадями нестационарных торговых объектов по продаже продовольственных товаров и сельскохозяйственной продукции</w:t>
            </w:r>
          </w:p>
        </w:tc>
      </w:tr>
    </w:tbl>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2.1. Характеристика сферы реализации подпрограммы,</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основные проблемы в указанной сфере и прогноз ее развития</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Торговая инфраструктура Прохладненского муниципального района КБР характеризуется ростом количества торговых объектов. По состоянию на 01.01.2020 насчитывалось 209 торговых объектов, что на 0,5% ниже аналогичного периода 2019 года.</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Положительными направлениями дальнейшего создания условий для наиболее полного удовлетворения спроса населения на потребительские товары по доступным ценам в пределах территориальной доступности являются конкуренция и развитие </w:t>
      </w:r>
      <w:proofErr w:type="spellStart"/>
      <w:r w:rsidRPr="00FC1CA0">
        <w:rPr>
          <w:rFonts w:ascii="Times New Roman" w:hAnsi="Times New Roman" w:cs="Times New Roman"/>
        </w:rPr>
        <w:t>многоформатной</w:t>
      </w:r>
      <w:proofErr w:type="spellEnd"/>
      <w:r w:rsidRPr="00FC1CA0">
        <w:rPr>
          <w:rFonts w:ascii="Times New Roman" w:hAnsi="Times New Roman" w:cs="Times New Roman"/>
        </w:rPr>
        <w:t xml:space="preserve"> торговли во всех сегментах, продвижение районных товаропроизводителей на внутрирайонном, республиканском и межрегиональном рынках, повышение качества предоставляемых услуг торговли.</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В рамках данной подпрограммы предполагается повысить доступность товаров для населения путем достижения нормативов минимальной обеспеченности населения торговыми площадями непродовольственных товаров и нормативов минимальной обеспеченности населения торговыми площадями нестационарных торговых объектов по продаже продовольственных товаров и сельскохозяйственной продукции.</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2.2. Приоритеты муниципальной политики, цели, задачи в сфере</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реализации подпрограммы Программы, ожидаемые конечные</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результаты сроки и этапы ее реализации</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Приоритетом в рамках реализации подпрограммы является создание эффективного и конкурентоспособного промышленного комплекса Прохладненского муниципального района КБР.</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Целью подпрограммы является создание условий для наиболее полного удовлетворения спроса населения на потребительские товары по доступным ценам в пределах территориальной доступности.</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Задача подпрограммы заключается в формировании современной торговой инфраструктуры, основанной на принципах достижения установленных нормативов обеспеченности населения площадью торговых объектов.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Ожидаемые результаты реализации подпрограммы:</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lastRenderedPageBreak/>
        <w:t>повышение доступности товаров для населения;</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достижение нормативов минимальной обеспеченности населения торговыми площадями непродовольственных товаров;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достижение нормативов минимальной обеспеченности населения торговыми площадями нестационарных торговых объектов по продаже продовольственных товаров и сельскохозяйственной продукции.</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2.3. Сведения о показателях (индикаторах)</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 xml:space="preserve">подпрограммы и их </w:t>
      </w:r>
      <w:proofErr w:type="gramStart"/>
      <w:r w:rsidRPr="00FC1CA0">
        <w:rPr>
          <w:rFonts w:ascii="Times New Roman" w:hAnsi="Times New Roman" w:cs="Times New Roman"/>
        </w:rPr>
        <w:t>значениях</w:t>
      </w:r>
      <w:proofErr w:type="gramEnd"/>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 xml:space="preserve">Сведения о показателях (индикаторах) подпрограммы представлены в </w:t>
      </w:r>
      <w:hyperlink w:anchor="P450">
        <w:r w:rsidRPr="00FC1CA0">
          <w:rPr>
            <w:rFonts w:ascii="Times New Roman" w:hAnsi="Times New Roman" w:cs="Times New Roman"/>
            <w:color w:val="0000FF"/>
          </w:rPr>
          <w:t>приложении N 1</w:t>
        </w:r>
      </w:hyperlink>
      <w:r w:rsidRPr="00FC1CA0">
        <w:rPr>
          <w:rFonts w:ascii="Times New Roman" w:hAnsi="Times New Roman" w:cs="Times New Roman"/>
        </w:rPr>
        <w:t>.</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2.4. Система программных мероприятий подпрограммы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 xml:space="preserve">Система программных мероприятий подпрограммы представлена в </w:t>
      </w:r>
      <w:hyperlink w:anchor="P563">
        <w:r w:rsidRPr="00FC1CA0">
          <w:rPr>
            <w:rFonts w:ascii="Times New Roman" w:hAnsi="Times New Roman" w:cs="Times New Roman"/>
            <w:color w:val="0000FF"/>
          </w:rPr>
          <w:t>приложении N 2</w:t>
        </w:r>
      </w:hyperlink>
      <w:r w:rsidRPr="00FC1CA0">
        <w:rPr>
          <w:rFonts w:ascii="Times New Roman" w:hAnsi="Times New Roman" w:cs="Times New Roman"/>
        </w:rPr>
        <w:t>.</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2.5. Ресурсное обеспечение подпрограммы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Ресурсное обеспечение подпрограммы не предполагается.</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2.6. Оценка эффективности муниципальной подпрограммы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 xml:space="preserve">Оценка эффективности муниципальной подпрограммы проводится ответственным исполнителем в сроки и в соответствии с </w:t>
      </w:r>
      <w:hyperlink r:id="rId31">
        <w:r w:rsidRPr="00FC1CA0">
          <w:rPr>
            <w:rFonts w:ascii="Times New Roman" w:hAnsi="Times New Roman" w:cs="Times New Roman"/>
            <w:color w:val="0000FF"/>
          </w:rPr>
          <w:t>Порядком</w:t>
        </w:r>
      </w:hyperlink>
      <w:r w:rsidRPr="00FC1CA0">
        <w:rPr>
          <w:rFonts w:ascii="Times New Roman" w:hAnsi="Times New Roman" w:cs="Times New Roman"/>
        </w:rPr>
        <w:t>, утвержденным постановлением местной администрации Прохладненского муниципального района КБР от 6 октября 2017 года N 312 "Об утверждении Порядка разработки, реализации и оценки эффективности муниципальных программ Прохладненского муниципального района КБР"</w:t>
      </w:r>
    </w:p>
    <w:p w:rsidR="001B3684" w:rsidRPr="00FC1CA0" w:rsidRDefault="001B3684">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3684" w:rsidRPr="00FC1CA0">
        <w:tc>
          <w:tcPr>
            <w:tcW w:w="60" w:type="dxa"/>
            <w:tcBorders>
              <w:top w:val="nil"/>
              <w:left w:val="nil"/>
              <w:bottom w:val="nil"/>
              <w:right w:val="nil"/>
            </w:tcBorders>
            <w:shd w:val="clear" w:color="auto" w:fill="CED3F1"/>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B3684" w:rsidRPr="00FC1CA0" w:rsidRDefault="001B3684">
            <w:pPr>
              <w:pStyle w:val="ConsPlusNormal"/>
              <w:jc w:val="both"/>
              <w:rPr>
                <w:rFonts w:ascii="Times New Roman" w:hAnsi="Times New Roman" w:cs="Times New Roman"/>
              </w:rPr>
            </w:pPr>
            <w:proofErr w:type="spellStart"/>
            <w:r w:rsidRPr="00FC1CA0">
              <w:rPr>
                <w:rFonts w:ascii="Times New Roman" w:hAnsi="Times New Roman" w:cs="Times New Roman"/>
                <w:color w:val="392C69"/>
              </w:rPr>
              <w:t>КонсультантПлюс</w:t>
            </w:r>
            <w:proofErr w:type="spellEnd"/>
            <w:r w:rsidRPr="00FC1CA0">
              <w:rPr>
                <w:rFonts w:ascii="Times New Roman" w:hAnsi="Times New Roman" w:cs="Times New Roman"/>
                <w:color w:val="392C69"/>
              </w:rPr>
              <w:t>: примечание.</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color w:val="392C69"/>
              </w:rPr>
              <w:t>В официальном тексте документа, видимо, допущена опечатка: возможно, в нижеследующем наименовании паспорта слово "муниципальной" - лишнее.</w:t>
            </w: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r>
    </w:tbl>
    <w:p w:rsidR="001B3684" w:rsidRPr="00FC1CA0" w:rsidRDefault="001B3684">
      <w:pPr>
        <w:pStyle w:val="ConsPlusTitle"/>
        <w:spacing w:before="280"/>
        <w:jc w:val="center"/>
        <w:outlineLvl w:val="2"/>
        <w:rPr>
          <w:rFonts w:ascii="Times New Roman" w:hAnsi="Times New Roman" w:cs="Times New Roman"/>
        </w:rPr>
      </w:pPr>
      <w:bookmarkStart w:id="3" w:name="P351"/>
      <w:bookmarkEnd w:id="3"/>
      <w:r w:rsidRPr="00FC1CA0">
        <w:rPr>
          <w:rFonts w:ascii="Times New Roman" w:hAnsi="Times New Roman" w:cs="Times New Roman"/>
        </w:rPr>
        <w:t>3. Паспорт</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муниципальной подпрограммы "Защита прав потребителей</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в Прохладненском муниципальном районе КБР"</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center"/>
        <w:rPr>
          <w:rFonts w:ascii="Times New Roman" w:hAnsi="Times New Roman" w:cs="Times New Roman"/>
        </w:rPr>
      </w:pPr>
      <w:proofErr w:type="gramStart"/>
      <w:r w:rsidRPr="00FC1CA0">
        <w:rPr>
          <w:rFonts w:ascii="Times New Roman" w:hAnsi="Times New Roman" w:cs="Times New Roman"/>
        </w:rPr>
        <w:t>(в ред. Постановлений Местной администрации</w:t>
      </w:r>
      <w:proofErr w:type="gramEnd"/>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Прохладненского муниципального района КБР</w:t>
      </w:r>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от 28.04.2022 </w:t>
      </w:r>
      <w:hyperlink r:id="rId32">
        <w:r w:rsidRPr="00FC1CA0">
          <w:rPr>
            <w:rFonts w:ascii="Times New Roman" w:hAnsi="Times New Roman" w:cs="Times New Roman"/>
            <w:color w:val="0000FF"/>
          </w:rPr>
          <w:t>N 277</w:t>
        </w:r>
      </w:hyperlink>
      <w:r w:rsidRPr="00FC1CA0">
        <w:rPr>
          <w:rFonts w:ascii="Times New Roman" w:hAnsi="Times New Roman" w:cs="Times New Roman"/>
        </w:rPr>
        <w:t xml:space="preserve">, от 29.12.2023 </w:t>
      </w:r>
      <w:hyperlink r:id="rId33">
        <w:r w:rsidRPr="00FC1CA0">
          <w:rPr>
            <w:rFonts w:ascii="Times New Roman" w:hAnsi="Times New Roman" w:cs="Times New Roman"/>
            <w:color w:val="0000FF"/>
          </w:rPr>
          <w:t>N 812</w:t>
        </w:r>
      </w:hyperlink>
      <w:r w:rsidRPr="00FC1CA0">
        <w:rPr>
          <w:rFonts w:ascii="Times New Roman" w:hAnsi="Times New Roman" w:cs="Times New Roman"/>
        </w:rPr>
        <w:t>,</w:t>
      </w:r>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от 15.05.2024 </w:t>
      </w:r>
      <w:hyperlink r:id="rId34">
        <w:r w:rsidRPr="00FC1CA0">
          <w:rPr>
            <w:rFonts w:ascii="Times New Roman" w:hAnsi="Times New Roman" w:cs="Times New Roman"/>
            <w:color w:val="0000FF"/>
          </w:rPr>
          <w:t>N 247</w:t>
        </w:r>
      </w:hyperlink>
      <w:r w:rsidRPr="00FC1CA0">
        <w:rPr>
          <w:rFonts w:ascii="Times New Roman" w:hAnsi="Times New Roman" w:cs="Times New Roman"/>
        </w:rPr>
        <w:t>)</w:t>
      </w:r>
    </w:p>
    <w:p w:rsidR="001B3684" w:rsidRPr="00FC1CA0" w:rsidRDefault="001B3684">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268"/>
        <w:gridCol w:w="6803"/>
      </w:tblGrid>
      <w:tr w:rsidR="001B3684" w:rsidRPr="00FC1CA0">
        <w:tc>
          <w:tcPr>
            <w:tcW w:w="2268"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Координатор подпрограммы</w:t>
            </w:r>
          </w:p>
        </w:tc>
        <w:tc>
          <w:tcPr>
            <w:tcW w:w="680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r>
      <w:tr w:rsidR="001B3684" w:rsidRPr="00FC1CA0">
        <w:tc>
          <w:tcPr>
            <w:tcW w:w="2268"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Исполнители подпрограммы</w:t>
            </w:r>
          </w:p>
        </w:tc>
        <w:tc>
          <w:tcPr>
            <w:tcW w:w="680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МКУ "Управление образования местной администрации Прохладненского муниципального района КБР";</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отдел защиты прав потребителей ТО Управления </w:t>
            </w:r>
            <w:proofErr w:type="spellStart"/>
            <w:r w:rsidRPr="00FC1CA0">
              <w:rPr>
                <w:rFonts w:ascii="Times New Roman" w:hAnsi="Times New Roman" w:cs="Times New Roman"/>
              </w:rPr>
              <w:t>Роспотребнадзора</w:t>
            </w:r>
            <w:proofErr w:type="spellEnd"/>
            <w:r w:rsidRPr="00FC1CA0">
              <w:rPr>
                <w:rFonts w:ascii="Times New Roman" w:hAnsi="Times New Roman" w:cs="Times New Roman"/>
              </w:rPr>
              <w:t xml:space="preserve"> по КБР в </w:t>
            </w:r>
            <w:proofErr w:type="gramStart"/>
            <w:r w:rsidRPr="00FC1CA0">
              <w:rPr>
                <w:rFonts w:ascii="Times New Roman" w:hAnsi="Times New Roman" w:cs="Times New Roman"/>
              </w:rPr>
              <w:t>г</w:t>
            </w:r>
            <w:proofErr w:type="gramEnd"/>
            <w:r w:rsidRPr="00FC1CA0">
              <w:rPr>
                <w:rFonts w:ascii="Times New Roman" w:hAnsi="Times New Roman" w:cs="Times New Roman"/>
              </w:rPr>
              <w:t xml:space="preserve">. Прохладном, Прохладненском, Терском, </w:t>
            </w:r>
            <w:proofErr w:type="spellStart"/>
            <w:r w:rsidRPr="00FC1CA0">
              <w:rPr>
                <w:rFonts w:ascii="Times New Roman" w:hAnsi="Times New Roman" w:cs="Times New Roman"/>
              </w:rPr>
              <w:t>Урванском</w:t>
            </w:r>
            <w:proofErr w:type="spellEnd"/>
            <w:r w:rsidRPr="00FC1CA0">
              <w:rPr>
                <w:rFonts w:ascii="Times New Roman" w:hAnsi="Times New Roman" w:cs="Times New Roman"/>
              </w:rPr>
              <w:t xml:space="preserve"> и </w:t>
            </w:r>
            <w:proofErr w:type="spellStart"/>
            <w:r w:rsidRPr="00FC1CA0">
              <w:rPr>
                <w:rFonts w:ascii="Times New Roman" w:hAnsi="Times New Roman" w:cs="Times New Roman"/>
              </w:rPr>
              <w:t>Лескенском</w:t>
            </w:r>
            <w:proofErr w:type="spellEnd"/>
            <w:r w:rsidRPr="00FC1CA0">
              <w:rPr>
                <w:rFonts w:ascii="Times New Roman" w:hAnsi="Times New Roman" w:cs="Times New Roman"/>
              </w:rPr>
              <w:t xml:space="preserve"> районах (по согласованию);</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юридический отдел местной администрации Прохладненского </w:t>
            </w:r>
            <w:r w:rsidRPr="00FC1CA0">
              <w:rPr>
                <w:rFonts w:ascii="Times New Roman" w:hAnsi="Times New Roman" w:cs="Times New Roman"/>
              </w:rPr>
              <w:lastRenderedPageBreak/>
              <w:t>муниципального района КБР</w:t>
            </w:r>
          </w:p>
        </w:tc>
      </w:tr>
      <w:tr w:rsidR="001B3684" w:rsidRPr="00FC1CA0">
        <w:tc>
          <w:tcPr>
            <w:tcW w:w="2268"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lastRenderedPageBreak/>
              <w:t>Цель подпрограммы</w:t>
            </w:r>
          </w:p>
        </w:tc>
        <w:tc>
          <w:tcPr>
            <w:tcW w:w="680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эффективная защита прав потребителей на территории Прохладненского муниципального района КБР</w:t>
            </w:r>
          </w:p>
        </w:tc>
      </w:tr>
      <w:tr w:rsidR="001B3684" w:rsidRPr="00FC1CA0">
        <w:tc>
          <w:tcPr>
            <w:tcW w:w="2268"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Задача подпрограммы</w:t>
            </w:r>
          </w:p>
        </w:tc>
        <w:tc>
          <w:tcPr>
            <w:tcW w:w="680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реализация комплекса мер по совершенствованию системы защиты прав потребителей путем повышения уровня их правовой грамотности и информированности по вопросам защиты прав потребителей;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обеспечение защиты населения от недоброкачественных товаров</w:t>
            </w:r>
          </w:p>
        </w:tc>
      </w:tr>
      <w:tr w:rsidR="001B3684" w:rsidRPr="00FC1CA0">
        <w:tc>
          <w:tcPr>
            <w:tcW w:w="2268"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Целевые индикаторы и показатели подпрограммы</w:t>
            </w:r>
          </w:p>
        </w:tc>
        <w:tc>
          <w:tcPr>
            <w:tcW w:w="680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уровень потребительской грамотности;</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количество граждан, удовлетворенных качеством товаров и услуг (по результатам опроса потребителей)</w:t>
            </w:r>
          </w:p>
        </w:tc>
      </w:tr>
      <w:tr w:rsidR="001B3684" w:rsidRPr="00FC1CA0">
        <w:tc>
          <w:tcPr>
            <w:tcW w:w="2268"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Сроки реализации подпрограммы</w:t>
            </w:r>
          </w:p>
        </w:tc>
        <w:tc>
          <w:tcPr>
            <w:tcW w:w="680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2021 - 2026 годы</w:t>
            </w:r>
          </w:p>
        </w:tc>
      </w:tr>
      <w:tr w:rsidR="001B3684" w:rsidRPr="00FC1CA0">
        <w:tc>
          <w:tcPr>
            <w:tcW w:w="9071" w:type="dxa"/>
            <w:gridSpan w:val="2"/>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(позиция в ред. </w:t>
            </w:r>
            <w:hyperlink r:id="rId35">
              <w:r w:rsidRPr="00FC1CA0">
                <w:rPr>
                  <w:rFonts w:ascii="Times New Roman" w:hAnsi="Times New Roman" w:cs="Times New Roman"/>
                  <w:color w:val="0000FF"/>
                </w:rPr>
                <w:t>Постановления</w:t>
              </w:r>
            </w:hyperlink>
            <w:r w:rsidRPr="00FC1CA0">
              <w:rPr>
                <w:rFonts w:ascii="Times New Roman" w:hAnsi="Times New Roman" w:cs="Times New Roman"/>
              </w:rPr>
              <w:t xml:space="preserve"> Местной администрации Прохладненского муниципального района КБР от 15.05.2024 N 247)</w:t>
            </w:r>
          </w:p>
        </w:tc>
      </w:tr>
      <w:tr w:rsidR="001B3684" w:rsidRPr="00FC1CA0">
        <w:tc>
          <w:tcPr>
            <w:tcW w:w="2268"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Объемы и источники финансирования подпрограммы</w:t>
            </w:r>
          </w:p>
        </w:tc>
        <w:tc>
          <w:tcPr>
            <w:tcW w:w="680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объем финансирования подпрограммы за счет внебюджетных источников составляет 0,00 тыс.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2021 г. - 0,00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2022 г. - 0,00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2023 г. - 0,00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2024 г. - 0,00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2025 г. - 0,00 рублей;</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в 2026 г. - 0,00 рублей</w:t>
            </w:r>
          </w:p>
        </w:tc>
      </w:tr>
      <w:tr w:rsidR="001B3684" w:rsidRPr="00FC1CA0">
        <w:tc>
          <w:tcPr>
            <w:tcW w:w="9071" w:type="dxa"/>
            <w:gridSpan w:val="2"/>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(позиция в ред. </w:t>
            </w:r>
            <w:hyperlink r:id="rId36">
              <w:r w:rsidRPr="00FC1CA0">
                <w:rPr>
                  <w:rFonts w:ascii="Times New Roman" w:hAnsi="Times New Roman" w:cs="Times New Roman"/>
                  <w:color w:val="0000FF"/>
                </w:rPr>
                <w:t>Постановления</w:t>
              </w:r>
            </w:hyperlink>
            <w:r w:rsidRPr="00FC1CA0">
              <w:rPr>
                <w:rFonts w:ascii="Times New Roman" w:hAnsi="Times New Roman" w:cs="Times New Roman"/>
              </w:rPr>
              <w:t xml:space="preserve"> Местной администрации Прохладненского муниципального района КБР от 15.05.2024 N 247)</w:t>
            </w:r>
          </w:p>
        </w:tc>
      </w:tr>
      <w:tr w:rsidR="001B3684" w:rsidRPr="00FC1CA0">
        <w:tc>
          <w:tcPr>
            <w:tcW w:w="2268" w:type="dxa"/>
            <w:tcBorders>
              <w:top w:val="nil"/>
              <w:left w:val="nil"/>
              <w:bottom w:val="nil"/>
              <w:right w:val="nil"/>
            </w:tcBorders>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Ожидаемые результаты реализации подпрограммы</w:t>
            </w:r>
          </w:p>
        </w:tc>
        <w:tc>
          <w:tcPr>
            <w:tcW w:w="6803" w:type="dxa"/>
            <w:tcBorders>
              <w:top w:val="nil"/>
              <w:left w:val="nil"/>
              <w:bottom w:val="nil"/>
              <w:right w:val="nil"/>
            </w:tcBorders>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рост уровня потребительской грамотности;</w:t>
            </w:r>
          </w:p>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рост количества граждан, удовлетворенных качеством товаров</w:t>
            </w:r>
          </w:p>
        </w:tc>
      </w:tr>
    </w:tbl>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3.1. Характеристика сферы реализации подпрограммы,</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основные проблемы в указанной сфере и прогноз ее развития</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Основным направлением в реализации подпрограммы в вопросах защиты прав потребителей должно стать создание на территории Прохладненского муниципального района КБР благоприятных условий для реализации потребителями своих законных прав, а также обеспечения их соблюдения. Наиболее эффективным методом борьбы с правонарушениями на потребительском рынке, в большей степени отвечающим интересам жителей, является не защита уже нарушенных прав, а их предупреждение и профилактика.</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Кроме того, для проведения эффективной работы по защите прав потребителей необходимо учитывать изменения на рынке товаров (работ, услуг), которые неизбежно влекут изменение круга и характера проблем, возникающих у потребителей при реализации прав.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Для достижения положительного эффекта такая работа должна вестись не только с потребителями, но и с производителями, изготовителями, предпринимателями, работающими на потребительском рынке.</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Работа с потребителями должна быть направлена в первую очередь на их просвещение, ознакомление с предоставленными законом правами, гарантиями и способами защиты. Прежде всего, это включает в себя проведение открытых уроков в школах, оформление информационных </w:t>
      </w:r>
      <w:r w:rsidRPr="00FC1CA0">
        <w:rPr>
          <w:rFonts w:ascii="Times New Roman" w:hAnsi="Times New Roman" w:cs="Times New Roman"/>
        </w:rPr>
        <w:lastRenderedPageBreak/>
        <w:t>стендов в местах реализации потребителям товаров (работ, услуг), информирование потребителей через средства массовой информации и т.д. Другой важной составляющей такой работы является информирование потребителей об имеющихся на рынке качественных товарах (работах, услугах). В первую очередь это касается реформируемых секторов потребительского рынка - жилищно-коммунального хозяйства, медицины, сферы образования и других, поскольку ход реформирования во многом зависит от полной и объективной информированности граждан-потребителей и изменения сложившихся у них стереотипов.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Работа с предпринимателями (изготовителями, исполнителями работ, услуг) должна быть направлена в первую очередь на информирование предпринимателей о нормах федерального законодательства, муниципальных правовых актов, а также санкциях за их нарушение, облегчение доступа к нормативным правовым актам, создание условий, благоприятствующих соблюдению всех требований законодательства при работе на потребительском рынке.</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 xml:space="preserve">Защита нарушенных прав наряду с мерами по реализации и обеспечению прав потребителей остается одним из основных направлений государственной социальной политики. </w:t>
      </w:r>
      <w:proofErr w:type="gramStart"/>
      <w:r w:rsidRPr="00FC1CA0">
        <w:rPr>
          <w:rFonts w:ascii="Times New Roman" w:hAnsi="Times New Roman" w:cs="Times New Roman"/>
        </w:rPr>
        <w:t>При этом особое значение имеет защита прав неопределенного круга потребителей, затрагивающая интересы большого числа граждан (фальсификация лекарственных средств, обман потребителей при продаже биологически активных добавок к пище (БАД) и товаров медицинского назначения, введение потребителей в заблуждение относительно потребительских свойств и качества товаров, реализуемых дистанционным способом, ассортиментная (видовая), качественная, количественная, стоимостная, сложная (включающая несколько видов обмана покупателей) фальсификации в торговых организациях</w:t>
      </w:r>
      <w:proofErr w:type="gramEnd"/>
      <w:r w:rsidRPr="00FC1CA0">
        <w:rPr>
          <w:rFonts w:ascii="Times New Roman" w:hAnsi="Times New Roman" w:cs="Times New Roman"/>
        </w:rPr>
        <w:t xml:space="preserve"> и т.д.).</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3.2. Приоритеты муниципальной политики, цели, задачи</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Приоритетом муниципальной политики в сфере реализации подпрограммы является создание на территории Прохладненского муниципального района КБР благоприятных условий для реализации потребителями своих законных прав, а также обеспечения их соблюдения.</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Целью подпрограммы является эффективная защита прав потребителей на территории Прохладненского муниципального района КБР.</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Задача подпрограммы заключается в реализации комплекса мер по совершенствованию системы защиты прав потребителей путем повышения уровня их правовой грамотности и информированности по вопросам защиты прав потребителей и обеспечение защиты населения от недоброкачественных товаров.</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Ожидаемые результаты реализации подпрограммы:</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рост уровня потребительской грамотности;</w:t>
      </w:r>
    </w:p>
    <w:p w:rsidR="001B3684" w:rsidRPr="00FC1CA0" w:rsidRDefault="001B3684">
      <w:pPr>
        <w:pStyle w:val="ConsPlusNormal"/>
        <w:spacing w:before="220"/>
        <w:ind w:firstLine="540"/>
        <w:jc w:val="both"/>
        <w:rPr>
          <w:rFonts w:ascii="Times New Roman" w:hAnsi="Times New Roman" w:cs="Times New Roman"/>
        </w:rPr>
      </w:pPr>
      <w:r w:rsidRPr="00FC1CA0">
        <w:rPr>
          <w:rFonts w:ascii="Times New Roman" w:hAnsi="Times New Roman" w:cs="Times New Roman"/>
        </w:rPr>
        <w:t>рост количества граждан, удовлетворенных качеством товаров (по результатам опроса потребителей).</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3.3. Сведения о показателях (индикаторах)</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 xml:space="preserve">подпрограммы и их </w:t>
      </w:r>
      <w:proofErr w:type="gramStart"/>
      <w:r w:rsidRPr="00FC1CA0">
        <w:rPr>
          <w:rFonts w:ascii="Times New Roman" w:hAnsi="Times New Roman" w:cs="Times New Roman"/>
        </w:rPr>
        <w:t>значениях</w:t>
      </w:r>
      <w:proofErr w:type="gramEnd"/>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 xml:space="preserve">Сведения о показателях (индикаторах) подпрограммы представлены в </w:t>
      </w:r>
      <w:hyperlink w:anchor="P450">
        <w:r w:rsidRPr="00FC1CA0">
          <w:rPr>
            <w:rFonts w:ascii="Times New Roman" w:hAnsi="Times New Roman" w:cs="Times New Roman"/>
            <w:color w:val="0000FF"/>
          </w:rPr>
          <w:t>приложении N 1</w:t>
        </w:r>
      </w:hyperlink>
      <w:r w:rsidRPr="00FC1CA0">
        <w:rPr>
          <w:rFonts w:ascii="Times New Roman" w:hAnsi="Times New Roman" w:cs="Times New Roman"/>
        </w:rPr>
        <w:t>.</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3.4. Система программных мероприятий подпрограммы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 xml:space="preserve">Система программных мероприятий подпрограммы представлена в </w:t>
      </w:r>
      <w:hyperlink w:anchor="P563">
        <w:r w:rsidRPr="00FC1CA0">
          <w:rPr>
            <w:rFonts w:ascii="Times New Roman" w:hAnsi="Times New Roman" w:cs="Times New Roman"/>
            <w:color w:val="0000FF"/>
          </w:rPr>
          <w:t>приложении N 2</w:t>
        </w:r>
      </w:hyperlink>
      <w:r w:rsidRPr="00FC1CA0">
        <w:rPr>
          <w:rFonts w:ascii="Times New Roman" w:hAnsi="Times New Roman" w:cs="Times New Roman"/>
        </w:rPr>
        <w:t>.</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t>3.5. Ресурсное обеспечение подпрограммы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Ресурсное обеспечение подпрограммы не предполагается.</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3"/>
        <w:rPr>
          <w:rFonts w:ascii="Times New Roman" w:hAnsi="Times New Roman" w:cs="Times New Roman"/>
        </w:rPr>
      </w:pPr>
      <w:r w:rsidRPr="00FC1CA0">
        <w:rPr>
          <w:rFonts w:ascii="Times New Roman" w:hAnsi="Times New Roman" w:cs="Times New Roman"/>
        </w:rPr>
        <w:lastRenderedPageBreak/>
        <w:t>3.6. Оценка эффективности муниципальной подпрограммы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 xml:space="preserve">Оценка эффективности муниципальной подпрограммы проводится ответственным исполнителем в сроки и в соответствии с </w:t>
      </w:r>
      <w:hyperlink r:id="rId37">
        <w:r w:rsidRPr="00FC1CA0">
          <w:rPr>
            <w:rFonts w:ascii="Times New Roman" w:hAnsi="Times New Roman" w:cs="Times New Roman"/>
            <w:color w:val="0000FF"/>
          </w:rPr>
          <w:t>Порядком</w:t>
        </w:r>
      </w:hyperlink>
      <w:r w:rsidRPr="00FC1CA0">
        <w:rPr>
          <w:rFonts w:ascii="Times New Roman" w:hAnsi="Times New Roman" w:cs="Times New Roman"/>
        </w:rPr>
        <w:t>, утвержденным постановлением местной администрации Прохладненского муниципального района КБР от 6 октября 2017 года N 312 "Об утверждении Порядка разработки, реализации и оценки эффективности муниципальных программ Прохладненского муниципального района КБР".</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1"/>
        <w:rPr>
          <w:rFonts w:ascii="Times New Roman" w:hAnsi="Times New Roman" w:cs="Times New Roman"/>
        </w:rPr>
      </w:pPr>
      <w:r w:rsidRPr="00FC1CA0">
        <w:rPr>
          <w:rFonts w:ascii="Times New Roman" w:hAnsi="Times New Roman" w:cs="Times New Roman"/>
        </w:rPr>
        <w:t xml:space="preserve">Раздел IV. ОСНОВНЫЕ МЕРЫ </w:t>
      </w:r>
      <w:proofErr w:type="gramStart"/>
      <w:r w:rsidRPr="00FC1CA0">
        <w:rPr>
          <w:rFonts w:ascii="Times New Roman" w:hAnsi="Times New Roman" w:cs="Times New Roman"/>
        </w:rPr>
        <w:t>МУНИЦИПАЛЬНОГО</w:t>
      </w:r>
      <w:proofErr w:type="gramEnd"/>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РЕГУЛИРОВАНИЯ РЕАЛИЗАЦИИ 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Реализация муниципальной программы не предполагает разработку дополнительных муниципальных нормативных правовых актов.</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1"/>
        <w:rPr>
          <w:rFonts w:ascii="Times New Roman" w:hAnsi="Times New Roman" w:cs="Times New Roman"/>
        </w:rPr>
      </w:pPr>
      <w:r w:rsidRPr="00FC1CA0">
        <w:rPr>
          <w:rFonts w:ascii="Times New Roman" w:hAnsi="Times New Roman" w:cs="Times New Roman"/>
        </w:rPr>
        <w:t>Раздел V. РЕСУРСНОЕ ОБЕСПЕЧЕНИЕ 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Ресурсное обеспечение Программы не предполагается.</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outlineLvl w:val="1"/>
        <w:rPr>
          <w:rFonts w:ascii="Times New Roman" w:hAnsi="Times New Roman" w:cs="Times New Roman"/>
        </w:rPr>
      </w:pPr>
      <w:r w:rsidRPr="00FC1CA0">
        <w:rPr>
          <w:rFonts w:ascii="Times New Roman" w:hAnsi="Times New Roman" w:cs="Times New Roman"/>
        </w:rPr>
        <w:t>Раздел VI. ОЦЕНКА ЭФФЕКТИВНОСТИ МУНИЦИПАЛЬНОЙ ПРОГРАММЫ</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ind w:firstLine="540"/>
        <w:jc w:val="both"/>
        <w:rPr>
          <w:rFonts w:ascii="Times New Roman" w:hAnsi="Times New Roman" w:cs="Times New Roman"/>
        </w:rPr>
      </w:pPr>
      <w:r w:rsidRPr="00FC1CA0">
        <w:rPr>
          <w:rFonts w:ascii="Times New Roman" w:hAnsi="Times New Roman" w:cs="Times New Roman"/>
        </w:rPr>
        <w:t xml:space="preserve">Оценка эффективности реализации Программы проводится ответственным исполнителем в сроки и в соответствии с </w:t>
      </w:r>
      <w:hyperlink r:id="rId38">
        <w:r w:rsidRPr="00FC1CA0">
          <w:rPr>
            <w:rFonts w:ascii="Times New Roman" w:hAnsi="Times New Roman" w:cs="Times New Roman"/>
            <w:color w:val="0000FF"/>
          </w:rPr>
          <w:t>Порядком</w:t>
        </w:r>
      </w:hyperlink>
      <w:r w:rsidRPr="00FC1CA0">
        <w:rPr>
          <w:rFonts w:ascii="Times New Roman" w:hAnsi="Times New Roman" w:cs="Times New Roman"/>
        </w:rPr>
        <w:t>, утвержденным постановлением местной администрации Прохладненского муниципального района КБР от 6 октября 2017 года N 312 "Об утверждении Порядка разработки, реализации и оценки эффективности муниципальных программ Прохладненского муниципального района КБР".</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right"/>
        <w:outlineLvl w:val="1"/>
        <w:rPr>
          <w:rFonts w:ascii="Times New Roman" w:hAnsi="Times New Roman" w:cs="Times New Roman"/>
        </w:rPr>
      </w:pPr>
      <w:r w:rsidRPr="00FC1CA0">
        <w:rPr>
          <w:rFonts w:ascii="Times New Roman" w:hAnsi="Times New Roman" w:cs="Times New Roman"/>
        </w:rPr>
        <w:t>Приложение N 1</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к муниципальной программе</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"Развитие промышленности и торговли</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в Прохладненском муниципальном районе</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Кабардино-Балкарской Республики"</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rPr>
          <w:rFonts w:ascii="Times New Roman" w:hAnsi="Times New Roman" w:cs="Times New Roman"/>
        </w:rPr>
      </w:pPr>
      <w:bookmarkStart w:id="4" w:name="P450"/>
      <w:bookmarkEnd w:id="4"/>
      <w:r w:rsidRPr="00FC1CA0">
        <w:rPr>
          <w:rFonts w:ascii="Times New Roman" w:hAnsi="Times New Roman" w:cs="Times New Roman"/>
        </w:rPr>
        <w:t>СВЕДЕНИЯ О ПОКАЗАТЕЛЯХ (ИНДИКАТОРАХ)</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МУНИЦИПАЛЬНОЙ ПРОГРАММЫ, ПОДПРОГРАММ МУНИЦИПАЛЬНОЙ</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 xml:space="preserve">ПРОГРАММЫ И ИХ </w:t>
      </w:r>
      <w:proofErr w:type="gramStart"/>
      <w:r w:rsidRPr="00FC1CA0">
        <w:rPr>
          <w:rFonts w:ascii="Times New Roman" w:hAnsi="Times New Roman" w:cs="Times New Roman"/>
        </w:rPr>
        <w:t>ЗНАЧЕНИЯХ</w:t>
      </w:r>
      <w:proofErr w:type="gramEnd"/>
    </w:p>
    <w:p w:rsidR="001B3684" w:rsidRPr="00FC1CA0" w:rsidRDefault="001B368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B3684" w:rsidRPr="00FC1CA0">
        <w:tc>
          <w:tcPr>
            <w:tcW w:w="60" w:type="dxa"/>
            <w:tcBorders>
              <w:top w:val="nil"/>
              <w:left w:val="nil"/>
              <w:bottom w:val="nil"/>
              <w:right w:val="nil"/>
            </w:tcBorders>
            <w:shd w:val="clear" w:color="auto" w:fill="CED3F1"/>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color w:val="392C69"/>
              </w:rPr>
              <w:t>Список изменяющих документов</w:t>
            </w:r>
          </w:p>
          <w:p w:rsidR="001B3684" w:rsidRPr="00FC1CA0" w:rsidRDefault="001B3684">
            <w:pPr>
              <w:pStyle w:val="ConsPlusNormal"/>
              <w:jc w:val="center"/>
              <w:rPr>
                <w:rFonts w:ascii="Times New Roman" w:hAnsi="Times New Roman" w:cs="Times New Roman"/>
              </w:rPr>
            </w:pPr>
            <w:proofErr w:type="gramStart"/>
            <w:r w:rsidRPr="00FC1CA0">
              <w:rPr>
                <w:rFonts w:ascii="Times New Roman" w:hAnsi="Times New Roman" w:cs="Times New Roman"/>
                <w:color w:val="392C69"/>
              </w:rPr>
              <w:t xml:space="preserve">(в ред. </w:t>
            </w:r>
            <w:hyperlink r:id="rId39">
              <w:r w:rsidRPr="00FC1CA0">
                <w:rPr>
                  <w:rFonts w:ascii="Times New Roman" w:hAnsi="Times New Roman" w:cs="Times New Roman"/>
                  <w:color w:val="0000FF"/>
                </w:rPr>
                <w:t>Постановления</w:t>
              </w:r>
            </w:hyperlink>
            <w:r w:rsidRPr="00FC1CA0">
              <w:rPr>
                <w:rFonts w:ascii="Times New Roman" w:hAnsi="Times New Roman" w:cs="Times New Roman"/>
                <w:color w:val="392C69"/>
              </w:rPr>
              <w:t xml:space="preserve"> Местной администрации</w:t>
            </w:r>
            <w:proofErr w:type="gramEnd"/>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color w:val="392C69"/>
              </w:rPr>
              <w:t>Прохладненского муниципального района КБР от 15.05.2024 N 247)</w:t>
            </w: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r>
    </w:tbl>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rPr>
          <w:rFonts w:ascii="Times New Roman" w:hAnsi="Times New Roman" w:cs="Times New Roman"/>
        </w:rPr>
        <w:sectPr w:rsidR="001B3684" w:rsidRPr="00FC1CA0" w:rsidSect="00B748C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3345"/>
        <w:gridCol w:w="1417"/>
        <w:gridCol w:w="1191"/>
        <w:gridCol w:w="1191"/>
        <w:gridCol w:w="1191"/>
        <w:gridCol w:w="1191"/>
        <w:gridCol w:w="1191"/>
        <w:gridCol w:w="1191"/>
        <w:gridCol w:w="1191"/>
        <w:gridCol w:w="1191"/>
        <w:gridCol w:w="2551"/>
      </w:tblGrid>
      <w:tr w:rsidR="001B3684" w:rsidRPr="00FC1CA0">
        <w:tc>
          <w:tcPr>
            <w:tcW w:w="794" w:type="dxa"/>
            <w:vMerge w:val="restart"/>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N</w:t>
            </w:r>
          </w:p>
          <w:p w:rsidR="001B3684" w:rsidRPr="00FC1CA0" w:rsidRDefault="001B3684">
            <w:pPr>
              <w:pStyle w:val="ConsPlusNormal"/>
              <w:jc w:val="center"/>
              <w:rPr>
                <w:rFonts w:ascii="Times New Roman" w:hAnsi="Times New Roman" w:cs="Times New Roman"/>
              </w:rPr>
            </w:pPr>
            <w:proofErr w:type="spellStart"/>
            <w:proofErr w:type="gramStart"/>
            <w:r w:rsidRPr="00FC1CA0">
              <w:rPr>
                <w:rFonts w:ascii="Times New Roman" w:hAnsi="Times New Roman" w:cs="Times New Roman"/>
              </w:rPr>
              <w:t>п</w:t>
            </w:r>
            <w:proofErr w:type="spellEnd"/>
            <w:proofErr w:type="gramEnd"/>
            <w:r w:rsidRPr="00FC1CA0">
              <w:rPr>
                <w:rFonts w:ascii="Times New Roman" w:hAnsi="Times New Roman" w:cs="Times New Roman"/>
              </w:rPr>
              <w:t>/</w:t>
            </w:r>
            <w:proofErr w:type="spellStart"/>
            <w:r w:rsidRPr="00FC1CA0">
              <w:rPr>
                <w:rFonts w:ascii="Times New Roman" w:hAnsi="Times New Roman" w:cs="Times New Roman"/>
              </w:rPr>
              <w:t>п</w:t>
            </w:r>
            <w:proofErr w:type="spellEnd"/>
          </w:p>
        </w:tc>
        <w:tc>
          <w:tcPr>
            <w:tcW w:w="3345" w:type="dxa"/>
            <w:vMerge w:val="restart"/>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Наименование целевого показателя (индикатора)</w:t>
            </w:r>
          </w:p>
        </w:tc>
        <w:tc>
          <w:tcPr>
            <w:tcW w:w="1417" w:type="dxa"/>
            <w:vMerge w:val="restart"/>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Единица измерения</w:t>
            </w:r>
          </w:p>
        </w:tc>
        <w:tc>
          <w:tcPr>
            <w:tcW w:w="9528" w:type="dxa"/>
            <w:gridSpan w:val="8"/>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Значения показателей (индикаторов)</w:t>
            </w:r>
          </w:p>
        </w:tc>
        <w:tc>
          <w:tcPr>
            <w:tcW w:w="2551" w:type="dxa"/>
            <w:vMerge w:val="restart"/>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Отношение </w:t>
            </w:r>
            <w:proofErr w:type="gramStart"/>
            <w:r w:rsidRPr="00FC1CA0">
              <w:rPr>
                <w:rFonts w:ascii="Times New Roman" w:hAnsi="Times New Roman" w:cs="Times New Roman"/>
              </w:rPr>
              <w:t>значения показателя последнего года реализации программы</w:t>
            </w:r>
            <w:proofErr w:type="gramEnd"/>
            <w:r w:rsidRPr="00FC1CA0">
              <w:rPr>
                <w:rFonts w:ascii="Times New Roman" w:hAnsi="Times New Roman" w:cs="Times New Roman"/>
              </w:rPr>
              <w:t xml:space="preserve"> к отчетному</w:t>
            </w:r>
          </w:p>
        </w:tc>
      </w:tr>
      <w:tr w:rsidR="001B3684" w:rsidRPr="00FC1CA0">
        <w:tc>
          <w:tcPr>
            <w:tcW w:w="794" w:type="dxa"/>
            <w:vMerge/>
          </w:tcPr>
          <w:p w:rsidR="001B3684" w:rsidRPr="00FC1CA0" w:rsidRDefault="001B3684">
            <w:pPr>
              <w:pStyle w:val="ConsPlusNormal"/>
              <w:rPr>
                <w:rFonts w:ascii="Times New Roman" w:hAnsi="Times New Roman" w:cs="Times New Roman"/>
              </w:rPr>
            </w:pPr>
          </w:p>
        </w:tc>
        <w:tc>
          <w:tcPr>
            <w:tcW w:w="3345" w:type="dxa"/>
            <w:vMerge/>
          </w:tcPr>
          <w:p w:rsidR="001B3684" w:rsidRPr="00FC1CA0" w:rsidRDefault="001B3684">
            <w:pPr>
              <w:pStyle w:val="ConsPlusNormal"/>
              <w:rPr>
                <w:rFonts w:ascii="Times New Roman" w:hAnsi="Times New Roman" w:cs="Times New Roman"/>
              </w:rPr>
            </w:pPr>
          </w:p>
        </w:tc>
        <w:tc>
          <w:tcPr>
            <w:tcW w:w="1417" w:type="dxa"/>
            <w:vMerge/>
          </w:tcPr>
          <w:p w:rsidR="001B3684" w:rsidRPr="00FC1CA0" w:rsidRDefault="001B3684">
            <w:pPr>
              <w:pStyle w:val="ConsPlusNormal"/>
              <w:rPr>
                <w:rFonts w:ascii="Times New Roman" w:hAnsi="Times New Roman" w:cs="Times New Roman"/>
              </w:rPr>
            </w:pP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2019 год</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2020 год</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год</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2022 год</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2023 год</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2024 год</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2025 год</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2026 год</w:t>
            </w:r>
          </w:p>
        </w:tc>
        <w:tc>
          <w:tcPr>
            <w:tcW w:w="2551" w:type="dxa"/>
            <w:vMerge/>
          </w:tcPr>
          <w:p w:rsidR="001B3684" w:rsidRPr="00FC1CA0" w:rsidRDefault="001B3684">
            <w:pPr>
              <w:pStyle w:val="ConsPlusNormal"/>
              <w:rPr>
                <w:rFonts w:ascii="Times New Roman" w:hAnsi="Times New Roman" w:cs="Times New Roman"/>
              </w:rPr>
            </w:pPr>
          </w:p>
        </w:tc>
      </w:tr>
      <w:tr w:rsidR="001B3684" w:rsidRPr="00FC1CA0">
        <w:tc>
          <w:tcPr>
            <w:tcW w:w="794" w:type="dxa"/>
            <w:vMerge/>
          </w:tcPr>
          <w:p w:rsidR="001B3684" w:rsidRPr="00FC1CA0" w:rsidRDefault="001B3684">
            <w:pPr>
              <w:pStyle w:val="ConsPlusNormal"/>
              <w:rPr>
                <w:rFonts w:ascii="Times New Roman" w:hAnsi="Times New Roman" w:cs="Times New Roman"/>
              </w:rPr>
            </w:pPr>
          </w:p>
        </w:tc>
        <w:tc>
          <w:tcPr>
            <w:tcW w:w="3345" w:type="dxa"/>
            <w:vMerge/>
          </w:tcPr>
          <w:p w:rsidR="001B3684" w:rsidRPr="00FC1CA0" w:rsidRDefault="001B3684">
            <w:pPr>
              <w:pStyle w:val="ConsPlusNormal"/>
              <w:rPr>
                <w:rFonts w:ascii="Times New Roman" w:hAnsi="Times New Roman" w:cs="Times New Roman"/>
              </w:rPr>
            </w:pPr>
          </w:p>
        </w:tc>
        <w:tc>
          <w:tcPr>
            <w:tcW w:w="1417" w:type="dxa"/>
            <w:vMerge/>
          </w:tcPr>
          <w:p w:rsidR="001B3684" w:rsidRPr="00FC1CA0" w:rsidRDefault="001B3684">
            <w:pPr>
              <w:pStyle w:val="ConsPlusNormal"/>
              <w:rPr>
                <w:rFonts w:ascii="Times New Roman" w:hAnsi="Times New Roman" w:cs="Times New Roman"/>
              </w:rPr>
            </w:pP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отчет</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отчет</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отчет</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отчет</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отчет</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прогноз</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прогноз</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прогноз</w:t>
            </w:r>
          </w:p>
        </w:tc>
        <w:tc>
          <w:tcPr>
            <w:tcW w:w="2551" w:type="dxa"/>
            <w:vMerge/>
          </w:tcPr>
          <w:p w:rsidR="001B3684" w:rsidRPr="00FC1CA0" w:rsidRDefault="001B3684">
            <w:pPr>
              <w:pStyle w:val="ConsPlusNormal"/>
              <w:rPr>
                <w:rFonts w:ascii="Times New Roman" w:hAnsi="Times New Roman" w:cs="Times New Roman"/>
              </w:rPr>
            </w:pPr>
          </w:p>
        </w:tc>
      </w:tr>
      <w:tr w:rsidR="001B3684" w:rsidRPr="00FC1CA0">
        <w:tc>
          <w:tcPr>
            <w:tcW w:w="17635" w:type="dxa"/>
            <w:gridSpan w:val="12"/>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Муниципальная программа "Развитие промышленности и торговли в Прохладненском муниципальном районе Кабардино-Балкарской Республики"</w:t>
            </w:r>
          </w:p>
        </w:tc>
      </w:tr>
      <w:tr w:rsidR="001B3684" w:rsidRPr="00FC1CA0">
        <w:tc>
          <w:tcPr>
            <w:tcW w:w="7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w:t>
            </w:r>
          </w:p>
        </w:tc>
        <w:tc>
          <w:tcPr>
            <w:tcW w:w="3345" w:type="dxa"/>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Объем отгруженных товаров собственного производства, выполненных работ и услуг по промышленным предприятиям</w:t>
            </w:r>
          </w:p>
        </w:tc>
        <w:tc>
          <w:tcPr>
            <w:tcW w:w="1417" w:type="dxa"/>
          </w:tcPr>
          <w:p w:rsidR="001B3684" w:rsidRPr="00FC1CA0" w:rsidRDefault="001B3684">
            <w:pPr>
              <w:pStyle w:val="ConsPlusNormal"/>
              <w:jc w:val="center"/>
              <w:rPr>
                <w:rFonts w:ascii="Times New Roman" w:hAnsi="Times New Roman" w:cs="Times New Roman"/>
              </w:rPr>
            </w:pP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2699,30</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3540,0</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3123,18</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3438,02</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3655,32</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37540,14</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38553,72</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39597,58</w:t>
            </w:r>
          </w:p>
        </w:tc>
        <w:tc>
          <w:tcPr>
            <w:tcW w:w="2551"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ежегодный темп роста не менее 2,7%</w:t>
            </w:r>
          </w:p>
        </w:tc>
      </w:tr>
      <w:tr w:rsidR="001B3684" w:rsidRPr="00FC1CA0">
        <w:tc>
          <w:tcPr>
            <w:tcW w:w="7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w:t>
            </w:r>
          </w:p>
        </w:tc>
        <w:tc>
          <w:tcPr>
            <w:tcW w:w="3345" w:type="dxa"/>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Среднемесячная заработная плата работников промышленности (в том числе перерабатывающей)</w:t>
            </w:r>
          </w:p>
        </w:tc>
        <w:tc>
          <w:tcPr>
            <w:tcW w:w="141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руб.</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16431,96</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21635,70</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23750,50</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26555,50</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32278,10</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34537,57</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36955,20</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39542,06</w:t>
            </w:r>
          </w:p>
        </w:tc>
        <w:tc>
          <w:tcPr>
            <w:tcW w:w="2551"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ежегодный темп роста не менее 7%</w:t>
            </w:r>
          </w:p>
        </w:tc>
      </w:tr>
      <w:tr w:rsidR="001B3684" w:rsidRPr="00FC1CA0">
        <w:tc>
          <w:tcPr>
            <w:tcW w:w="7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w:t>
            </w:r>
          </w:p>
        </w:tc>
        <w:tc>
          <w:tcPr>
            <w:tcW w:w="3345" w:type="dxa"/>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Объем экспорта продукции предприятиями промышленности, в том числе пищевой, перерабатывающей</w:t>
            </w:r>
          </w:p>
        </w:tc>
        <w:tc>
          <w:tcPr>
            <w:tcW w:w="1417" w:type="dxa"/>
          </w:tcPr>
          <w:p w:rsidR="001B3684" w:rsidRPr="00FC1CA0" w:rsidRDefault="001B3684">
            <w:pPr>
              <w:pStyle w:val="ConsPlusNormal"/>
              <w:jc w:val="center"/>
              <w:rPr>
                <w:rFonts w:ascii="Times New Roman" w:hAnsi="Times New Roman" w:cs="Times New Roman"/>
              </w:rPr>
            </w:pPr>
            <w:proofErr w:type="spellStart"/>
            <w:proofErr w:type="gramStart"/>
            <w:r w:rsidRPr="00FC1CA0">
              <w:rPr>
                <w:rFonts w:ascii="Times New Roman" w:hAnsi="Times New Roman" w:cs="Times New Roman"/>
              </w:rPr>
              <w:t>млн</w:t>
            </w:r>
            <w:proofErr w:type="spellEnd"/>
            <w:proofErr w:type="gramEnd"/>
            <w:r w:rsidRPr="00FC1CA0">
              <w:rPr>
                <w:rFonts w:ascii="Times New Roman" w:hAnsi="Times New Roman" w:cs="Times New Roman"/>
              </w:rPr>
              <w:t xml:space="preserve"> руб.</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31,29</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34,70</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36,0</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42,0</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47</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48,41</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49,86</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51,36</w:t>
            </w:r>
          </w:p>
        </w:tc>
        <w:tc>
          <w:tcPr>
            <w:tcW w:w="2551"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ежегодный темп роста не менее 3%</w:t>
            </w:r>
          </w:p>
        </w:tc>
      </w:tr>
      <w:tr w:rsidR="001B3684" w:rsidRPr="00FC1CA0">
        <w:tc>
          <w:tcPr>
            <w:tcW w:w="7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4.</w:t>
            </w:r>
          </w:p>
        </w:tc>
        <w:tc>
          <w:tcPr>
            <w:tcW w:w="3345" w:type="dxa"/>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Фактическая обеспеченность населения торговыми площадями непродовольственных товаров</w:t>
            </w:r>
          </w:p>
        </w:tc>
        <w:tc>
          <w:tcPr>
            <w:tcW w:w="141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кв. м на 1000 чел. (</w:t>
            </w:r>
            <w:proofErr w:type="gramStart"/>
            <w:r w:rsidRPr="00FC1CA0">
              <w:rPr>
                <w:rFonts w:ascii="Times New Roman" w:hAnsi="Times New Roman" w:cs="Times New Roman"/>
              </w:rPr>
              <w:t>в</w:t>
            </w:r>
            <w:proofErr w:type="gramEnd"/>
            <w:r w:rsidRPr="00FC1CA0">
              <w:rPr>
                <w:rFonts w:ascii="Times New Roman" w:hAnsi="Times New Roman" w:cs="Times New Roman"/>
              </w:rPr>
              <w:t xml:space="preserve"> %)</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33,2</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35,4</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79,6</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35</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47,03</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49,38</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51,85</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54,44</w:t>
            </w:r>
          </w:p>
        </w:tc>
        <w:tc>
          <w:tcPr>
            <w:tcW w:w="2551"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ежегодный темп роста не менее чем 5%</w:t>
            </w:r>
          </w:p>
        </w:tc>
      </w:tr>
      <w:tr w:rsidR="001B3684" w:rsidRPr="00FC1CA0">
        <w:tc>
          <w:tcPr>
            <w:tcW w:w="7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5.</w:t>
            </w:r>
          </w:p>
        </w:tc>
        <w:tc>
          <w:tcPr>
            <w:tcW w:w="3345" w:type="dxa"/>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Фактическая обеспеченность населения торговыми площадями нестационарных торговых объектов по продаже продовольственных товаров и сельскохозяйственной продукции</w:t>
            </w:r>
          </w:p>
        </w:tc>
        <w:tc>
          <w:tcPr>
            <w:tcW w:w="141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кв. м на 10000 чел. (</w:t>
            </w:r>
            <w:proofErr w:type="gramStart"/>
            <w:r w:rsidRPr="00FC1CA0">
              <w:rPr>
                <w:rFonts w:ascii="Times New Roman" w:hAnsi="Times New Roman" w:cs="Times New Roman"/>
              </w:rPr>
              <w:t>в</w:t>
            </w:r>
            <w:proofErr w:type="gramEnd"/>
            <w:r w:rsidRPr="00FC1CA0">
              <w:rPr>
                <w:rFonts w:ascii="Times New Roman" w:hAnsi="Times New Roman" w:cs="Times New Roman"/>
              </w:rPr>
              <w:t xml:space="preserve"> %)</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100,3</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108,6</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181,4</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193,8</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208,4</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218,82</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229,76</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241,25</w:t>
            </w:r>
          </w:p>
        </w:tc>
        <w:tc>
          <w:tcPr>
            <w:tcW w:w="2551"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ежегодный рост к итогам предшествующего года не менее чем на 5%</w:t>
            </w:r>
          </w:p>
        </w:tc>
      </w:tr>
      <w:tr w:rsidR="001B3684" w:rsidRPr="00FC1CA0">
        <w:tc>
          <w:tcPr>
            <w:tcW w:w="7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6.</w:t>
            </w:r>
          </w:p>
        </w:tc>
        <w:tc>
          <w:tcPr>
            <w:tcW w:w="3345" w:type="dxa"/>
          </w:tcPr>
          <w:p w:rsidR="001B3684" w:rsidRPr="00FC1CA0" w:rsidRDefault="001B3684">
            <w:pPr>
              <w:pStyle w:val="ConsPlusNormal"/>
              <w:rPr>
                <w:rFonts w:ascii="Times New Roman" w:hAnsi="Times New Roman" w:cs="Times New Roman"/>
              </w:rPr>
            </w:pPr>
            <w:r w:rsidRPr="00FC1CA0">
              <w:rPr>
                <w:rFonts w:ascii="Times New Roman" w:hAnsi="Times New Roman" w:cs="Times New Roman"/>
              </w:rPr>
              <w:t>Уровень потребительской грамотности (защищенности)</w:t>
            </w:r>
          </w:p>
        </w:tc>
        <w:tc>
          <w:tcPr>
            <w:tcW w:w="141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 (от общего кол-ва </w:t>
            </w:r>
            <w:proofErr w:type="gramStart"/>
            <w:r w:rsidRPr="00FC1CA0">
              <w:rPr>
                <w:rFonts w:ascii="Times New Roman" w:hAnsi="Times New Roman" w:cs="Times New Roman"/>
              </w:rPr>
              <w:t>опрошенных</w:t>
            </w:r>
            <w:proofErr w:type="gramEnd"/>
            <w:r w:rsidRPr="00FC1CA0">
              <w:rPr>
                <w:rFonts w:ascii="Times New Roman" w:hAnsi="Times New Roman" w:cs="Times New Roman"/>
              </w:rPr>
              <w:t>)</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не проводился</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не проводился</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35</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49</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64</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83</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107,9</w:t>
            </w:r>
          </w:p>
        </w:tc>
        <w:tc>
          <w:tcPr>
            <w:tcW w:w="1191"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140,3</w:t>
            </w:r>
          </w:p>
        </w:tc>
        <w:tc>
          <w:tcPr>
            <w:tcW w:w="2551"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ежегодный рост к итогам предшествующего года не менее чем на 30%</w:t>
            </w:r>
          </w:p>
        </w:tc>
      </w:tr>
    </w:tbl>
    <w:p w:rsidR="001B3684" w:rsidRPr="00FC1CA0" w:rsidRDefault="001B3684">
      <w:pPr>
        <w:pStyle w:val="ConsPlusNormal"/>
        <w:rPr>
          <w:rFonts w:ascii="Times New Roman" w:hAnsi="Times New Roman" w:cs="Times New Roman"/>
        </w:rPr>
        <w:sectPr w:rsidR="001B3684" w:rsidRPr="00FC1CA0">
          <w:pgSz w:w="16838" w:h="11905" w:orient="landscape"/>
          <w:pgMar w:top="1701" w:right="397" w:bottom="850" w:left="397" w:header="0" w:footer="0" w:gutter="0"/>
          <w:cols w:space="720"/>
          <w:titlePg/>
        </w:sect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both"/>
        <w:rPr>
          <w:rFonts w:ascii="Times New Roman" w:hAnsi="Times New Roman" w:cs="Times New Roman"/>
        </w:rPr>
      </w:pPr>
    </w:p>
    <w:p w:rsidR="001B3684" w:rsidRPr="00FC1CA0" w:rsidRDefault="001B3684">
      <w:pPr>
        <w:pStyle w:val="ConsPlusNormal"/>
        <w:jc w:val="right"/>
        <w:outlineLvl w:val="1"/>
        <w:rPr>
          <w:rFonts w:ascii="Times New Roman" w:hAnsi="Times New Roman" w:cs="Times New Roman"/>
        </w:rPr>
      </w:pPr>
      <w:r w:rsidRPr="00FC1CA0">
        <w:rPr>
          <w:rFonts w:ascii="Times New Roman" w:hAnsi="Times New Roman" w:cs="Times New Roman"/>
        </w:rPr>
        <w:t>Приложение N 2</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к муниципальной программе</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"Развитие промышленности и торговли</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в Прохладненском муниципальном районе</w:t>
      </w:r>
    </w:p>
    <w:p w:rsidR="001B3684" w:rsidRPr="00FC1CA0" w:rsidRDefault="001B3684">
      <w:pPr>
        <w:pStyle w:val="ConsPlusNormal"/>
        <w:jc w:val="right"/>
        <w:rPr>
          <w:rFonts w:ascii="Times New Roman" w:hAnsi="Times New Roman" w:cs="Times New Roman"/>
        </w:rPr>
      </w:pPr>
      <w:r w:rsidRPr="00FC1CA0">
        <w:rPr>
          <w:rFonts w:ascii="Times New Roman" w:hAnsi="Times New Roman" w:cs="Times New Roman"/>
        </w:rPr>
        <w:t>Кабардино-Балкарской Республики"</w:t>
      </w:r>
    </w:p>
    <w:p w:rsidR="001B3684" w:rsidRPr="00FC1CA0" w:rsidRDefault="001B3684">
      <w:pPr>
        <w:pStyle w:val="ConsPlusNormal"/>
        <w:jc w:val="both"/>
        <w:rPr>
          <w:rFonts w:ascii="Times New Roman" w:hAnsi="Times New Roman" w:cs="Times New Roman"/>
        </w:rPr>
      </w:pPr>
    </w:p>
    <w:p w:rsidR="001B3684" w:rsidRPr="00FC1CA0" w:rsidRDefault="001B3684">
      <w:pPr>
        <w:pStyle w:val="ConsPlusTitle"/>
        <w:jc w:val="center"/>
        <w:rPr>
          <w:rFonts w:ascii="Times New Roman" w:hAnsi="Times New Roman" w:cs="Times New Roman"/>
        </w:rPr>
      </w:pPr>
      <w:bookmarkStart w:id="5" w:name="P563"/>
      <w:bookmarkEnd w:id="5"/>
      <w:r w:rsidRPr="00FC1CA0">
        <w:rPr>
          <w:rFonts w:ascii="Times New Roman" w:hAnsi="Times New Roman" w:cs="Times New Roman"/>
        </w:rPr>
        <w:t>СИСТЕМА ПРОГРАММНЫХ МЕРОПРИЯТИЙ</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МУНИЦИПАЛЬНОЙ ПРОГРАММЫ "РАЗВИТИЕ ПРОМЫШЛЕННОСТИ</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И ТОРГОВЛИ В ПРОХЛАДНЕНСКОМ МУНИЦИПАЛЬНОМ РАЙОНЕ</w:t>
      </w:r>
    </w:p>
    <w:p w:rsidR="001B3684" w:rsidRPr="00FC1CA0" w:rsidRDefault="001B3684">
      <w:pPr>
        <w:pStyle w:val="ConsPlusTitle"/>
        <w:jc w:val="center"/>
        <w:rPr>
          <w:rFonts w:ascii="Times New Roman" w:hAnsi="Times New Roman" w:cs="Times New Roman"/>
        </w:rPr>
      </w:pPr>
      <w:r w:rsidRPr="00FC1CA0">
        <w:rPr>
          <w:rFonts w:ascii="Times New Roman" w:hAnsi="Times New Roman" w:cs="Times New Roman"/>
        </w:rPr>
        <w:t>КАБАРДИНО-БАЛКАРСКОЙ РЕСПУБЛИКИ"</w:t>
      </w:r>
    </w:p>
    <w:p w:rsidR="001B3684" w:rsidRPr="00FC1CA0" w:rsidRDefault="001B368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1B3684" w:rsidRPr="00FC1CA0">
        <w:tc>
          <w:tcPr>
            <w:tcW w:w="60" w:type="dxa"/>
            <w:tcBorders>
              <w:top w:val="nil"/>
              <w:left w:val="nil"/>
              <w:bottom w:val="nil"/>
              <w:right w:val="nil"/>
            </w:tcBorders>
            <w:shd w:val="clear" w:color="auto" w:fill="CED3F1"/>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color w:val="392C69"/>
              </w:rPr>
              <w:t>Список изменяющих документов</w:t>
            </w:r>
          </w:p>
          <w:p w:rsidR="001B3684" w:rsidRPr="00FC1CA0" w:rsidRDefault="001B3684">
            <w:pPr>
              <w:pStyle w:val="ConsPlusNormal"/>
              <w:jc w:val="center"/>
              <w:rPr>
                <w:rFonts w:ascii="Times New Roman" w:hAnsi="Times New Roman" w:cs="Times New Roman"/>
              </w:rPr>
            </w:pPr>
            <w:proofErr w:type="gramStart"/>
            <w:r w:rsidRPr="00FC1CA0">
              <w:rPr>
                <w:rFonts w:ascii="Times New Roman" w:hAnsi="Times New Roman" w:cs="Times New Roman"/>
                <w:color w:val="392C69"/>
              </w:rPr>
              <w:t xml:space="preserve">(в ред. </w:t>
            </w:r>
            <w:hyperlink r:id="rId40">
              <w:r w:rsidRPr="00FC1CA0">
                <w:rPr>
                  <w:rFonts w:ascii="Times New Roman" w:hAnsi="Times New Roman" w:cs="Times New Roman"/>
                  <w:color w:val="0000FF"/>
                </w:rPr>
                <w:t>Постановления</w:t>
              </w:r>
            </w:hyperlink>
            <w:r w:rsidRPr="00FC1CA0">
              <w:rPr>
                <w:rFonts w:ascii="Times New Roman" w:hAnsi="Times New Roman" w:cs="Times New Roman"/>
                <w:color w:val="392C69"/>
              </w:rPr>
              <w:t xml:space="preserve"> Местной администрации</w:t>
            </w:r>
            <w:proofErr w:type="gramEnd"/>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color w:val="392C69"/>
              </w:rPr>
              <w:t>Прохладненского муниципального района КБР от 15.05.2024 N 247)</w:t>
            </w:r>
          </w:p>
        </w:tc>
        <w:tc>
          <w:tcPr>
            <w:tcW w:w="113" w:type="dxa"/>
            <w:tcBorders>
              <w:top w:val="nil"/>
              <w:left w:val="nil"/>
              <w:bottom w:val="nil"/>
              <w:right w:val="nil"/>
            </w:tcBorders>
            <w:shd w:val="clear" w:color="auto" w:fill="F4F3F8"/>
            <w:tcMar>
              <w:top w:w="0" w:type="dxa"/>
              <w:left w:w="0" w:type="dxa"/>
              <w:bottom w:w="0" w:type="dxa"/>
              <w:right w:w="0" w:type="dxa"/>
            </w:tcMar>
          </w:tcPr>
          <w:p w:rsidR="001B3684" w:rsidRPr="00FC1CA0" w:rsidRDefault="001B3684">
            <w:pPr>
              <w:pStyle w:val="ConsPlusNormal"/>
              <w:rPr>
                <w:rFonts w:ascii="Times New Roman" w:hAnsi="Times New Roman" w:cs="Times New Roman"/>
              </w:rPr>
            </w:pPr>
          </w:p>
        </w:tc>
      </w:tr>
    </w:tbl>
    <w:p w:rsidR="001B3684" w:rsidRPr="00FC1CA0" w:rsidRDefault="001B368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07"/>
        <w:gridCol w:w="4025"/>
        <w:gridCol w:w="2835"/>
        <w:gridCol w:w="1247"/>
        <w:gridCol w:w="1077"/>
        <w:gridCol w:w="680"/>
        <w:gridCol w:w="694"/>
        <w:gridCol w:w="680"/>
        <w:gridCol w:w="680"/>
        <w:gridCol w:w="680"/>
        <w:gridCol w:w="680"/>
        <w:gridCol w:w="706"/>
        <w:gridCol w:w="3288"/>
      </w:tblGrid>
      <w:tr w:rsidR="001B3684" w:rsidRPr="00FC1CA0">
        <w:tc>
          <w:tcPr>
            <w:tcW w:w="907" w:type="dxa"/>
            <w:vMerge w:val="restart"/>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N</w:t>
            </w:r>
          </w:p>
          <w:p w:rsidR="001B3684" w:rsidRPr="00FC1CA0" w:rsidRDefault="001B3684">
            <w:pPr>
              <w:pStyle w:val="ConsPlusNormal"/>
              <w:jc w:val="center"/>
              <w:rPr>
                <w:rFonts w:ascii="Times New Roman" w:hAnsi="Times New Roman" w:cs="Times New Roman"/>
              </w:rPr>
            </w:pPr>
            <w:proofErr w:type="spellStart"/>
            <w:proofErr w:type="gramStart"/>
            <w:r w:rsidRPr="00FC1CA0">
              <w:rPr>
                <w:rFonts w:ascii="Times New Roman" w:hAnsi="Times New Roman" w:cs="Times New Roman"/>
              </w:rPr>
              <w:t>п</w:t>
            </w:r>
            <w:proofErr w:type="spellEnd"/>
            <w:proofErr w:type="gramEnd"/>
            <w:r w:rsidRPr="00FC1CA0">
              <w:rPr>
                <w:rFonts w:ascii="Times New Roman" w:hAnsi="Times New Roman" w:cs="Times New Roman"/>
              </w:rPr>
              <w:t>/</w:t>
            </w:r>
            <w:proofErr w:type="spellStart"/>
            <w:r w:rsidRPr="00FC1CA0">
              <w:rPr>
                <w:rFonts w:ascii="Times New Roman" w:hAnsi="Times New Roman" w:cs="Times New Roman"/>
              </w:rPr>
              <w:t>п</w:t>
            </w:r>
            <w:proofErr w:type="spellEnd"/>
          </w:p>
        </w:tc>
        <w:tc>
          <w:tcPr>
            <w:tcW w:w="4025" w:type="dxa"/>
            <w:vMerge w:val="restart"/>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Наименование мероприятия</w:t>
            </w:r>
          </w:p>
        </w:tc>
        <w:tc>
          <w:tcPr>
            <w:tcW w:w="2835" w:type="dxa"/>
            <w:vMerge w:val="restart"/>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Исполнитель программы, (подпрограммы, основного мероприятия)</w:t>
            </w:r>
          </w:p>
        </w:tc>
        <w:tc>
          <w:tcPr>
            <w:tcW w:w="1247" w:type="dxa"/>
            <w:vMerge w:val="restart"/>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Сроки выполнения</w:t>
            </w:r>
          </w:p>
        </w:tc>
        <w:tc>
          <w:tcPr>
            <w:tcW w:w="1077" w:type="dxa"/>
            <w:vMerge w:val="restart"/>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Источники финансирования</w:t>
            </w:r>
          </w:p>
        </w:tc>
        <w:tc>
          <w:tcPr>
            <w:tcW w:w="4800" w:type="dxa"/>
            <w:gridSpan w:val="7"/>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Объем финансирования, руб.</w:t>
            </w:r>
          </w:p>
        </w:tc>
        <w:tc>
          <w:tcPr>
            <w:tcW w:w="3288" w:type="dxa"/>
            <w:vMerge w:val="restart"/>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Ожидаемые результаты</w:t>
            </w:r>
          </w:p>
        </w:tc>
      </w:tr>
      <w:tr w:rsidR="001B3684" w:rsidRPr="00FC1CA0">
        <w:tc>
          <w:tcPr>
            <w:tcW w:w="907" w:type="dxa"/>
            <w:vMerge/>
          </w:tcPr>
          <w:p w:rsidR="001B3684" w:rsidRPr="00FC1CA0" w:rsidRDefault="001B3684">
            <w:pPr>
              <w:pStyle w:val="ConsPlusNormal"/>
              <w:rPr>
                <w:rFonts w:ascii="Times New Roman" w:hAnsi="Times New Roman" w:cs="Times New Roman"/>
              </w:rPr>
            </w:pPr>
          </w:p>
        </w:tc>
        <w:tc>
          <w:tcPr>
            <w:tcW w:w="4025" w:type="dxa"/>
            <w:vMerge/>
          </w:tcPr>
          <w:p w:rsidR="001B3684" w:rsidRPr="00FC1CA0" w:rsidRDefault="001B3684">
            <w:pPr>
              <w:pStyle w:val="ConsPlusNormal"/>
              <w:rPr>
                <w:rFonts w:ascii="Times New Roman" w:hAnsi="Times New Roman" w:cs="Times New Roman"/>
              </w:rPr>
            </w:pPr>
          </w:p>
        </w:tc>
        <w:tc>
          <w:tcPr>
            <w:tcW w:w="2835" w:type="dxa"/>
            <w:vMerge/>
          </w:tcPr>
          <w:p w:rsidR="001B3684" w:rsidRPr="00FC1CA0" w:rsidRDefault="001B3684">
            <w:pPr>
              <w:pStyle w:val="ConsPlusNormal"/>
              <w:rPr>
                <w:rFonts w:ascii="Times New Roman" w:hAnsi="Times New Roman" w:cs="Times New Roman"/>
              </w:rPr>
            </w:pPr>
          </w:p>
        </w:tc>
        <w:tc>
          <w:tcPr>
            <w:tcW w:w="1247" w:type="dxa"/>
            <w:vMerge/>
          </w:tcPr>
          <w:p w:rsidR="001B3684" w:rsidRPr="00FC1CA0" w:rsidRDefault="001B3684">
            <w:pPr>
              <w:pStyle w:val="ConsPlusNormal"/>
              <w:rPr>
                <w:rFonts w:ascii="Times New Roman" w:hAnsi="Times New Roman" w:cs="Times New Roman"/>
              </w:rPr>
            </w:pPr>
          </w:p>
        </w:tc>
        <w:tc>
          <w:tcPr>
            <w:tcW w:w="1077" w:type="dxa"/>
            <w:vMerge/>
          </w:tcPr>
          <w:p w:rsidR="001B3684" w:rsidRPr="00FC1CA0" w:rsidRDefault="001B3684">
            <w:pPr>
              <w:pStyle w:val="ConsPlusNormal"/>
              <w:rPr>
                <w:rFonts w:ascii="Times New Roman" w:hAnsi="Times New Roman" w:cs="Times New Roman"/>
              </w:rPr>
            </w:pPr>
          </w:p>
        </w:tc>
        <w:tc>
          <w:tcPr>
            <w:tcW w:w="680" w:type="dxa"/>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всего</w:t>
            </w:r>
          </w:p>
        </w:tc>
        <w:tc>
          <w:tcPr>
            <w:tcW w:w="694" w:type="dxa"/>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год</w:t>
            </w:r>
          </w:p>
        </w:tc>
        <w:tc>
          <w:tcPr>
            <w:tcW w:w="680" w:type="dxa"/>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2022 год</w:t>
            </w:r>
          </w:p>
        </w:tc>
        <w:tc>
          <w:tcPr>
            <w:tcW w:w="680" w:type="dxa"/>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2023 год</w:t>
            </w:r>
          </w:p>
        </w:tc>
        <w:tc>
          <w:tcPr>
            <w:tcW w:w="680" w:type="dxa"/>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2024 год</w:t>
            </w:r>
          </w:p>
        </w:tc>
        <w:tc>
          <w:tcPr>
            <w:tcW w:w="680" w:type="dxa"/>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2025 год</w:t>
            </w:r>
          </w:p>
        </w:tc>
        <w:tc>
          <w:tcPr>
            <w:tcW w:w="706" w:type="dxa"/>
            <w:vAlign w:val="center"/>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2026 год</w:t>
            </w:r>
          </w:p>
        </w:tc>
        <w:tc>
          <w:tcPr>
            <w:tcW w:w="3288" w:type="dxa"/>
            <w:vMerge/>
          </w:tcPr>
          <w:p w:rsidR="001B3684" w:rsidRPr="00FC1CA0" w:rsidRDefault="001B3684">
            <w:pPr>
              <w:pStyle w:val="ConsPlusNormal"/>
              <w:rPr>
                <w:rFonts w:ascii="Times New Roman" w:hAnsi="Times New Roman" w:cs="Times New Roman"/>
              </w:rPr>
            </w:pPr>
          </w:p>
        </w:tc>
      </w:tr>
      <w:tr w:rsidR="001B3684" w:rsidRPr="00FC1CA0">
        <w:tc>
          <w:tcPr>
            <w:tcW w:w="907" w:type="dxa"/>
          </w:tcPr>
          <w:p w:rsidR="001B3684" w:rsidRPr="00FC1CA0" w:rsidRDefault="001B3684">
            <w:pPr>
              <w:pStyle w:val="ConsPlusNormal"/>
              <w:rPr>
                <w:rFonts w:ascii="Times New Roman" w:hAnsi="Times New Roman" w:cs="Times New Roman"/>
              </w:rPr>
            </w:pPr>
          </w:p>
        </w:tc>
        <w:tc>
          <w:tcPr>
            <w:tcW w:w="17272" w:type="dxa"/>
            <w:gridSpan w:val="12"/>
          </w:tcPr>
          <w:p w:rsidR="001B3684" w:rsidRPr="00FC1CA0" w:rsidRDefault="001B3684">
            <w:pPr>
              <w:pStyle w:val="ConsPlusNormal"/>
              <w:jc w:val="center"/>
              <w:outlineLvl w:val="1"/>
              <w:rPr>
                <w:rFonts w:ascii="Times New Roman" w:hAnsi="Times New Roman" w:cs="Times New Roman"/>
              </w:rPr>
            </w:pPr>
            <w:r w:rsidRPr="00FC1CA0">
              <w:rPr>
                <w:rFonts w:ascii="Times New Roman" w:hAnsi="Times New Roman" w:cs="Times New Roman"/>
              </w:rPr>
              <w:t>1. Подпрограмма "Развитие промышленного комплекса Прохладненского муниципального района КБР"</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1.1.</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Оказание содействия в технической и технологической модернизации производства, освоения новой продукции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Управление сельского хозяйства и продовольствия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Оказание содействия в организации конференций, семинаров, круглых столов с привлечением экспертов отрасли, информационно-консультационная поддержка в получении грантов на модернизацию производства и </w:t>
            </w:r>
            <w:r w:rsidRPr="00FC1CA0">
              <w:rPr>
                <w:rFonts w:ascii="Times New Roman" w:hAnsi="Times New Roman" w:cs="Times New Roman"/>
              </w:rPr>
              <w:lastRenderedPageBreak/>
              <w:t>субсидий на возмещение части затрат, связанных с приобретением оборудования</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1.2.</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Развитие системы информационно-консультационной поддержки субъектов малого и среднего предпринимательства</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Продолжение практики консультирования предпринимателей, размещение, актуализация информации о мерах государственной поддержки на официальном сайте местной администрации Прохладненского муниципального района, в сети "Интернет"</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1.3.</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Размещение на официальном сайте местной администрации Прохладненского муниципального района КБР информации об объектах муниципального имущества, предназначенного для аренды и продажи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муниципальной собственности и имущества МКУ "Управление финансами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Ежемесячное обновление и размещение на официальном сайте местной администрации Прохладненского муниципального района КБР информации о свободных земельных участках, нежилых помещениях муниципальной собственности, предназначенных для сдачи в аренду, а также выставленных на продажу объектах муниципального имущества</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1.4.</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Осуществление мониторинга динамики развития субъектов малого и среднего предпринимательства</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Анализ статистических изменений числа действующих субъектов малого и среднего предпринимательства</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1.5.</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Проведение экспертизы проектов муниципальных нормативно-правовых актов для выявления положений, вводящих избыточные обязанности, запреты и ограничения для субъектов предпринимательской деятельности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Исключение положений, вводящих избыточные обязанности, запреты и ограничения для субъектов предпринимательской деятельности</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1.6.</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Оказание содействия развитию экспорта продукции предприятий Прохладненского муниципального района</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Управление сельского хозяйства и продовольствия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Содействие выходу предприятий на внешние рынки.</w:t>
            </w:r>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Оказание помощи в стандартизации, сертификации поставляемой на экспорт продукции</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1.7.</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Содействие развития кооперации в сфере производства и реализации продовольственной и сельскохозяйственной продукции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Управление сельского хозяйства и продовольствия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Информационно-консультационная поддержка в получении субсидий на развитие сельскохозяйственных и продовольственных кооперативов</w:t>
            </w:r>
          </w:p>
        </w:tc>
      </w:tr>
      <w:tr w:rsidR="001B3684" w:rsidRPr="00FC1CA0">
        <w:tc>
          <w:tcPr>
            <w:tcW w:w="907" w:type="dxa"/>
          </w:tcPr>
          <w:p w:rsidR="001B3684" w:rsidRPr="00FC1CA0" w:rsidRDefault="001B3684">
            <w:pPr>
              <w:pStyle w:val="ConsPlusNormal"/>
              <w:rPr>
                <w:rFonts w:ascii="Times New Roman" w:hAnsi="Times New Roman" w:cs="Times New Roman"/>
              </w:rPr>
            </w:pPr>
          </w:p>
        </w:tc>
        <w:tc>
          <w:tcPr>
            <w:tcW w:w="17272" w:type="dxa"/>
            <w:gridSpan w:val="12"/>
          </w:tcPr>
          <w:p w:rsidR="001B3684" w:rsidRPr="00FC1CA0" w:rsidRDefault="001B3684">
            <w:pPr>
              <w:pStyle w:val="ConsPlusNormal"/>
              <w:jc w:val="center"/>
              <w:outlineLvl w:val="1"/>
              <w:rPr>
                <w:rFonts w:ascii="Times New Roman" w:hAnsi="Times New Roman" w:cs="Times New Roman"/>
              </w:rPr>
            </w:pPr>
            <w:r w:rsidRPr="00FC1CA0">
              <w:rPr>
                <w:rFonts w:ascii="Times New Roman" w:hAnsi="Times New Roman" w:cs="Times New Roman"/>
              </w:rPr>
              <w:t>2. Подпрограмма "Развитие торговли Прохладненского муниципального района КБР"</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2.1.</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Формирование современной инфраструктуры розничной торговли и повышение территориальной доступности торговых объектов для населения Прохладненского муниципального района</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Местные администрации сельских поселений Прохладненского муниципального района</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Развитие </w:t>
            </w:r>
            <w:proofErr w:type="spellStart"/>
            <w:r w:rsidRPr="00FC1CA0">
              <w:rPr>
                <w:rFonts w:ascii="Times New Roman" w:hAnsi="Times New Roman" w:cs="Times New Roman"/>
              </w:rPr>
              <w:t>многоформатной</w:t>
            </w:r>
            <w:proofErr w:type="spellEnd"/>
            <w:r w:rsidRPr="00FC1CA0">
              <w:rPr>
                <w:rFonts w:ascii="Times New Roman" w:hAnsi="Times New Roman" w:cs="Times New Roman"/>
              </w:rPr>
              <w:t xml:space="preserve"> торговли.</w:t>
            </w:r>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Установить прозрачные и стабильные правила и условия для осуществления предпринимательской деятельности в сфере торговли различных форматов</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2.2.</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Формирование торгового реестра Прохладненского муниципального района, включающего в себя сведения о </w:t>
            </w:r>
            <w:r w:rsidRPr="00FC1CA0">
              <w:rPr>
                <w:rFonts w:ascii="Times New Roman" w:hAnsi="Times New Roman" w:cs="Times New Roman"/>
              </w:rPr>
              <w:lastRenderedPageBreak/>
              <w:t>хозяйствующих субъектах, осуществляющих торговую деятельность, поставки товаров, о состоянии торговли в Прохладненском муниципальном районе</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 xml:space="preserve">Отдел экономического анализа и контроля бюджетных ресурсов </w:t>
            </w:r>
            <w:r w:rsidRPr="00FC1CA0">
              <w:rPr>
                <w:rFonts w:ascii="Times New Roman" w:hAnsi="Times New Roman" w:cs="Times New Roman"/>
              </w:rPr>
              <w:lastRenderedPageBreak/>
              <w:t>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Систематизация информации о состоянии потребительского рынка на территории </w:t>
            </w:r>
            <w:r w:rsidRPr="00FC1CA0">
              <w:rPr>
                <w:rFonts w:ascii="Times New Roman" w:hAnsi="Times New Roman" w:cs="Times New Roman"/>
              </w:rPr>
              <w:lastRenderedPageBreak/>
              <w:t>Прохладненского муниципального района КБР</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2.3.</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Устранение диспропорции в размещении торговых объектов на территории Прохладненского муниципального района</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Размещение торговых объектов в соответствии с потребностями населения, увеличение числа торговых объектов</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2.4.</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Создание благоприятных условий для развития сетевой торговли и магазинов шаговой доступности. Стимулирование развития современных форматов торговли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Местные администрации сельских поселений Прохладненского муниципального района, 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Достижение нормативов обеспеченности населения площадью торговых объектов. Предоставление данных по инвестиционным площадкам "</w:t>
            </w:r>
            <w:proofErr w:type="spellStart"/>
            <w:r w:rsidRPr="00FC1CA0">
              <w:rPr>
                <w:rFonts w:ascii="Times New Roman" w:hAnsi="Times New Roman" w:cs="Times New Roman"/>
              </w:rPr>
              <w:t>Браунфилд</w:t>
            </w:r>
            <w:proofErr w:type="spellEnd"/>
            <w:r w:rsidRPr="00FC1CA0">
              <w:rPr>
                <w:rFonts w:ascii="Times New Roman" w:hAnsi="Times New Roman" w:cs="Times New Roman"/>
              </w:rPr>
              <w:t>", "</w:t>
            </w:r>
            <w:proofErr w:type="spellStart"/>
            <w:r w:rsidRPr="00FC1CA0">
              <w:rPr>
                <w:rFonts w:ascii="Times New Roman" w:hAnsi="Times New Roman" w:cs="Times New Roman"/>
              </w:rPr>
              <w:t>Гринфилд</w:t>
            </w:r>
            <w:proofErr w:type="spellEnd"/>
            <w:r w:rsidRPr="00FC1CA0">
              <w:rPr>
                <w:rFonts w:ascii="Times New Roman" w:hAnsi="Times New Roman" w:cs="Times New Roman"/>
              </w:rPr>
              <w:t>" в АО "Корпорация развития КБР"</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2.5.</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Разработка и утверждение на муниципальном уровне схем размещения нестационарных торговых объектов с целью упорядочения размещения объектов мелкорозничной сети и с учетом нормативов минимальной обеспеченности населения площадью торговых объектов, а также необходимости обеспечения населения торговыми услугами в местах отдыха и </w:t>
            </w:r>
            <w:r w:rsidRPr="00FC1CA0">
              <w:rPr>
                <w:rFonts w:ascii="Times New Roman" w:hAnsi="Times New Roman" w:cs="Times New Roman"/>
              </w:rPr>
              <w:lastRenderedPageBreak/>
              <w:t>проведения досуга</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Актуализация нормативно-правовой базы в сфере мелкорозничной торговли</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2.6.</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Упорядочение торговли на рынках, реконструкция и преобразование их в современные торгово-сервисные комплексы</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Местные администрации сельских поселений Прохладненского муниципального района</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Принятие актов, устанавливающих требования к внешнему виду и характеристикам нестационарных сезонных объектов</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2.7.</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Обеспечение систематического мониторинга потребительских цен на продовольственные товары, в том числе торговых наценок</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Сбор и предоставление информации о торговой деятельности посредством "1:С Предприятие" в Министерство промышленности, энергетики и торговли Кабардино-Балкарской Республики</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2.8.</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Организация и проведение сельскохозяйственных ярмарок "выходного дня" по реализации сельскохозяйственной продукции, произведенной предприятиями агропромышленного комплекса, крестьянскими (фермерскими) и личными подсобными хозяйствами, сельскохозяйственными потребительскими кооперативами, организациями потребительской кооперации, гражданами, ведущими садоводство, огородничество и дачное хозяйство</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Управление сельского хозяйства и продовольствия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Увеличение количества ярмарочных площадок по реализации продукции </w:t>
            </w:r>
            <w:proofErr w:type="spellStart"/>
            <w:r w:rsidRPr="00FC1CA0">
              <w:rPr>
                <w:rFonts w:ascii="Times New Roman" w:hAnsi="Times New Roman" w:cs="Times New Roman"/>
              </w:rPr>
              <w:t>сельхозтоваропроизводителей</w:t>
            </w:r>
            <w:proofErr w:type="spellEnd"/>
            <w:r w:rsidRPr="00FC1CA0">
              <w:rPr>
                <w:rFonts w:ascii="Times New Roman" w:hAnsi="Times New Roman" w:cs="Times New Roman"/>
              </w:rPr>
              <w:t xml:space="preserve"> и граждан, реализующих продукцию собственного производства</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2.9.</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Оснащение действующих и вновь вводимых в эксплуатацию объектов торговли и общественного питания устройствами для обслуживания </w:t>
            </w:r>
            <w:r w:rsidRPr="00FC1CA0">
              <w:rPr>
                <w:rFonts w:ascii="Times New Roman" w:hAnsi="Times New Roman" w:cs="Times New Roman"/>
              </w:rPr>
              <w:lastRenderedPageBreak/>
              <w:t xml:space="preserve">инвалидов и других </w:t>
            </w:r>
            <w:proofErr w:type="spellStart"/>
            <w:r w:rsidRPr="00FC1CA0">
              <w:rPr>
                <w:rFonts w:ascii="Times New Roman" w:hAnsi="Times New Roman" w:cs="Times New Roman"/>
              </w:rPr>
              <w:t>маломобильных</w:t>
            </w:r>
            <w:proofErr w:type="spellEnd"/>
            <w:r w:rsidRPr="00FC1CA0">
              <w:rPr>
                <w:rFonts w:ascii="Times New Roman" w:hAnsi="Times New Roman" w:cs="Times New Roman"/>
              </w:rPr>
              <w:t xml:space="preserve"> групп граждан</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 xml:space="preserve">Отдел архитектуры и градостроительства управления строительства, архитектуры, </w:t>
            </w:r>
            <w:r w:rsidRPr="00FC1CA0">
              <w:rPr>
                <w:rFonts w:ascii="Times New Roman" w:hAnsi="Times New Roman" w:cs="Times New Roman"/>
              </w:rPr>
              <w:lastRenderedPageBreak/>
              <w:t>промышленности, энергетики, транспорта, связи, ЖКХ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Оснащение объектов торговли пандусами, другими приспособлениями для удобства инвалидов (расширенные </w:t>
            </w:r>
            <w:r w:rsidRPr="00FC1CA0">
              <w:rPr>
                <w:rFonts w:ascii="Times New Roman" w:hAnsi="Times New Roman" w:cs="Times New Roman"/>
              </w:rPr>
              <w:lastRenderedPageBreak/>
              <w:t>дверные проемы)</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2.10.</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Осуществление информационно-аналитического наблюдения за состоянием торговой отрасли в Прохладненском муниципальном районе КБР</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Сбор, анализ сведений о хозяйствующих субъектах</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2.11.</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Развитие системы </w:t>
            </w:r>
            <w:proofErr w:type="spellStart"/>
            <w:r w:rsidRPr="00FC1CA0">
              <w:rPr>
                <w:rFonts w:ascii="Times New Roman" w:hAnsi="Times New Roman" w:cs="Times New Roman"/>
              </w:rPr>
              <w:t>товарообеспечения</w:t>
            </w:r>
            <w:proofErr w:type="spellEnd"/>
            <w:r w:rsidRPr="00FC1CA0">
              <w:rPr>
                <w:rFonts w:ascii="Times New Roman" w:hAnsi="Times New Roman" w:cs="Times New Roman"/>
              </w:rPr>
              <w:t xml:space="preserve"> и логистики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Местные администрации сельских поселений Прохладненского муниципального района, 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Оказание содействия в налаживании связей между участниками товародвижения - предприятиями оптовой и розничной торговли</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2.12.</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Развитие сети организаций, оказывающих </w:t>
            </w:r>
            <w:proofErr w:type="spellStart"/>
            <w:r w:rsidRPr="00FC1CA0">
              <w:rPr>
                <w:rFonts w:ascii="Times New Roman" w:hAnsi="Times New Roman" w:cs="Times New Roman"/>
              </w:rPr>
              <w:t>логистические</w:t>
            </w:r>
            <w:proofErr w:type="spellEnd"/>
            <w:r w:rsidRPr="00FC1CA0">
              <w:rPr>
                <w:rFonts w:ascii="Times New Roman" w:hAnsi="Times New Roman" w:cs="Times New Roman"/>
              </w:rPr>
              <w:t xml:space="preserve"> услуги в сфере торговли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Местные администрации сельских поселений Прохладненского муниципального района, отдел экономического анализа и контроля бюджетных ресурсов местной администрации </w:t>
            </w:r>
            <w:r w:rsidRPr="00FC1CA0">
              <w:rPr>
                <w:rFonts w:ascii="Times New Roman" w:hAnsi="Times New Roman" w:cs="Times New Roman"/>
              </w:rPr>
              <w:lastRenderedPageBreak/>
              <w:t>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Оказание содействия в реализации инвестиционных проектов, направленных на строительство </w:t>
            </w:r>
            <w:proofErr w:type="spellStart"/>
            <w:r w:rsidRPr="00FC1CA0">
              <w:rPr>
                <w:rFonts w:ascii="Times New Roman" w:hAnsi="Times New Roman" w:cs="Times New Roman"/>
              </w:rPr>
              <w:t>логистических</w:t>
            </w:r>
            <w:proofErr w:type="spellEnd"/>
            <w:r w:rsidRPr="00FC1CA0">
              <w:rPr>
                <w:rFonts w:ascii="Times New Roman" w:hAnsi="Times New Roman" w:cs="Times New Roman"/>
              </w:rPr>
              <w:t xml:space="preserve"> центров поставок, осуществляющих прием и хранение сельскохозяйственной продукции</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2.13.</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Развитие сельской торговли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Местные администрации сельских поселений Прохладненского муниципального района</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Предоставление мест размещения торговых объектов и ярмарочных площадок на безвозмездной основе</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2.14.</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Поддержка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 содействие созданию сельскохозяйственных кредитных и снабженческо-сбытовых кооперативов</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Управление сельского хозяйства и продовольствия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Информационно-консультационная поддержка в получении субсидий на развитие сельской кооперации</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2.15.</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Развитие розничной торговой сети в сельской местности за счет расширения развозной торговли, а также дистанционной торговли (в том числе по заказам) и др.</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 местные администрации сельских поселений Прохладненского муниципального района</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Принятие актов регулирующих мобильную торговлю на территории Прохладненского муниципального района</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2.16.</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Содействие размещению в сельской местности торговых объектов современных форматов</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Отдел экономического анализа и контроля бюджетных ресурсов местной администрации Прохладненского муниципального района КБР, местные </w:t>
            </w:r>
            <w:r w:rsidRPr="00FC1CA0">
              <w:rPr>
                <w:rFonts w:ascii="Times New Roman" w:hAnsi="Times New Roman" w:cs="Times New Roman"/>
              </w:rPr>
              <w:lastRenderedPageBreak/>
              <w:t>администрации сельских поселений Прохладненского муниципального района</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Предоставление свободных инвестиционных площадок под строительство торговых объектов</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2.17.</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Создание учебных центров по подготовке кадров массовых профессий при крупных организациях торговли, повышение эффективности их работы путем внедрения прогрессивных методов подготовки кадров. Организация процесса обучения и тренинга персонала непосредственно на объектах торговли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w:t>
            </w:r>
            <w:proofErr w:type="gramStart"/>
            <w:r w:rsidRPr="00FC1CA0">
              <w:rPr>
                <w:rFonts w:ascii="Times New Roman" w:hAnsi="Times New Roman" w:cs="Times New Roman"/>
              </w:rPr>
              <w:t>г</w:t>
            </w:r>
            <w:proofErr w:type="gramEnd"/>
            <w:r w:rsidRPr="00FC1CA0">
              <w:rPr>
                <w:rFonts w:ascii="Times New Roman" w:hAnsi="Times New Roman" w:cs="Times New Roman"/>
              </w:rPr>
              <w:t>. Прохладном, Прохладненском, Терском и Майском районах</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Организация процесса обучения и тренинга персонала торговых объектов</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2.18.</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Поддержка и развитие системы распространения печатной продукции с использованием нестационарных торговых объектов</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Осуществление мероприятий по развитию и упрощению требований в сфере нестационарной торговли печатной продукцией</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2.19.</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Замена устаревших торговых конструкций на новые форматы торговых объектов по продаже печатной продукции (с гарантией сохранения прав действующего арендатора)</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Местные администрации сельских поселений Прохладненского муниципального района</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Заключение договоров на размещение торговых объектов по продаже печатной продукции с обязательным требованием размещения объектов нового формата</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2.20.</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Предоставление льготных условий по заключению договоров на размещение нестационарных торговых объектов по продаже печатной продукции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Отдел экономического анализа и контроля бюджетных ресурсов местной администрации Прохладненского муниципального района </w:t>
            </w:r>
            <w:r w:rsidRPr="00FC1CA0">
              <w:rPr>
                <w:rFonts w:ascii="Times New Roman" w:hAnsi="Times New Roman" w:cs="Times New Roman"/>
              </w:rPr>
              <w:lastRenderedPageBreak/>
              <w:t>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Принятие муниципальных правовых актов с упрощенными требованиями в сфере нестационарной печатной продукции и обеспечение их применения</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2.21.</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Обеспечение развития нестационарной торговли печатной продукцией в зонах высокого покупательского трафика, массового спроса населения, удобных как для покупателя, так и для продавца</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Планирование схем размещения нестационарных торговых объектов с учетом покупательской проходимости</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2.22.</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Обеспечение беспрепятственного доступа граждан, в том числе </w:t>
            </w:r>
            <w:proofErr w:type="spellStart"/>
            <w:r w:rsidRPr="00FC1CA0">
              <w:rPr>
                <w:rFonts w:ascii="Times New Roman" w:hAnsi="Times New Roman" w:cs="Times New Roman"/>
              </w:rPr>
              <w:t>маломобильных</w:t>
            </w:r>
            <w:proofErr w:type="spellEnd"/>
            <w:r w:rsidRPr="00FC1CA0">
              <w:rPr>
                <w:rFonts w:ascii="Times New Roman" w:hAnsi="Times New Roman" w:cs="Times New Roman"/>
              </w:rPr>
              <w:t xml:space="preserve"> групп населения, к нестационарным объектам по продаже печатной продукции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Местные администрации сельских поселений Прохладненского муниципального района, отдел архитектуры и градостроительства управления строительства, архитектуры, промышленности, энергетики, транспорта, связи, ЖКХ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Проектирование торговых конструкций, а также мест их размещения в соответствии с требованиями законодательства по оснащению объектов потребительского рынка пандусами и местами для парковки автомобилей инвалидов и других </w:t>
            </w:r>
            <w:proofErr w:type="spellStart"/>
            <w:r w:rsidRPr="00FC1CA0">
              <w:rPr>
                <w:rFonts w:ascii="Times New Roman" w:hAnsi="Times New Roman" w:cs="Times New Roman"/>
              </w:rPr>
              <w:t>маломобильных</w:t>
            </w:r>
            <w:proofErr w:type="spellEnd"/>
            <w:r w:rsidRPr="00FC1CA0">
              <w:rPr>
                <w:rFonts w:ascii="Times New Roman" w:hAnsi="Times New Roman" w:cs="Times New Roman"/>
              </w:rPr>
              <w:t xml:space="preserve"> групп населения</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2.23.</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Повышение территориальной доступности товаров посредством организации размещения нестационарных торговых объектов по продаже продовольственных товаров и сельскохозяйственной продукции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Увеличение количества мест под размещение нестационарных торговых объектов по продаже продовольственных товаров и сельскохозяйственной продукции путем внесения изменений в схему расположения нестационарных торговых объектов на территории муниципального </w:t>
            </w:r>
            <w:r w:rsidRPr="00FC1CA0">
              <w:rPr>
                <w:rFonts w:ascii="Times New Roman" w:hAnsi="Times New Roman" w:cs="Times New Roman"/>
              </w:rPr>
              <w:lastRenderedPageBreak/>
              <w:t>образования</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2.24.</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Проведение работы по сокращению несанкционированной формы торговли</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Привлечение к административной ответственности</w:t>
            </w:r>
          </w:p>
        </w:tc>
      </w:tr>
      <w:tr w:rsidR="001B3684" w:rsidRPr="00FC1CA0">
        <w:tc>
          <w:tcPr>
            <w:tcW w:w="907" w:type="dxa"/>
          </w:tcPr>
          <w:p w:rsidR="001B3684" w:rsidRPr="00FC1CA0" w:rsidRDefault="001B3684">
            <w:pPr>
              <w:pStyle w:val="ConsPlusNormal"/>
              <w:rPr>
                <w:rFonts w:ascii="Times New Roman" w:hAnsi="Times New Roman" w:cs="Times New Roman"/>
              </w:rPr>
            </w:pPr>
          </w:p>
        </w:tc>
        <w:tc>
          <w:tcPr>
            <w:tcW w:w="17272" w:type="dxa"/>
            <w:gridSpan w:val="12"/>
          </w:tcPr>
          <w:p w:rsidR="001B3684" w:rsidRPr="00FC1CA0" w:rsidRDefault="001B3684">
            <w:pPr>
              <w:pStyle w:val="ConsPlusNormal"/>
              <w:jc w:val="center"/>
              <w:outlineLvl w:val="1"/>
              <w:rPr>
                <w:rFonts w:ascii="Times New Roman" w:hAnsi="Times New Roman" w:cs="Times New Roman"/>
              </w:rPr>
            </w:pPr>
            <w:r w:rsidRPr="00FC1CA0">
              <w:rPr>
                <w:rFonts w:ascii="Times New Roman" w:hAnsi="Times New Roman" w:cs="Times New Roman"/>
              </w:rPr>
              <w:t>3. Подпрограмма "Защита прав потребителей в Прохладненском муниципальном районе КБР"</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3.1.</w:t>
            </w:r>
          </w:p>
        </w:tc>
        <w:tc>
          <w:tcPr>
            <w:tcW w:w="4025" w:type="dxa"/>
          </w:tcPr>
          <w:p w:rsidR="001B3684" w:rsidRPr="00FC1CA0" w:rsidRDefault="001B3684">
            <w:pPr>
              <w:pStyle w:val="ConsPlusNormal"/>
              <w:jc w:val="both"/>
              <w:rPr>
                <w:rFonts w:ascii="Times New Roman" w:hAnsi="Times New Roman" w:cs="Times New Roman"/>
              </w:rPr>
            </w:pPr>
            <w:proofErr w:type="gramStart"/>
            <w:r w:rsidRPr="00FC1CA0">
              <w:rPr>
                <w:rFonts w:ascii="Times New Roman" w:hAnsi="Times New Roman" w:cs="Times New Roman"/>
              </w:rPr>
              <w:t>Проведение адресной работы с недобросовестными изготовителями (продавцами, исполнителями) в форме совещаний и "круглых столов", на которых в том числе будет осуществляться доведение до представителей хозяйствующих субъектов результатов проведенных лабораторных исследований продукции, разъяснение гражданско-правовой, административной, уголовной ответственности за нарушение требований нормативных документов, заслушивание информации представителей хозяйствующих субъектов о мероприятиях, направленных на устранение причин и условий, способствующих совершению правонарушения, и пр.</w:t>
            </w:r>
            <w:proofErr w:type="gramEnd"/>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w:t>
            </w:r>
            <w:proofErr w:type="gramStart"/>
            <w:r w:rsidRPr="00FC1CA0">
              <w:rPr>
                <w:rFonts w:ascii="Times New Roman" w:hAnsi="Times New Roman" w:cs="Times New Roman"/>
              </w:rPr>
              <w:t>г</w:t>
            </w:r>
            <w:proofErr w:type="gramEnd"/>
            <w:r w:rsidRPr="00FC1CA0">
              <w:rPr>
                <w:rFonts w:ascii="Times New Roman" w:hAnsi="Times New Roman" w:cs="Times New Roman"/>
              </w:rPr>
              <w:t>. Прохладном, Прохладненском, Терском и Майском районах</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Организация и проведение совещаний и "круглых столов", направление рекомендательных и информационных писем</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3.2.</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Информирование потребителей. Просвещение и популяризация вопросов защиты прав потребителей</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Территориальный отдел Управления Федеральной службы по надзору в сфере защиты прав потребителей и </w:t>
            </w:r>
            <w:r w:rsidRPr="00FC1CA0">
              <w:rPr>
                <w:rFonts w:ascii="Times New Roman" w:hAnsi="Times New Roman" w:cs="Times New Roman"/>
              </w:rPr>
              <w:lastRenderedPageBreak/>
              <w:t xml:space="preserve">благополучия человека по Кабардино-Балкарской Республике в </w:t>
            </w:r>
            <w:proofErr w:type="gramStart"/>
            <w:r w:rsidRPr="00FC1CA0">
              <w:rPr>
                <w:rFonts w:ascii="Times New Roman" w:hAnsi="Times New Roman" w:cs="Times New Roman"/>
              </w:rPr>
              <w:t>г</w:t>
            </w:r>
            <w:proofErr w:type="gramEnd"/>
            <w:r w:rsidRPr="00FC1CA0">
              <w:rPr>
                <w:rFonts w:ascii="Times New Roman" w:hAnsi="Times New Roman" w:cs="Times New Roman"/>
              </w:rPr>
              <w:t>. Прохладном, Прохладненском, Терском и Майском районах</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Размещение на официальном сайте, </w:t>
            </w:r>
            <w:proofErr w:type="spellStart"/>
            <w:r w:rsidRPr="00FC1CA0">
              <w:rPr>
                <w:rFonts w:ascii="Times New Roman" w:hAnsi="Times New Roman" w:cs="Times New Roman"/>
              </w:rPr>
              <w:t>телеграм-канале</w:t>
            </w:r>
            <w:proofErr w:type="spellEnd"/>
            <w:r w:rsidRPr="00FC1CA0">
              <w:rPr>
                <w:rFonts w:ascii="Times New Roman" w:hAnsi="Times New Roman" w:cs="Times New Roman"/>
              </w:rPr>
              <w:t xml:space="preserve"> местной администрации Прохладненского </w:t>
            </w:r>
            <w:r w:rsidRPr="00FC1CA0">
              <w:rPr>
                <w:rFonts w:ascii="Times New Roman" w:hAnsi="Times New Roman" w:cs="Times New Roman"/>
              </w:rPr>
              <w:lastRenderedPageBreak/>
              <w:t>муниципального района информации об основах правовой грамотности населения в сфере защиты прав потребителей</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3.3.</w:t>
            </w:r>
          </w:p>
        </w:tc>
        <w:tc>
          <w:tcPr>
            <w:tcW w:w="4025" w:type="dxa"/>
          </w:tcPr>
          <w:p w:rsidR="001B3684" w:rsidRPr="00FC1CA0" w:rsidRDefault="001B3684">
            <w:pPr>
              <w:pStyle w:val="ConsPlusNormal"/>
              <w:jc w:val="both"/>
              <w:rPr>
                <w:rFonts w:ascii="Times New Roman" w:hAnsi="Times New Roman" w:cs="Times New Roman"/>
              </w:rPr>
            </w:pPr>
            <w:proofErr w:type="gramStart"/>
            <w:r w:rsidRPr="00FC1CA0">
              <w:rPr>
                <w:rFonts w:ascii="Times New Roman" w:hAnsi="Times New Roman" w:cs="Times New Roman"/>
              </w:rPr>
              <w:t xml:space="preserve">Проведение семинаров, форумов, выставок, фестивалей, конференций, лекций, факультативных занятий, </w:t>
            </w:r>
            <w:proofErr w:type="spellStart"/>
            <w:r w:rsidRPr="00FC1CA0">
              <w:rPr>
                <w:rFonts w:ascii="Times New Roman" w:hAnsi="Times New Roman" w:cs="Times New Roman"/>
              </w:rPr>
              <w:t>вебинаров</w:t>
            </w:r>
            <w:proofErr w:type="spellEnd"/>
            <w:r w:rsidRPr="00FC1CA0">
              <w:rPr>
                <w:rFonts w:ascii="Times New Roman" w:hAnsi="Times New Roman" w:cs="Times New Roman"/>
              </w:rPr>
              <w:t>, тренингов, деловых игр, конкурсов, олимпиад, викторин</w:t>
            </w:r>
            <w:proofErr w:type="gramEnd"/>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w:t>
            </w:r>
            <w:proofErr w:type="gramStart"/>
            <w:r w:rsidRPr="00FC1CA0">
              <w:rPr>
                <w:rFonts w:ascii="Times New Roman" w:hAnsi="Times New Roman" w:cs="Times New Roman"/>
              </w:rPr>
              <w:t>г</w:t>
            </w:r>
            <w:proofErr w:type="gramEnd"/>
            <w:r w:rsidRPr="00FC1CA0">
              <w:rPr>
                <w:rFonts w:ascii="Times New Roman" w:hAnsi="Times New Roman" w:cs="Times New Roman"/>
              </w:rPr>
              <w:t>. Прохладном, Прохладненском, Терском и Майском районах</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Повышение правовой грамотности населения в сфере защиты прав потребителей</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3.4.</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Организация и проведение просветительских мероприятий среди обучающихся образовательных организаций об основах потребительских знаний</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МКУ "Управление образования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Проведение в образовательных организациях классных часов, внеклассных мероприятий, викторин об основах потребительских знаний, </w:t>
            </w:r>
            <w:proofErr w:type="spellStart"/>
            <w:r w:rsidRPr="00FC1CA0">
              <w:rPr>
                <w:rFonts w:ascii="Times New Roman" w:hAnsi="Times New Roman" w:cs="Times New Roman"/>
              </w:rPr>
              <w:t>онлайн-уроков</w:t>
            </w:r>
            <w:proofErr w:type="spellEnd"/>
            <w:r w:rsidRPr="00FC1CA0">
              <w:rPr>
                <w:rFonts w:ascii="Times New Roman" w:hAnsi="Times New Roman" w:cs="Times New Roman"/>
              </w:rPr>
              <w:t xml:space="preserve"> по финансовой грамотности</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3.5.</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Организация и обеспечение работы "горячей линии" по вопросам защиты прав потребителей</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w:t>
            </w:r>
            <w:proofErr w:type="gramStart"/>
            <w:r w:rsidRPr="00FC1CA0">
              <w:rPr>
                <w:rFonts w:ascii="Times New Roman" w:hAnsi="Times New Roman" w:cs="Times New Roman"/>
              </w:rPr>
              <w:t>г</w:t>
            </w:r>
            <w:proofErr w:type="gramEnd"/>
            <w:r w:rsidRPr="00FC1CA0">
              <w:rPr>
                <w:rFonts w:ascii="Times New Roman" w:hAnsi="Times New Roman" w:cs="Times New Roman"/>
              </w:rPr>
              <w:t>. Прохладном, Прохладненском, Терском и Майском районах</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Консультирование сотрудниками сферы защиты прав потребителей граждан в телефонном режиме</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3.6.</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 xml:space="preserve">Освещение в средствах массовой </w:t>
            </w:r>
            <w:proofErr w:type="gramStart"/>
            <w:r w:rsidRPr="00FC1CA0">
              <w:rPr>
                <w:rFonts w:ascii="Times New Roman" w:hAnsi="Times New Roman" w:cs="Times New Roman"/>
              </w:rPr>
              <w:t>информации вопросов защиты прав потребителей</w:t>
            </w:r>
            <w:proofErr w:type="gramEnd"/>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w:t>
            </w:r>
            <w:proofErr w:type="gramStart"/>
            <w:r w:rsidRPr="00FC1CA0">
              <w:rPr>
                <w:rFonts w:ascii="Times New Roman" w:hAnsi="Times New Roman" w:cs="Times New Roman"/>
              </w:rPr>
              <w:t>г</w:t>
            </w:r>
            <w:proofErr w:type="gramEnd"/>
            <w:r w:rsidRPr="00FC1CA0">
              <w:rPr>
                <w:rFonts w:ascii="Times New Roman" w:hAnsi="Times New Roman" w:cs="Times New Roman"/>
              </w:rPr>
              <w:t>. Прохладном, Прохладненском, Терском и Майском районах</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Размещение информации по основам потребительской политики и формированию навыков рационального потребительского поведения в официальном печатном издании "Прохладненские известия", на официальном сайте местной администрации Прохладненского муниципального района</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3.7.</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Создание и обеспечение функционирования доступного банка данных судебных решений по потребительским спорам и правонарушениям в сфере потребительского рынка</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w:t>
            </w:r>
            <w:proofErr w:type="gramStart"/>
            <w:r w:rsidRPr="00FC1CA0">
              <w:rPr>
                <w:rFonts w:ascii="Times New Roman" w:hAnsi="Times New Roman" w:cs="Times New Roman"/>
              </w:rPr>
              <w:t>г</w:t>
            </w:r>
            <w:proofErr w:type="gramEnd"/>
            <w:r w:rsidRPr="00FC1CA0">
              <w:rPr>
                <w:rFonts w:ascii="Times New Roman" w:hAnsi="Times New Roman" w:cs="Times New Roman"/>
              </w:rPr>
              <w:t>. Прохладном, Прохладненском, Терском и Майском районах, юридический отдел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Размещение информации по потребительским спорам и правонарушениям в сфере потребительского рынка на сайте </w:t>
            </w:r>
            <w:hyperlink r:id="rId41">
              <w:r w:rsidRPr="00FC1CA0">
                <w:rPr>
                  <w:rFonts w:ascii="Times New Roman" w:hAnsi="Times New Roman" w:cs="Times New Roman"/>
                  <w:color w:val="0000FF"/>
                </w:rPr>
                <w:t>http://07.rospotrebnadzor.ru</w:t>
              </w:r>
            </w:hyperlink>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3.8.</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Создание и распространение социальной рекламы по вопросам защиты прав потребителей</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w:t>
            </w:r>
            <w:proofErr w:type="gramStart"/>
            <w:r w:rsidRPr="00FC1CA0">
              <w:rPr>
                <w:rFonts w:ascii="Times New Roman" w:hAnsi="Times New Roman" w:cs="Times New Roman"/>
              </w:rPr>
              <w:t>г</w:t>
            </w:r>
            <w:proofErr w:type="gramEnd"/>
            <w:r w:rsidRPr="00FC1CA0">
              <w:rPr>
                <w:rFonts w:ascii="Times New Roman" w:hAnsi="Times New Roman" w:cs="Times New Roman"/>
              </w:rPr>
              <w:t xml:space="preserve">. Прохладном, </w:t>
            </w:r>
            <w:r w:rsidRPr="00FC1CA0">
              <w:rPr>
                <w:rFonts w:ascii="Times New Roman" w:hAnsi="Times New Roman" w:cs="Times New Roman"/>
              </w:rPr>
              <w:lastRenderedPageBreak/>
              <w:t>Прохладненском, Терском и Майском районах, 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Информирование и обучение населения основам потребительской политики и формированию навыков рационального потребительского поведения посредством размещения рекламы в социальных сетях, </w:t>
            </w:r>
            <w:proofErr w:type="spellStart"/>
            <w:r w:rsidRPr="00FC1CA0">
              <w:rPr>
                <w:rFonts w:ascii="Times New Roman" w:hAnsi="Times New Roman" w:cs="Times New Roman"/>
              </w:rPr>
              <w:t>медийных</w:t>
            </w:r>
            <w:proofErr w:type="spellEnd"/>
            <w:r w:rsidRPr="00FC1CA0">
              <w:rPr>
                <w:rFonts w:ascii="Times New Roman" w:hAnsi="Times New Roman" w:cs="Times New Roman"/>
              </w:rPr>
              <w:t xml:space="preserve"> </w:t>
            </w:r>
            <w:r w:rsidRPr="00FC1CA0">
              <w:rPr>
                <w:rFonts w:ascii="Times New Roman" w:hAnsi="Times New Roman" w:cs="Times New Roman"/>
              </w:rPr>
              <w:lastRenderedPageBreak/>
              <w:t>баннерах</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3.9.</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Кадровое обеспечение защиты прав потребителей</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w:t>
            </w:r>
            <w:proofErr w:type="gramStart"/>
            <w:r w:rsidRPr="00FC1CA0">
              <w:rPr>
                <w:rFonts w:ascii="Times New Roman" w:hAnsi="Times New Roman" w:cs="Times New Roman"/>
              </w:rPr>
              <w:t>г</w:t>
            </w:r>
            <w:proofErr w:type="gramEnd"/>
            <w:r w:rsidRPr="00FC1CA0">
              <w:rPr>
                <w:rFonts w:ascii="Times New Roman" w:hAnsi="Times New Roman" w:cs="Times New Roman"/>
              </w:rPr>
              <w:t>. Прохладном, Прохладненском, Терском и Майском районах</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Создание кадрового резерва сотрудников в сфере защиты прав потребителей</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3.10.</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Повышение квалификации, консультирование, организация и проведение семинаров для специалистов местных администраций муниципальных образований Кабардино-Балкарской Республики по вопросам защиты прав потребителей</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w:t>
            </w:r>
            <w:proofErr w:type="gramStart"/>
            <w:r w:rsidRPr="00FC1CA0">
              <w:rPr>
                <w:rFonts w:ascii="Times New Roman" w:hAnsi="Times New Roman" w:cs="Times New Roman"/>
              </w:rPr>
              <w:t>г</w:t>
            </w:r>
            <w:proofErr w:type="gramEnd"/>
            <w:r w:rsidRPr="00FC1CA0">
              <w:rPr>
                <w:rFonts w:ascii="Times New Roman" w:hAnsi="Times New Roman" w:cs="Times New Roman"/>
              </w:rPr>
              <w:t>. Прохладном, Прохладненском, Терском и Майском районах</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Подготовка и повышение квалификации кадров, работающих в системе защиты прав потребителей</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3.11.</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Разработка и внедрение обучающих программ по основам защиты прав потребителей в образовательных организациях</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МКУ "Управление образования местной администрации Прохладненского </w:t>
            </w:r>
            <w:r w:rsidRPr="00FC1CA0">
              <w:rPr>
                <w:rFonts w:ascii="Times New Roman" w:hAnsi="Times New Roman" w:cs="Times New Roman"/>
              </w:rPr>
              <w:lastRenderedPageBreak/>
              <w:t>муниципального района КБР", руководители образовательных учреждений Прохладненского муниципального района</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Разработка и утверждение Программ формирования культуры здорового и безопасного образа жизни, </w:t>
            </w:r>
            <w:r w:rsidRPr="00FC1CA0">
              <w:rPr>
                <w:rFonts w:ascii="Times New Roman" w:hAnsi="Times New Roman" w:cs="Times New Roman"/>
              </w:rPr>
              <w:lastRenderedPageBreak/>
              <w:t>правильного питания. Обучение основам потребительским знаниям в рамках учебного предмета "Финансовая грамотность", рабочей программы по обществознанию в 9 - 11 классах.</w:t>
            </w:r>
          </w:p>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 xml:space="preserve">Проведение в образовательных организациях классных часов, внеклассных мероприятий, викторин об основах потребительских знаний, </w:t>
            </w:r>
            <w:proofErr w:type="spellStart"/>
            <w:r w:rsidRPr="00FC1CA0">
              <w:rPr>
                <w:rFonts w:ascii="Times New Roman" w:hAnsi="Times New Roman" w:cs="Times New Roman"/>
              </w:rPr>
              <w:t>онлайн-уроков</w:t>
            </w:r>
            <w:proofErr w:type="spellEnd"/>
            <w:r w:rsidRPr="00FC1CA0">
              <w:rPr>
                <w:rFonts w:ascii="Times New Roman" w:hAnsi="Times New Roman" w:cs="Times New Roman"/>
              </w:rPr>
              <w:t xml:space="preserve"> по финансовой грамотности</w:t>
            </w:r>
          </w:p>
        </w:tc>
      </w:tr>
      <w:tr w:rsidR="001B3684" w:rsidRPr="00FC1CA0">
        <w:tc>
          <w:tcPr>
            <w:tcW w:w="90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lastRenderedPageBreak/>
              <w:t>3.12.</w:t>
            </w:r>
          </w:p>
        </w:tc>
        <w:tc>
          <w:tcPr>
            <w:tcW w:w="4025" w:type="dxa"/>
          </w:tcPr>
          <w:p w:rsidR="001B3684" w:rsidRPr="00FC1CA0" w:rsidRDefault="001B3684">
            <w:pPr>
              <w:pStyle w:val="ConsPlusNormal"/>
              <w:jc w:val="both"/>
              <w:rPr>
                <w:rFonts w:ascii="Times New Roman" w:hAnsi="Times New Roman" w:cs="Times New Roman"/>
              </w:rPr>
            </w:pPr>
            <w:r w:rsidRPr="00FC1CA0">
              <w:rPr>
                <w:rFonts w:ascii="Times New Roman" w:hAnsi="Times New Roman" w:cs="Times New Roman"/>
              </w:rPr>
              <w:t>Проведение опроса граждан по определению уровня удовлетворенности качеством товаров</w:t>
            </w:r>
          </w:p>
        </w:tc>
        <w:tc>
          <w:tcPr>
            <w:tcW w:w="2835"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2021 - 2026 годы</w:t>
            </w:r>
          </w:p>
        </w:tc>
        <w:tc>
          <w:tcPr>
            <w:tcW w:w="1077"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Местный бюджет</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94"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680"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706"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0,00</w:t>
            </w:r>
          </w:p>
        </w:tc>
        <w:tc>
          <w:tcPr>
            <w:tcW w:w="3288" w:type="dxa"/>
          </w:tcPr>
          <w:p w:rsidR="001B3684" w:rsidRPr="00FC1CA0" w:rsidRDefault="001B3684">
            <w:pPr>
              <w:pStyle w:val="ConsPlusNormal"/>
              <w:jc w:val="center"/>
              <w:rPr>
                <w:rFonts w:ascii="Times New Roman" w:hAnsi="Times New Roman" w:cs="Times New Roman"/>
              </w:rPr>
            </w:pPr>
            <w:r w:rsidRPr="00FC1CA0">
              <w:rPr>
                <w:rFonts w:ascii="Times New Roman" w:hAnsi="Times New Roman" w:cs="Times New Roman"/>
              </w:rPr>
              <w:t>Проведение анкетирования. Выявление уровня удовлетворенности качеством товаров</w:t>
            </w:r>
          </w:p>
        </w:tc>
      </w:tr>
    </w:tbl>
    <w:p w:rsidR="001B3684" w:rsidRPr="00FC1CA0" w:rsidRDefault="001B3684" w:rsidP="00FC1CA0">
      <w:pPr>
        <w:pStyle w:val="ConsPlusNormal"/>
        <w:jc w:val="both"/>
        <w:rPr>
          <w:rFonts w:ascii="Times New Roman" w:hAnsi="Times New Roman" w:cs="Times New Roman"/>
        </w:rPr>
      </w:pPr>
    </w:p>
    <w:sectPr w:rsidR="001B3684" w:rsidRPr="00FC1CA0" w:rsidSect="00A95653">
      <w:pgSz w:w="16838" w:h="11905" w:orient="landscape"/>
      <w:pgMar w:top="1701" w:right="397" w:bottom="850" w:left="397"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3684"/>
    <w:rsid w:val="001B3684"/>
    <w:rsid w:val="001E1BAE"/>
    <w:rsid w:val="00817792"/>
    <w:rsid w:val="00882110"/>
    <w:rsid w:val="00950385"/>
    <w:rsid w:val="00FC1C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7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6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B36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B36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B36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B36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B36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B36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B368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4" TargetMode="External"/><Relationship Id="rId13" Type="http://schemas.openxmlformats.org/officeDocument/2006/relationships/hyperlink" Target="https://login.consultant.ru/link/?req=doc&amp;base=RLAW304&amp;n=111557&amp;dst=100018" TargetMode="External"/><Relationship Id="rId18" Type="http://schemas.openxmlformats.org/officeDocument/2006/relationships/hyperlink" Target="https://login.consultant.ru/link/?req=doc&amp;base=RLAW304&amp;n=110570&amp;dst=100005" TargetMode="External"/><Relationship Id="rId26" Type="http://schemas.openxmlformats.org/officeDocument/2006/relationships/hyperlink" Target="https://login.consultant.ru/link/?req=doc&amp;base=RLAW304&amp;n=58394&amp;dst=100012" TargetMode="External"/><Relationship Id="rId39" Type="http://schemas.openxmlformats.org/officeDocument/2006/relationships/hyperlink" Target="https://login.consultant.ru/link/?req=doc&amp;base=RLAW304&amp;n=110570&amp;dst=100024" TargetMode="External"/><Relationship Id="rId3" Type="http://schemas.openxmlformats.org/officeDocument/2006/relationships/webSettings" Target="webSettings.xml"/><Relationship Id="rId21" Type="http://schemas.openxmlformats.org/officeDocument/2006/relationships/hyperlink" Target="https://login.consultant.ru/link/?req=doc&amp;base=RLAW304&amp;n=90106&amp;dst=100009" TargetMode="External"/><Relationship Id="rId34" Type="http://schemas.openxmlformats.org/officeDocument/2006/relationships/hyperlink" Target="https://login.consultant.ru/link/?req=doc&amp;base=RLAW304&amp;n=110570&amp;dst=100018" TargetMode="External"/><Relationship Id="rId42" Type="http://schemas.openxmlformats.org/officeDocument/2006/relationships/fontTable" Target="fontTable.xml"/><Relationship Id="rId7" Type="http://schemas.openxmlformats.org/officeDocument/2006/relationships/hyperlink" Target="https://login.consultant.ru/link/?req=doc&amp;base=LAW&amp;n=482748" TargetMode="External"/><Relationship Id="rId12" Type="http://schemas.openxmlformats.org/officeDocument/2006/relationships/hyperlink" Target="https://login.consultant.ru/link/?req=doc&amp;base=RLAW304&amp;n=107212" TargetMode="External"/><Relationship Id="rId17" Type="http://schemas.openxmlformats.org/officeDocument/2006/relationships/hyperlink" Target="https://login.consultant.ru/link/?req=doc&amp;base=RLAW304&amp;n=107387&amp;dst=100005" TargetMode="External"/><Relationship Id="rId25" Type="http://schemas.openxmlformats.org/officeDocument/2006/relationships/hyperlink" Target="https://login.consultant.ru/link/?req=doc&amp;base=RLAW304&amp;n=110570&amp;dst=100012" TargetMode="External"/><Relationship Id="rId33" Type="http://schemas.openxmlformats.org/officeDocument/2006/relationships/hyperlink" Target="https://login.consultant.ru/link/?req=doc&amp;base=RLAW304&amp;n=107387&amp;dst=100018" TargetMode="External"/><Relationship Id="rId38" Type="http://schemas.openxmlformats.org/officeDocument/2006/relationships/hyperlink" Target="https://login.consultant.ru/link/?req=doc&amp;base=RLAW304&amp;n=58394&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LAW304&amp;n=90106&amp;dst=100005" TargetMode="External"/><Relationship Id="rId20" Type="http://schemas.openxmlformats.org/officeDocument/2006/relationships/hyperlink" Target="https://login.consultant.ru/link/?req=doc&amp;base=LAW&amp;n=482748" TargetMode="External"/><Relationship Id="rId29" Type="http://schemas.openxmlformats.org/officeDocument/2006/relationships/hyperlink" Target="https://login.consultant.ru/link/?req=doc&amp;base=RLAW304&amp;n=110570&amp;dst=100015" TargetMode="External"/><Relationship Id="rId41" Type="http://schemas.openxmlformats.org/officeDocument/2006/relationships/hyperlink" Target="http://07.rospotrebnadzor.ru" TargetMode="External"/><Relationship Id="rId1" Type="http://schemas.openxmlformats.org/officeDocument/2006/relationships/styles" Target="styles.xml"/><Relationship Id="rId6" Type="http://schemas.openxmlformats.org/officeDocument/2006/relationships/hyperlink" Target="https://login.consultant.ru/link/?req=doc&amp;base=RLAW304&amp;n=110570&amp;dst=100005" TargetMode="External"/><Relationship Id="rId11" Type="http://schemas.openxmlformats.org/officeDocument/2006/relationships/hyperlink" Target="https://login.consultant.ru/link/?req=doc&amp;base=RLAW304&amp;n=58288" TargetMode="External"/><Relationship Id="rId24" Type="http://schemas.openxmlformats.org/officeDocument/2006/relationships/hyperlink" Target="https://login.consultant.ru/link/?req=doc&amp;base=RLAW304&amp;n=110570&amp;dst=100009" TargetMode="External"/><Relationship Id="rId32" Type="http://schemas.openxmlformats.org/officeDocument/2006/relationships/hyperlink" Target="https://login.consultant.ru/link/?req=doc&amp;base=RLAW304&amp;n=90106&amp;dst=100019" TargetMode="External"/><Relationship Id="rId37" Type="http://schemas.openxmlformats.org/officeDocument/2006/relationships/hyperlink" Target="https://login.consultant.ru/link/?req=doc&amp;base=RLAW304&amp;n=58394&amp;dst=100012" TargetMode="External"/><Relationship Id="rId40" Type="http://schemas.openxmlformats.org/officeDocument/2006/relationships/hyperlink" Target="https://login.consultant.ru/link/?req=doc&amp;base=RLAW304&amp;n=110570&amp;dst=100024" TargetMode="External"/><Relationship Id="rId5" Type="http://schemas.openxmlformats.org/officeDocument/2006/relationships/hyperlink" Target="https://login.consultant.ru/link/?req=doc&amp;base=RLAW304&amp;n=107387&amp;dst=100005" TargetMode="External"/><Relationship Id="rId15" Type="http://schemas.openxmlformats.org/officeDocument/2006/relationships/hyperlink" Target="https://login.consultant.ru/link/?req=doc&amp;base=RLAW304&amp;n=107974" TargetMode="External"/><Relationship Id="rId23" Type="http://schemas.openxmlformats.org/officeDocument/2006/relationships/hyperlink" Target="https://login.consultant.ru/link/?req=doc&amp;base=RLAW304&amp;n=110570&amp;dst=100009" TargetMode="External"/><Relationship Id="rId28" Type="http://schemas.openxmlformats.org/officeDocument/2006/relationships/hyperlink" Target="https://login.consultant.ru/link/?req=doc&amp;base=RLAW304&amp;n=107387&amp;dst=100015" TargetMode="External"/><Relationship Id="rId36" Type="http://schemas.openxmlformats.org/officeDocument/2006/relationships/hyperlink" Target="https://login.consultant.ru/link/?req=doc&amp;base=RLAW304&amp;n=110570&amp;dst=100021" TargetMode="External"/><Relationship Id="rId10" Type="http://schemas.openxmlformats.org/officeDocument/2006/relationships/hyperlink" Target="https://login.consultant.ru/link/?req=doc&amp;base=LAW&amp;n=480785" TargetMode="External"/><Relationship Id="rId19" Type="http://schemas.openxmlformats.org/officeDocument/2006/relationships/hyperlink" Target="https://login.consultant.ru/link/?req=doc&amp;base=RLAW304&amp;n=110570&amp;dst=100006" TargetMode="External"/><Relationship Id="rId31" Type="http://schemas.openxmlformats.org/officeDocument/2006/relationships/hyperlink" Target="https://login.consultant.ru/link/?req=doc&amp;base=RLAW304&amp;n=58394&amp;dst=100012" TargetMode="External"/><Relationship Id="rId4" Type="http://schemas.openxmlformats.org/officeDocument/2006/relationships/hyperlink" Target="https://login.consultant.ru/link/?req=doc&amp;base=RLAW304&amp;n=90106&amp;dst=100005" TargetMode="External"/><Relationship Id="rId9" Type="http://schemas.openxmlformats.org/officeDocument/2006/relationships/hyperlink" Target="https://login.consultant.ru/link/?req=doc&amp;base=LAW&amp;n=477368" TargetMode="External"/><Relationship Id="rId14" Type="http://schemas.openxmlformats.org/officeDocument/2006/relationships/hyperlink" Target="https://login.consultant.ru/link/?req=doc&amp;base=RLAW304&amp;n=58394" TargetMode="External"/><Relationship Id="rId22" Type="http://schemas.openxmlformats.org/officeDocument/2006/relationships/hyperlink" Target="https://login.consultant.ru/link/?req=doc&amp;base=RLAW304&amp;n=107387&amp;dst=100009" TargetMode="External"/><Relationship Id="rId27" Type="http://schemas.openxmlformats.org/officeDocument/2006/relationships/hyperlink" Target="https://login.consultant.ru/link/?req=doc&amp;base=RLAW304&amp;n=90106&amp;dst=100016" TargetMode="External"/><Relationship Id="rId30" Type="http://schemas.openxmlformats.org/officeDocument/2006/relationships/hyperlink" Target="https://login.consultant.ru/link/?req=doc&amp;base=RLAW304&amp;n=110570&amp;dst=100015" TargetMode="External"/><Relationship Id="rId35" Type="http://schemas.openxmlformats.org/officeDocument/2006/relationships/hyperlink" Target="https://login.consultant.ru/link/?req=doc&amp;base=RLAW304&amp;n=110570&amp;dst=100018"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10475</Words>
  <Characters>59714</Characters>
  <Application>Microsoft Office Word</Application>
  <DocSecurity>0</DocSecurity>
  <Lines>497</Lines>
  <Paragraphs>140</Paragraphs>
  <ScaleCrop>false</ScaleCrop>
  <Company/>
  <LinksUpToDate>false</LinksUpToDate>
  <CharactersWithSpaces>70049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ekon2</dc:creator>
  <cp:lastModifiedBy>ekon2</cp:lastModifiedBy>
  <cp:revision>3</cp:revision>
  <dcterms:created xsi:type="dcterms:W3CDTF">2024-09-16T07:15:00Z</dcterms:created>
  <dcterms:modified xsi:type="dcterms:W3CDTF">2024-09-16T07:21:00Z</dcterms:modified>
</cp:coreProperties>
</file>