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BB6" w:rsidRDefault="00371BB6" w:rsidP="00371B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Извещение о проведении открытого конкурса на право заключения договоров</w:t>
      </w:r>
    </w:p>
    <w:p w:rsidR="00371BB6" w:rsidRDefault="00371BB6" w:rsidP="00371B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размещение нестационарных и мобильных торговых объектов</w:t>
      </w:r>
    </w:p>
    <w:p w:rsidR="00371BB6" w:rsidRDefault="00371BB6" w:rsidP="00371B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территории Прохладненского муниципального района КБР</w:t>
      </w:r>
    </w:p>
    <w:p w:rsidR="00371BB6" w:rsidRDefault="00371BB6" w:rsidP="00371BB6">
      <w:pPr>
        <w:spacing w:after="0" w:line="240" w:lineRule="auto"/>
        <w:ind w:firstLine="851"/>
        <w:jc w:val="both"/>
        <w:rPr>
          <w:rFonts w:ascii="Times New Roman" w:hAnsi="Times New Roman" w:cs="Times New Roman"/>
          <w:b/>
          <w:sz w:val="24"/>
          <w:szCs w:val="24"/>
        </w:rPr>
      </w:pPr>
    </w:p>
    <w:p w:rsidR="00371BB6" w:rsidRDefault="00371BB6" w:rsidP="00371BB6">
      <w:pPr>
        <w:spacing w:after="0" w:line="240" w:lineRule="auto"/>
        <w:ind w:firstLine="851"/>
        <w:jc w:val="both"/>
        <w:rPr>
          <w:rFonts w:ascii="Times New Roman" w:hAnsi="Times New Roman" w:cs="Times New Roman"/>
          <w:b/>
          <w:sz w:val="24"/>
          <w:szCs w:val="24"/>
        </w:rPr>
      </w:pPr>
      <w:r>
        <w:rPr>
          <w:rFonts w:ascii="Times New Roman" w:hAnsi="Times New Roman" w:cs="Times New Roman"/>
          <w:b/>
          <w:sz w:val="24"/>
          <w:szCs w:val="24"/>
        </w:rPr>
        <w:t>1. Наименование, местонахождение, почтовый адрес, адрес электронной почты и номер контактного телефона организатора конкурса и конкурсной комиссии.</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1.1. Местная администрация Прохладненского муниципального района (далее – Организатор конкурса) объявляет открытый конкурс на право размещения нестационарных и мобильных торговых объектов на территории Прохладненского муниципального района КБР.</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1.2. Местонахождение (почтовый адрес) Организатора конкурса и конкурсной комиссии: 361045, Кабардино-Балкарская Республика,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Прохладный, ул. Гагарина, 47.</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1.3. Контактный телефон Организатора конкурса и конкурсной комиссии: 8(86631) 4-10-34, номер факса Организатора конкурса и Конкурсной комиссии: 8(86631) 4-50-40.</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1.4. Адрес электронной почты: </w:t>
      </w:r>
      <w:hyperlink r:id="rId4" w:history="1">
        <w:r>
          <w:rPr>
            <w:rStyle w:val="a3"/>
            <w:rFonts w:ascii="Times New Roman" w:hAnsi="Times New Roman" w:cs="Times New Roman"/>
            <w:color w:val="auto"/>
            <w:sz w:val="24"/>
            <w:szCs w:val="24"/>
            <w:u w:val="none"/>
            <w:lang w:val="en-US"/>
          </w:rPr>
          <w:t>adminprohr</w:t>
        </w:r>
        <w:r>
          <w:rPr>
            <w:rStyle w:val="a3"/>
            <w:rFonts w:ascii="Times New Roman" w:hAnsi="Times New Roman" w:cs="Times New Roman"/>
            <w:color w:val="auto"/>
            <w:sz w:val="24"/>
            <w:szCs w:val="24"/>
            <w:u w:val="none"/>
          </w:rPr>
          <w:t>@</w:t>
        </w:r>
        <w:r>
          <w:rPr>
            <w:rStyle w:val="a3"/>
            <w:rFonts w:ascii="Times New Roman" w:hAnsi="Times New Roman" w:cs="Times New Roman"/>
            <w:color w:val="auto"/>
            <w:sz w:val="24"/>
            <w:szCs w:val="24"/>
            <w:u w:val="none"/>
            <w:lang w:val="en-US"/>
          </w:rPr>
          <w:t>kbr</w:t>
        </w:r>
        <w:r>
          <w:rPr>
            <w:rStyle w:val="a3"/>
            <w:rFonts w:ascii="Times New Roman" w:hAnsi="Times New Roman" w:cs="Times New Roman"/>
            <w:color w:val="auto"/>
            <w:sz w:val="24"/>
            <w:szCs w:val="24"/>
            <w:u w:val="none"/>
          </w:rPr>
          <w:t>.</w:t>
        </w:r>
        <w:r>
          <w:rPr>
            <w:rStyle w:val="a3"/>
            <w:rFonts w:ascii="Times New Roman" w:hAnsi="Times New Roman" w:cs="Times New Roman"/>
            <w:color w:val="auto"/>
            <w:sz w:val="24"/>
            <w:szCs w:val="24"/>
            <w:u w:val="none"/>
            <w:lang w:val="en-US"/>
          </w:rPr>
          <w:t>ru</w:t>
        </w:r>
      </w:hyperlink>
      <w:r>
        <w:rPr>
          <w:rFonts w:ascii="Times New Roman" w:hAnsi="Times New Roman" w:cs="Times New Roman"/>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1.5. Состав комиссии по проведению конкурса (далее – Конкурсная комиссия) утвержден постановлением местной администрации Прохладненского муниципального района от 04.06.2018 № 244 «Об утверждении состава комиссии по проведению открытого конкурса на право размещения нестационарных и мобильных торговых объектов на территории Прохладненского муниципального района КБР».</w:t>
      </w:r>
    </w:p>
    <w:p w:rsidR="00371BB6" w:rsidRDefault="00371BB6" w:rsidP="00371BB6">
      <w:pPr>
        <w:spacing w:after="0" w:line="240" w:lineRule="auto"/>
        <w:ind w:firstLine="851"/>
        <w:jc w:val="both"/>
        <w:rPr>
          <w:rFonts w:ascii="Times New Roman" w:hAnsi="Times New Roman" w:cs="Times New Roman"/>
          <w:b/>
          <w:sz w:val="24"/>
          <w:szCs w:val="24"/>
        </w:rPr>
      </w:pPr>
      <w:r>
        <w:rPr>
          <w:rFonts w:ascii="Times New Roman" w:hAnsi="Times New Roman" w:cs="Times New Roman"/>
          <w:b/>
          <w:sz w:val="24"/>
          <w:szCs w:val="24"/>
        </w:rPr>
        <w:t>2. Место и срок подачи документов для участия в конкурсе.</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2.1. Место подачи документов для участия в конкурсе: Кабардино-Балкарская Республика, г. </w:t>
      </w:r>
      <w:proofErr w:type="gramStart"/>
      <w:r>
        <w:rPr>
          <w:rFonts w:ascii="Times New Roman" w:hAnsi="Times New Roman" w:cs="Times New Roman"/>
          <w:sz w:val="24"/>
          <w:szCs w:val="24"/>
        </w:rPr>
        <w:t>Прохладный</w:t>
      </w:r>
      <w:proofErr w:type="gramEnd"/>
      <w:r>
        <w:rPr>
          <w:rFonts w:ascii="Times New Roman" w:hAnsi="Times New Roman" w:cs="Times New Roman"/>
          <w:sz w:val="24"/>
          <w:szCs w:val="24"/>
        </w:rPr>
        <w:t>, ул. Гагарина, 47.</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2.2. Срок подачи документов: </w:t>
      </w:r>
      <w:r>
        <w:rPr>
          <w:rFonts w:ascii="Times New Roman" w:hAnsi="Times New Roman" w:cs="Times New Roman"/>
          <w:b/>
          <w:sz w:val="24"/>
          <w:szCs w:val="24"/>
        </w:rPr>
        <w:t>с 01.10.2025 по 20.10.2025</w:t>
      </w:r>
      <w:r>
        <w:rPr>
          <w:rFonts w:ascii="Times New Roman" w:hAnsi="Times New Roman" w:cs="Times New Roman"/>
          <w:sz w:val="24"/>
          <w:szCs w:val="24"/>
        </w:rPr>
        <w:t>, с 8 ч. 00 мин. до 17 ч. 00 мин. (кроме субботы, воскресенья, праздничных дней и обеденного перерыва с 12 часов 00 минут до 13 часов 00 минут).</w:t>
      </w:r>
    </w:p>
    <w:p w:rsidR="00371BB6" w:rsidRDefault="00371BB6" w:rsidP="00371BB6">
      <w:pPr>
        <w:spacing w:after="0" w:line="240" w:lineRule="auto"/>
        <w:ind w:firstLine="851"/>
        <w:jc w:val="both"/>
        <w:rPr>
          <w:rFonts w:ascii="Times New Roman" w:hAnsi="Times New Roman" w:cs="Times New Roman"/>
          <w:b/>
          <w:sz w:val="24"/>
          <w:szCs w:val="24"/>
        </w:rPr>
      </w:pPr>
      <w:r>
        <w:rPr>
          <w:rFonts w:ascii="Times New Roman" w:hAnsi="Times New Roman" w:cs="Times New Roman"/>
          <w:b/>
          <w:sz w:val="24"/>
          <w:szCs w:val="24"/>
        </w:rPr>
        <w:t>3. Дата, время и место вскрытия конвертов и рассмотрения заявок, оценки и сопоставления заявок на участие в открытом конкурсе.</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3.1. Дата и время вскрытия конвертов на участие в конкурсе: </w:t>
      </w:r>
      <w:r>
        <w:rPr>
          <w:rFonts w:ascii="Times New Roman" w:hAnsi="Times New Roman" w:cs="Times New Roman"/>
          <w:b/>
          <w:sz w:val="24"/>
          <w:szCs w:val="24"/>
        </w:rPr>
        <w:t>21 октября 2025 года</w:t>
      </w:r>
      <w:r>
        <w:rPr>
          <w:rFonts w:ascii="Times New Roman" w:hAnsi="Times New Roman" w:cs="Times New Roman"/>
          <w:sz w:val="24"/>
          <w:szCs w:val="24"/>
        </w:rPr>
        <w:t xml:space="preserve"> в 10 часов по московскому времени.</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3.2. Место вскрытия конвертов на участие в конкурсе: 361045, Кабардино-Балкарская Республика,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Прохладный, ул. Гагарина, 47, 4 этаж, кабинет № 408.</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3.3. Дата и время оценки и сопоставления заявок на участие в конкурсе: </w:t>
      </w:r>
      <w:r>
        <w:rPr>
          <w:rFonts w:ascii="Times New Roman" w:hAnsi="Times New Roman" w:cs="Times New Roman"/>
          <w:b/>
          <w:sz w:val="24"/>
          <w:szCs w:val="24"/>
        </w:rPr>
        <w:t>21 октября 2025 года</w:t>
      </w:r>
      <w:r>
        <w:rPr>
          <w:rFonts w:ascii="Times New Roman" w:hAnsi="Times New Roman" w:cs="Times New Roman"/>
          <w:sz w:val="24"/>
          <w:szCs w:val="24"/>
        </w:rPr>
        <w:t xml:space="preserve"> в 10 часов 30 минут по московскому времени.</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3.4. Место оценки и сопоставления заявок на участие в конкурсе: 361045, Кабардино-Балкарская Республика,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Прохладный, ул. Гагарина, 47, 4 этаж, кабинет № 408.</w:t>
      </w:r>
    </w:p>
    <w:p w:rsidR="00371BB6" w:rsidRDefault="00371BB6" w:rsidP="00371BB6">
      <w:pPr>
        <w:spacing w:after="0" w:line="240" w:lineRule="auto"/>
        <w:ind w:firstLine="851"/>
        <w:jc w:val="both"/>
        <w:rPr>
          <w:rFonts w:ascii="Times New Roman" w:hAnsi="Times New Roman" w:cs="Times New Roman"/>
          <w:b/>
          <w:sz w:val="24"/>
          <w:szCs w:val="24"/>
        </w:rPr>
      </w:pPr>
      <w:r>
        <w:rPr>
          <w:rFonts w:ascii="Times New Roman" w:hAnsi="Times New Roman" w:cs="Times New Roman"/>
          <w:b/>
          <w:sz w:val="24"/>
          <w:szCs w:val="24"/>
        </w:rPr>
        <w:t>4. Предметы конкурса (лоты) с указанием их номеров и местонахождения.</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 xml:space="preserve">Лот № 1. </w:t>
      </w:r>
      <w:r>
        <w:rPr>
          <w:rFonts w:ascii="Times New Roman" w:hAnsi="Times New Roman" w:cs="Times New Roman"/>
          <w:sz w:val="24"/>
          <w:szCs w:val="24"/>
        </w:rPr>
        <w:t>Торговое место:</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местонахождение: с.п. </w:t>
      </w:r>
      <w:proofErr w:type="gramStart"/>
      <w:r>
        <w:rPr>
          <w:rFonts w:ascii="Times New Roman" w:hAnsi="Times New Roman" w:cs="Times New Roman"/>
          <w:sz w:val="24"/>
          <w:szCs w:val="24"/>
        </w:rPr>
        <w:t>Пролетарское</w:t>
      </w:r>
      <w:proofErr w:type="gramEnd"/>
      <w:r>
        <w:rPr>
          <w:rFonts w:ascii="Times New Roman" w:hAnsi="Times New Roman" w:cs="Times New Roman"/>
          <w:sz w:val="24"/>
          <w:szCs w:val="24"/>
        </w:rPr>
        <w:t>, ул. Ленина (возле дома № 102);</w:t>
      </w:r>
    </w:p>
    <w:p w:rsidR="00371BB6" w:rsidRDefault="00371BB6" w:rsidP="00371BB6">
      <w:pPr>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t>- вид нестационарного торгового объекта: киоск</w:t>
      </w:r>
      <w:r>
        <w:rPr>
          <w:rFonts w:ascii="Times New Roman" w:hAnsi="Times New Roman" w:cs="Times New Roman"/>
          <w:bCs/>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специализация: продовольственные товары;</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площадь нестационарного торгового объекта: 25 кв. 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возможность подключения к сетям инженерно-технического обеспечения: да;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период размещения: с 1 ноября 2025 года по 30 сентября 2026 года (11 месяцев).</w:t>
      </w:r>
    </w:p>
    <w:p w:rsidR="00371BB6" w:rsidRDefault="00371BB6" w:rsidP="00371BB6">
      <w:pPr>
        <w:spacing w:after="0" w:line="240" w:lineRule="auto"/>
        <w:ind w:firstLine="851"/>
        <w:jc w:val="both"/>
        <w:rPr>
          <w:rFonts w:ascii="Times New Roman" w:hAnsi="Times New Roman" w:cs="Times New Roman"/>
          <w:b/>
          <w:sz w:val="24"/>
          <w:szCs w:val="24"/>
        </w:rPr>
      </w:pP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 xml:space="preserve">Лот № 2. </w:t>
      </w:r>
      <w:r>
        <w:rPr>
          <w:rFonts w:ascii="Times New Roman" w:hAnsi="Times New Roman" w:cs="Times New Roman"/>
          <w:sz w:val="24"/>
          <w:szCs w:val="24"/>
        </w:rPr>
        <w:t>Торговое место:</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местонахождение: с.п. ст</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олдатская, ул. </w:t>
      </w:r>
      <w:proofErr w:type="spellStart"/>
      <w:r>
        <w:rPr>
          <w:rFonts w:ascii="Times New Roman" w:hAnsi="Times New Roman" w:cs="Times New Roman"/>
          <w:sz w:val="24"/>
          <w:szCs w:val="24"/>
        </w:rPr>
        <w:t>Семененко</w:t>
      </w:r>
      <w:proofErr w:type="spellEnd"/>
      <w:r>
        <w:rPr>
          <w:rFonts w:ascii="Times New Roman" w:hAnsi="Times New Roman" w:cs="Times New Roman"/>
          <w:sz w:val="24"/>
          <w:szCs w:val="24"/>
        </w:rPr>
        <w:t>, дом № 21;</w:t>
      </w:r>
    </w:p>
    <w:p w:rsidR="00371BB6" w:rsidRDefault="00371BB6" w:rsidP="00371BB6">
      <w:pPr>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t>- вид нестационарного торгового объекта: киоск</w:t>
      </w:r>
      <w:r>
        <w:rPr>
          <w:rFonts w:ascii="Times New Roman" w:hAnsi="Times New Roman" w:cs="Times New Roman"/>
          <w:bCs/>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специализация: продовольственные товары;</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площадь нестационарного торгового объекта: 14 кв. 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возможность подключения к сетям инженерно-технического обеспечения: да;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период размещения: с 1 ноября 2025 года по 30 сентября 2026 года (11 месяцев).</w:t>
      </w:r>
    </w:p>
    <w:p w:rsidR="00371BB6" w:rsidRDefault="00371BB6" w:rsidP="00371BB6">
      <w:pPr>
        <w:spacing w:after="0" w:line="240" w:lineRule="auto"/>
        <w:ind w:firstLine="851"/>
        <w:jc w:val="both"/>
        <w:rPr>
          <w:rFonts w:ascii="Times New Roman" w:hAnsi="Times New Roman" w:cs="Times New Roman"/>
          <w:b/>
          <w:sz w:val="24"/>
          <w:szCs w:val="24"/>
        </w:rPr>
      </w:pP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 xml:space="preserve">Лот № 3. </w:t>
      </w:r>
      <w:r>
        <w:rPr>
          <w:rFonts w:ascii="Times New Roman" w:hAnsi="Times New Roman" w:cs="Times New Roman"/>
          <w:sz w:val="24"/>
          <w:szCs w:val="24"/>
        </w:rPr>
        <w:t>Торговое место:</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местонахождение: с.п. ст. </w:t>
      </w:r>
      <w:proofErr w:type="spellStart"/>
      <w:r>
        <w:rPr>
          <w:rFonts w:ascii="Times New Roman" w:hAnsi="Times New Roman" w:cs="Times New Roman"/>
          <w:sz w:val="24"/>
          <w:szCs w:val="24"/>
        </w:rPr>
        <w:t>Екатериноградская</w:t>
      </w:r>
      <w:proofErr w:type="spellEnd"/>
      <w:r>
        <w:rPr>
          <w:rFonts w:ascii="Times New Roman" w:hAnsi="Times New Roman" w:cs="Times New Roman"/>
          <w:sz w:val="24"/>
          <w:szCs w:val="24"/>
        </w:rPr>
        <w:t>, ул. им</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оворова А.И. (возле дома №48);</w:t>
      </w:r>
    </w:p>
    <w:p w:rsidR="00371BB6" w:rsidRDefault="00371BB6" w:rsidP="00371BB6">
      <w:pPr>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t>- вид нестационарного торгового объекта: киоск</w:t>
      </w:r>
      <w:r>
        <w:rPr>
          <w:rFonts w:ascii="Times New Roman" w:hAnsi="Times New Roman" w:cs="Times New Roman"/>
          <w:bCs/>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специализация: продовольственные товары;</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площадь нестационарного торгового объекта: 12 кв. 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возможность подключения к сетям инженерно-технического обеспечения: да;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период размещения: с 1 ноября 2025 года по 30 сентября 2026 года (11 месяцев).</w:t>
      </w:r>
    </w:p>
    <w:p w:rsidR="00371BB6" w:rsidRDefault="00371BB6" w:rsidP="00371BB6">
      <w:pPr>
        <w:spacing w:after="0" w:line="240" w:lineRule="auto"/>
        <w:ind w:firstLine="851"/>
        <w:jc w:val="both"/>
        <w:rPr>
          <w:rFonts w:ascii="Times New Roman" w:hAnsi="Times New Roman" w:cs="Times New Roman"/>
          <w:b/>
          <w:sz w:val="24"/>
          <w:szCs w:val="24"/>
        </w:rPr>
      </w:pP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Лот № 4.</w:t>
      </w:r>
      <w:r>
        <w:rPr>
          <w:rFonts w:ascii="Times New Roman" w:hAnsi="Times New Roman" w:cs="Times New Roman"/>
          <w:sz w:val="24"/>
          <w:szCs w:val="24"/>
        </w:rPr>
        <w:t xml:space="preserve"> Торговое место:</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местонахождение: с.п. </w:t>
      </w:r>
      <w:proofErr w:type="spellStart"/>
      <w:r>
        <w:rPr>
          <w:rFonts w:ascii="Times New Roman" w:hAnsi="Times New Roman" w:cs="Times New Roman"/>
          <w:sz w:val="24"/>
          <w:szCs w:val="24"/>
        </w:rPr>
        <w:t>ст</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катериноградская</w:t>
      </w:r>
      <w:proofErr w:type="spellEnd"/>
      <w:r>
        <w:rPr>
          <w:rFonts w:ascii="Times New Roman" w:hAnsi="Times New Roman" w:cs="Times New Roman"/>
          <w:sz w:val="24"/>
          <w:szCs w:val="24"/>
        </w:rPr>
        <w:t>, пер. Столбовой (возле дома № 3);</w:t>
      </w:r>
    </w:p>
    <w:p w:rsidR="00371BB6" w:rsidRDefault="00371BB6" w:rsidP="00371BB6">
      <w:pPr>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t>- вид нестационарного торгового объекта: киоск</w:t>
      </w:r>
      <w:r>
        <w:rPr>
          <w:rFonts w:ascii="Times New Roman" w:hAnsi="Times New Roman" w:cs="Times New Roman"/>
          <w:bCs/>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специализация: продовольственные товары;</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площадь нестационарного торгового объекта: 12 кв. 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возможность подключения к сетям инженерно-технического обеспечения: да;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период размещения: с 1 ноября 2025 года по 30 сентября 2026 года (11 месяцев).</w:t>
      </w:r>
    </w:p>
    <w:p w:rsidR="00371BB6" w:rsidRDefault="00371BB6" w:rsidP="00371BB6">
      <w:pPr>
        <w:spacing w:after="0" w:line="240" w:lineRule="auto"/>
        <w:ind w:firstLine="851"/>
        <w:jc w:val="both"/>
        <w:rPr>
          <w:rFonts w:ascii="Times New Roman" w:hAnsi="Times New Roman" w:cs="Times New Roman"/>
          <w:b/>
          <w:sz w:val="24"/>
          <w:szCs w:val="24"/>
        </w:rPr>
      </w:pP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Лот № 5.</w:t>
      </w:r>
      <w:r>
        <w:rPr>
          <w:rFonts w:ascii="Times New Roman" w:hAnsi="Times New Roman" w:cs="Times New Roman"/>
          <w:sz w:val="24"/>
          <w:szCs w:val="24"/>
        </w:rPr>
        <w:t xml:space="preserve"> Торговое место:</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местонахождение: с.п. </w:t>
      </w:r>
      <w:proofErr w:type="gramStart"/>
      <w:r>
        <w:rPr>
          <w:rFonts w:ascii="Times New Roman" w:hAnsi="Times New Roman" w:cs="Times New Roman"/>
          <w:sz w:val="24"/>
          <w:szCs w:val="24"/>
        </w:rPr>
        <w:t>Учебное</w:t>
      </w:r>
      <w:proofErr w:type="gramEnd"/>
      <w:r>
        <w:rPr>
          <w:rFonts w:ascii="Times New Roman" w:hAnsi="Times New Roman" w:cs="Times New Roman"/>
          <w:sz w:val="24"/>
          <w:szCs w:val="24"/>
        </w:rPr>
        <w:t xml:space="preserve">, ул. </w:t>
      </w:r>
      <w:proofErr w:type="spellStart"/>
      <w:r>
        <w:rPr>
          <w:rFonts w:ascii="Times New Roman" w:hAnsi="Times New Roman" w:cs="Times New Roman"/>
          <w:sz w:val="24"/>
          <w:szCs w:val="24"/>
        </w:rPr>
        <w:t>Остапенко</w:t>
      </w:r>
      <w:proofErr w:type="spellEnd"/>
      <w:r>
        <w:rPr>
          <w:rFonts w:ascii="Times New Roman" w:hAnsi="Times New Roman" w:cs="Times New Roman"/>
          <w:sz w:val="24"/>
          <w:szCs w:val="24"/>
        </w:rPr>
        <w:t>, дом № 11/1;</w:t>
      </w:r>
    </w:p>
    <w:p w:rsidR="00371BB6" w:rsidRDefault="00371BB6" w:rsidP="00371BB6">
      <w:pPr>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t>- вид нестационарного торгового объекта: киоск</w:t>
      </w:r>
      <w:r>
        <w:rPr>
          <w:rFonts w:ascii="Times New Roman" w:hAnsi="Times New Roman" w:cs="Times New Roman"/>
          <w:bCs/>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специализация: продовольственные товары;</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площадь нестационарного торгового объекта: 15 кв. 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возможность подключения к сетям инженерно-технического обеспечения: да;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период размещения: с 1 ноября 2025 года по 30 сентября 2026 года (11 месяцев).</w:t>
      </w:r>
    </w:p>
    <w:p w:rsidR="00371BB6" w:rsidRDefault="00371BB6" w:rsidP="00371BB6">
      <w:pPr>
        <w:spacing w:after="0" w:line="240" w:lineRule="auto"/>
        <w:ind w:firstLine="851"/>
        <w:jc w:val="both"/>
        <w:rPr>
          <w:rFonts w:ascii="Times New Roman" w:hAnsi="Times New Roman" w:cs="Times New Roman"/>
          <w:b/>
          <w:sz w:val="24"/>
          <w:szCs w:val="24"/>
        </w:rPr>
      </w:pP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Лот № 6.</w:t>
      </w:r>
      <w:r>
        <w:rPr>
          <w:rFonts w:ascii="Times New Roman" w:hAnsi="Times New Roman" w:cs="Times New Roman"/>
          <w:sz w:val="24"/>
          <w:szCs w:val="24"/>
        </w:rPr>
        <w:t xml:space="preserve"> Торговое место:</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местонахождение: с.п. </w:t>
      </w:r>
      <w:proofErr w:type="spellStart"/>
      <w:r>
        <w:rPr>
          <w:rFonts w:ascii="Times New Roman" w:hAnsi="Times New Roman" w:cs="Times New Roman"/>
          <w:sz w:val="24"/>
          <w:szCs w:val="24"/>
        </w:rPr>
        <w:t>Прималкинское</w:t>
      </w:r>
      <w:proofErr w:type="spellEnd"/>
      <w:r>
        <w:rPr>
          <w:rFonts w:ascii="Times New Roman" w:hAnsi="Times New Roman" w:cs="Times New Roman"/>
          <w:sz w:val="24"/>
          <w:szCs w:val="24"/>
        </w:rPr>
        <w:t>, пер. Канкавы;</w:t>
      </w:r>
    </w:p>
    <w:p w:rsidR="00371BB6" w:rsidRDefault="00371BB6" w:rsidP="00371BB6">
      <w:pPr>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t>- вид нестационарного торгового объекта: киоск</w:t>
      </w:r>
      <w:r>
        <w:rPr>
          <w:rFonts w:ascii="Times New Roman" w:hAnsi="Times New Roman" w:cs="Times New Roman"/>
          <w:bCs/>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специализация: продовольственные товары;</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площадь нестационарного торгового объекта: 10 кв. 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возможность подключения к сетям инженерно-технического обеспечения: да;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период размещения: с 1 ноября 2025 года по 30 сентября 2026 года (11 месяцев).</w:t>
      </w:r>
    </w:p>
    <w:p w:rsidR="00371BB6" w:rsidRDefault="00371BB6" w:rsidP="00371BB6">
      <w:pPr>
        <w:spacing w:after="0" w:line="240" w:lineRule="auto"/>
        <w:ind w:firstLine="851"/>
        <w:jc w:val="both"/>
        <w:rPr>
          <w:rFonts w:ascii="Times New Roman" w:hAnsi="Times New Roman" w:cs="Times New Roman"/>
          <w:b/>
          <w:sz w:val="24"/>
          <w:szCs w:val="24"/>
        </w:rPr>
      </w:pP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Лот № 7.</w:t>
      </w:r>
      <w:r>
        <w:rPr>
          <w:rFonts w:ascii="Times New Roman" w:hAnsi="Times New Roman" w:cs="Times New Roman"/>
          <w:sz w:val="24"/>
          <w:szCs w:val="24"/>
        </w:rPr>
        <w:t xml:space="preserve"> Торговое место:</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местонахождение: с.п. </w:t>
      </w:r>
      <w:proofErr w:type="gramStart"/>
      <w:r>
        <w:rPr>
          <w:rFonts w:ascii="Times New Roman" w:hAnsi="Times New Roman" w:cs="Times New Roman"/>
          <w:sz w:val="24"/>
          <w:szCs w:val="24"/>
        </w:rPr>
        <w:t>Пролетарское</w:t>
      </w:r>
      <w:proofErr w:type="gramEnd"/>
      <w:r>
        <w:rPr>
          <w:rFonts w:ascii="Times New Roman" w:hAnsi="Times New Roman" w:cs="Times New Roman"/>
          <w:sz w:val="24"/>
          <w:szCs w:val="24"/>
        </w:rPr>
        <w:t>, пер. Пролетарский;</w:t>
      </w:r>
    </w:p>
    <w:p w:rsidR="00371BB6" w:rsidRDefault="00371BB6" w:rsidP="00371BB6">
      <w:pPr>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t>- вид нестационарного торгового объекта: киоск</w:t>
      </w:r>
      <w:r>
        <w:rPr>
          <w:rFonts w:ascii="Times New Roman" w:hAnsi="Times New Roman" w:cs="Times New Roman"/>
          <w:bCs/>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специализация: непродовольственные товары (медикаменты);</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площадь нестационарного торгового объекта: 20 кв. 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возможность подключения к сетям инженерно-технического обеспечения: да;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период размещения: с 1 ноября 2025 года по 30 сентября 2026 года (11 месяцев).</w:t>
      </w:r>
    </w:p>
    <w:p w:rsidR="00371BB6" w:rsidRDefault="00371BB6" w:rsidP="00371BB6">
      <w:pPr>
        <w:spacing w:after="0" w:line="240" w:lineRule="auto"/>
        <w:ind w:firstLine="851"/>
        <w:jc w:val="both"/>
        <w:rPr>
          <w:rFonts w:ascii="Times New Roman" w:hAnsi="Times New Roman" w:cs="Times New Roman"/>
          <w:b/>
          <w:sz w:val="24"/>
          <w:szCs w:val="24"/>
        </w:rPr>
      </w:pP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Лот № 8.</w:t>
      </w:r>
      <w:r>
        <w:rPr>
          <w:rFonts w:ascii="Times New Roman" w:hAnsi="Times New Roman" w:cs="Times New Roman"/>
          <w:sz w:val="24"/>
          <w:szCs w:val="24"/>
        </w:rPr>
        <w:t xml:space="preserve"> Торговое место:</w:t>
      </w:r>
    </w:p>
    <w:p w:rsidR="00371BB6" w:rsidRDefault="00371BB6" w:rsidP="00371BB6">
      <w:pPr>
        <w:spacing w:after="0" w:line="240" w:lineRule="auto"/>
        <w:ind w:left="993" w:hanging="142"/>
        <w:jc w:val="both"/>
        <w:rPr>
          <w:rFonts w:ascii="Times New Roman" w:hAnsi="Times New Roman" w:cs="Times New Roman"/>
          <w:sz w:val="24"/>
          <w:szCs w:val="24"/>
        </w:rPr>
      </w:pPr>
      <w:r>
        <w:rPr>
          <w:rFonts w:ascii="Times New Roman" w:hAnsi="Times New Roman" w:cs="Times New Roman"/>
          <w:sz w:val="24"/>
          <w:szCs w:val="24"/>
        </w:rPr>
        <w:t xml:space="preserve">- местонахождение: с.п. </w:t>
      </w:r>
      <w:proofErr w:type="spellStart"/>
      <w:r>
        <w:rPr>
          <w:rFonts w:ascii="Times New Roman" w:hAnsi="Times New Roman" w:cs="Times New Roman"/>
          <w:sz w:val="24"/>
          <w:szCs w:val="24"/>
        </w:rPr>
        <w:t>Алтуд</w:t>
      </w:r>
      <w:proofErr w:type="spellEnd"/>
      <w:r>
        <w:rPr>
          <w:rFonts w:ascii="Times New Roman" w:hAnsi="Times New Roman" w:cs="Times New Roman"/>
          <w:sz w:val="24"/>
          <w:szCs w:val="24"/>
        </w:rPr>
        <w:t xml:space="preserve">, ул. Комсомольская (в районе МКОУ «СОШ №1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лтуд</w:t>
      </w:r>
      <w:proofErr w:type="spellEnd"/>
      <w:r>
        <w:rPr>
          <w:rFonts w:ascii="Times New Roman" w:hAnsi="Times New Roman" w:cs="Times New Roman"/>
          <w:sz w:val="24"/>
          <w:szCs w:val="24"/>
        </w:rPr>
        <w:t>»);</w:t>
      </w:r>
    </w:p>
    <w:p w:rsidR="00371BB6" w:rsidRDefault="00371BB6" w:rsidP="00371BB6">
      <w:pPr>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t>- вид нестационарного торгового объекта: киоск</w:t>
      </w:r>
      <w:r>
        <w:rPr>
          <w:rFonts w:ascii="Times New Roman" w:hAnsi="Times New Roman" w:cs="Times New Roman"/>
          <w:bCs/>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специализация: печатная продукция;</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площадь нестационарного торгового объекта: 15 кв. 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возможность подключения к сетям инженерно-технического обеспечения: да;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период размещения: с 1 ноября 2025 года по 31 октября 2030 года (60 месяцев).</w:t>
      </w:r>
    </w:p>
    <w:p w:rsidR="00371BB6" w:rsidRDefault="00371BB6" w:rsidP="00371BB6">
      <w:pPr>
        <w:spacing w:after="0" w:line="240" w:lineRule="auto"/>
        <w:ind w:firstLine="851"/>
        <w:jc w:val="both"/>
        <w:rPr>
          <w:rFonts w:ascii="Times New Roman" w:hAnsi="Times New Roman" w:cs="Times New Roman"/>
          <w:b/>
          <w:sz w:val="24"/>
          <w:szCs w:val="24"/>
        </w:rPr>
      </w:pP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Лот № 9.</w:t>
      </w:r>
      <w:r>
        <w:rPr>
          <w:rFonts w:ascii="Times New Roman" w:hAnsi="Times New Roman" w:cs="Times New Roman"/>
          <w:sz w:val="24"/>
          <w:szCs w:val="24"/>
        </w:rPr>
        <w:t xml:space="preserve"> Торговое место:</w:t>
      </w:r>
    </w:p>
    <w:p w:rsidR="00371BB6" w:rsidRDefault="00371BB6" w:rsidP="00371BB6">
      <w:pPr>
        <w:spacing w:after="0" w:line="240" w:lineRule="auto"/>
        <w:ind w:left="993" w:hanging="142"/>
        <w:jc w:val="both"/>
        <w:rPr>
          <w:rFonts w:ascii="Times New Roman" w:hAnsi="Times New Roman" w:cs="Times New Roman"/>
          <w:sz w:val="24"/>
          <w:szCs w:val="24"/>
        </w:rPr>
      </w:pPr>
      <w:r>
        <w:rPr>
          <w:rFonts w:ascii="Times New Roman" w:hAnsi="Times New Roman" w:cs="Times New Roman"/>
          <w:sz w:val="24"/>
          <w:szCs w:val="24"/>
        </w:rPr>
        <w:t>- местонахождение: с.п. Благовещенка, ул. Ленина, дом № 65 (в районе здания амбулатории);</w:t>
      </w:r>
    </w:p>
    <w:p w:rsidR="00371BB6" w:rsidRDefault="00371BB6" w:rsidP="00371BB6">
      <w:pPr>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t>- вид нестационарного торгового объекта: киоск</w:t>
      </w:r>
      <w:r>
        <w:rPr>
          <w:rFonts w:ascii="Times New Roman" w:hAnsi="Times New Roman" w:cs="Times New Roman"/>
          <w:bCs/>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специализация: печатная продукция;</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площадь нестационарного торгового объекта: 15 кв. 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возможность подключения к сетям инженерно-технического обеспечения: да;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период размещения: с 1 ноября 2025 года по 31 октября 2030 года (60 месяцев).</w:t>
      </w:r>
    </w:p>
    <w:p w:rsidR="00371BB6" w:rsidRDefault="00371BB6" w:rsidP="00371BB6">
      <w:pPr>
        <w:spacing w:after="0" w:line="240" w:lineRule="auto"/>
        <w:ind w:firstLine="851"/>
        <w:jc w:val="both"/>
        <w:rPr>
          <w:rFonts w:ascii="Times New Roman" w:hAnsi="Times New Roman" w:cs="Times New Roman"/>
          <w:b/>
          <w:sz w:val="24"/>
          <w:szCs w:val="24"/>
        </w:rPr>
      </w:pP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Лот № 10.</w:t>
      </w:r>
      <w:r>
        <w:rPr>
          <w:rFonts w:ascii="Times New Roman" w:hAnsi="Times New Roman" w:cs="Times New Roman"/>
          <w:sz w:val="24"/>
          <w:szCs w:val="24"/>
        </w:rPr>
        <w:t xml:space="preserve"> Торговое место:</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местонахождение: с.п. Карагач, ул. </w:t>
      </w:r>
      <w:proofErr w:type="spellStart"/>
      <w:r>
        <w:rPr>
          <w:rFonts w:ascii="Times New Roman" w:hAnsi="Times New Roman" w:cs="Times New Roman"/>
          <w:sz w:val="24"/>
          <w:szCs w:val="24"/>
        </w:rPr>
        <w:t>Абубекирова</w:t>
      </w:r>
      <w:proofErr w:type="spellEnd"/>
      <w:r>
        <w:rPr>
          <w:rFonts w:ascii="Times New Roman" w:hAnsi="Times New Roman" w:cs="Times New Roman"/>
          <w:sz w:val="24"/>
          <w:szCs w:val="24"/>
        </w:rPr>
        <w:t xml:space="preserve">/ул. </w:t>
      </w:r>
      <w:proofErr w:type="spellStart"/>
      <w:r>
        <w:rPr>
          <w:rFonts w:ascii="Times New Roman" w:hAnsi="Times New Roman" w:cs="Times New Roman"/>
          <w:sz w:val="24"/>
          <w:szCs w:val="24"/>
        </w:rPr>
        <w:t>Ашабокова</w:t>
      </w:r>
      <w:proofErr w:type="spellEnd"/>
      <w:r>
        <w:rPr>
          <w:rFonts w:ascii="Times New Roman" w:hAnsi="Times New Roman" w:cs="Times New Roman"/>
          <w:sz w:val="24"/>
          <w:szCs w:val="24"/>
        </w:rPr>
        <w:t>;</w:t>
      </w:r>
    </w:p>
    <w:p w:rsidR="00371BB6" w:rsidRDefault="00371BB6" w:rsidP="00371BB6">
      <w:pPr>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lastRenderedPageBreak/>
        <w:t>- вид нестационарного торгового объекта: киоск</w:t>
      </w:r>
      <w:r>
        <w:rPr>
          <w:rFonts w:ascii="Times New Roman" w:hAnsi="Times New Roman" w:cs="Times New Roman"/>
          <w:bCs/>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специализация: печатная продукция;</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площадь нестационарного торгового объекта: 15 кв. 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возможность подключения к сетям инженерно-технического обеспечения: да;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период размещения: с 1 ноября 2025 года по 31 октября 2030 года (60 месяцев).</w:t>
      </w:r>
    </w:p>
    <w:p w:rsidR="00371BB6" w:rsidRDefault="00371BB6" w:rsidP="00371BB6">
      <w:pPr>
        <w:spacing w:after="0" w:line="240" w:lineRule="auto"/>
        <w:ind w:firstLine="851"/>
        <w:jc w:val="both"/>
        <w:rPr>
          <w:rFonts w:ascii="Times New Roman" w:hAnsi="Times New Roman" w:cs="Times New Roman"/>
          <w:b/>
          <w:sz w:val="24"/>
          <w:szCs w:val="24"/>
        </w:rPr>
      </w:pP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Лот № 11.</w:t>
      </w:r>
      <w:r>
        <w:rPr>
          <w:rFonts w:ascii="Times New Roman" w:hAnsi="Times New Roman" w:cs="Times New Roman"/>
          <w:sz w:val="24"/>
          <w:szCs w:val="24"/>
        </w:rPr>
        <w:t xml:space="preserve"> Торговое место:</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местонахождение: с.п. Красносельское, ул. </w:t>
      </w:r>
      <w:proofErr w:type="gramStart"/>
      <w:r>
        <w:rPr>
          <w:rFonts w:ascii="Times New Roman" w:hAnsi="Times New Roman" w:cs="Times New Roman"/>
          <w:sz w:val="24"/>
          <w:szCs w:val="24"/>
        </w:rPr>
        <w:t>Театральная</w:t>
      </w:r>
      <w:proofErr w:type="gramEnd"/>
      <w:r>
        <w:rPr>
          <w:rFonts w:ascii="Times New Roman" w:hAnsi="Times New Roman" w:cs="Times New Roman"/>
          <w:sz w:val="24"/>
          <w:szCs w:val="24"/>
        </w:rPr>
        <w:t>, б/</w:t>
      </w:r>
      <w:proofErr w:type="spellStart"/>
      <w:r>
        <w:rPr>
          <w:rFonts w:ascii="Times New Roman" w:hAnsi="Times New Roman" w:cs="Times New Roman"/>
          <w:sz w:val="24"/>
          <w:szCs w:val="24"/>
        </w:rPr>
        <w:t>н</w:t>
      </w:r>
      <w:proofErr w:type="spellEnd"/>
      <w:r>
        <w:rPr>
          <w:rFonts w:ascii="Times New Roman" w:hAnsi="Times New Roman" w:cs="Times New Roman"/>
          <w:sz w:val="24"/>
          <w:szCs w:val="24"/>
        </w:rPr>
        <w:t>;</w:t>
      </w:r>
    </w:p>
    <w:p w:rsidR="00371BB6" w:rsidRDefault="00371BB6" w:rsidP="00371BB6">
      <w:pPr>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t>- вид нестационарного торгового объекта: киоск</w:t>
      </w:r>
      <w:r>
        <w:rPr>
          <w:rFonts w:ascii="Times New Roman" w:hAnsi="Times New Roman" w:cs="Times New Roman"/>
          <w:bCs/>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специализация: печатная продукция;</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площадь нестационарного торгового объекта: 15 кв. 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возможность подключения к сетям инженерно-технического обеспечения: да;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период размещения: с 1 ноября 2025 года по 31 октября 2030 года (60 месяцев).</w:t>
      </w:r>
    </w:p>
    <w:p w:rsidR="00371BB6" w:rsidRDefault="00371BB6" w:rsidP="00371BB6">
      <w:pPr>
        <w:spacing w:after="0" w:line="240" w:lineRule="auto"/>
        <w:ind w:firstLine="851"/>
        <w:jc w:val="both"/>
        <w:rPr>
          <w:rFonts w:ascii="Times New Roman" w:hAnsi="Times New Roman" w:cs="Times New Roman"/>
          <w:b/>
          <w:sz w:val="24"/>
          <w:szCs w:val="24"/>
        </w:rPr>
      </w:pP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Лот № 12.</w:t>
      </w:r>
      <w:r>
        <w:rPr>
          <w:rFonts w:ascii="Times New Roman" w:hAnsi="Times New Roman" w:cs="Times New Roman"/>
          <w:sz w:val="24"/>
          <w:szCs w:val="24"/>
        </w:rPr>
        <w:t xml:space="preserve"> Торговое место:</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местонахождение: с.п. </w:t>
      </w:r>
      <w:proofErr w:type="spellStart"/>
      <w:r>
        <w:rPr>
          <w:rFonts w:ascii="Times New Roman" w:hAnsi="Times New Roman" w:cs="Times New Roman"/>
          <w:sz w:val="24"/>
          <w:szCs w:val="24"/>
        </w:rPr>
        <w:t>Прималкинское</w:t>
      </w:r>
      <w:proofErr w:type="spellEnd"/>
      <w:r>
        <w:rPr>
          <w:rFonts w:ascii="Times New Roman" w:hAnsi="Times New Roman" w:cs="Times New Roman"/>
          <w:sz w:val="24"/>
          <w:szCs w:val="24"/>
        </w:rPr>
        <w:t xml:space="preserve">, ул. Канкавы/ул. </w:t>
      </w:r>
      <w:proofErr w:type="gramStart"/>
      <w:r>
        <w:rPr>
          <w:rFonts w:ascii="Times New Roman" w:hAnsi="Times New Roman" w:cs="Times New Roman"/>
          <w:sz w:val="24"/>
          <w:szCs w:val="24"/>
        </w:rPr>
        <w:t>Октябрьская</w:t>
      </w:r>
      <w:proofErr w:type="gramEnd"/>
      <w:r>
        <w:rPr>
          <w:rFonts w:ascii="Times New Roman" w:hAnsi="Times New Roman" w:cs="Times New Roman"/>
          <w:sz w:val="24"/>
          <w:szCs w:val="24"/>
        </w:rPr>
        <w:t>;</w:t>
      </w:r>
    </w:p>
    <w:p w:rsidR="00371BB6" w:rsidRDefault="00371BB6" w:rsidP="00371BB6">
      <w:pPr>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t>- вид нестационарного торгового объекта: киоск</w:t>
      </w:r>
      <w:r>
        <w:rPr>
          <w:rFonts w:ascii="Times New Roman" w:hAnsi="Times New Roman" w:cs="Times New Roman"/>
          <w:bCs/>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специализация: печатная продукция;</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площадь нестационарного торгового объекта: 15 кв. 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возможность подключения к сетям инженерно-технического обеспечения: да;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период размещения: с 1 ноября 2025 года по 31 октября 2030 года (60 месяцев).</w:t>
      </w:r>
    </w:p>
    <w:p w:rsidR="00371BB6" w:rsidRDefault="00371BB6" w:rsidP="00371BB6">
      <w:pPr>
        <w:spacing w:after="0" w:line="240" w:lineRule="auto"/>
        <w:ind w:firstLine="851"/>
        <w:jc w:val="both"/>
        <w:rPr>
          <w:rFonts w:ascii="Times New Roman" w:hAnsi="Times New Roman" w:cs="Times New Roman"/>
          <w:b/>
          <w:sz w:val="24"/>
          <w:szCs w:val="24"/>
        </w:rPr>
      </w:pP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Лот № 13.</w:t>
      </w:r>
      <w:r>
        <w:rPr>
          <w:rFonts w:ascii="Times New Roman" w:hAnsi="Times New Roman" w:cs="Times New Roman"/>
          <w:sz w:val="24"/>
          <w:szCs w:val="24"/>
        </w:rPr>
        <w:t xml:space="preserve"> Торговое место:</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местонахождение: с.п. </w:t>
      </w:r>
      <w:proofErr w:type="gramStart"/>
      <w:r>
        <w:rPr>
          <w:rFonts w:ascii="Times New Roman" w:hAnsi="Times New Roman" w:cs="Times New Roman"/>
          <w:sz w:val="24"/>
          <w:szCs w:val="24"/>
        </w:rPr>
        <w:t>Пролетарское</w:t>
      </w:r>
      <w:proofErr w:type="gramEnd"/>
      <w:r>
        <w:rPr>
          <w:rFonts w:ascii="Times New Roman" w:hAnsi="Times New Roman" w:cs="Times New Roman"/>
          <w:sz w:val="24"/>
          <w:szCs w:val="24"/>
        </w:rPr>
        <w:t>, пер. Пролетарский/ул. Ленина;</w:t>
      </w:r>
    </w:p>
    <w:p w:rsidR="00371BB6" w:rsidRDefault="00371BB6" w:rsidP="00371BB6">
      <w:pPr>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t>- вид нестационарного торгового объекта: киоск</w:t>
      </w:r>
      <w:r>
        <w:rPr>
          <w:rFonts w:ascii="Times New Roman" w:hAnsi="Times New Roman" w:cs="Times New Roman"/>
          <w:bCs/>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специализация: печатная продукция;</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площадь нестационарного торгового объекта: 15 кв. 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возможность подключения к сетям инженерно-технического обеспечения: да;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период размещения: с 1 ноября 2025 года по 31 октября 2030 года (60 месяцев).</w:t>
      </w:r>
    </w:p>
    <w:p w:rsidR="00371BB6" w:rsidRDefault="00371BB6" w:rsidP="00371BB6">
      <w:pPr>
        <w:spacing w:after="0" w:line="240" w:lineRule="auto"/>
        <w:ind w:firstLine="851"/>
        <w:jc w:val="both"/>
        <w:rPr>
          <w:rFonts w:ascii="Times New Roman" w:hAnsi="Times New Roman" w:cs="Times New Roman"/>
          <w:b/>
          <w:sz w:val="24"/>
          <w:szCs w:val="24"/>
        </w:rPr>
      </w:pP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Лот № 14.</w:t>
      </w:r>
      <w:r>
        <w:rPr>
          <w:rFonts w:ascii="Times New Roman" w:hAnsi="Times New Roman" w:cs="Times New Roman"/>
          <w:sz w:val="24"/>
          <w:szCs w:val="24"/>
        </w:rPr>
        <w:t xml:space="preserve"> Торговое место:</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местонахождение: с.п. ст</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олдатская, ул. Пилипенко, б/</w:t>
      </w:r>
      <w:proofErr w:type="spellStart"/>
      <w:r>
        <w:rPr>
          <w:rFonts w:ascii="Times New Roman" w:hAnsi="Times New Roman" w:cs="Times New Roman"/>
          <w:sz w:val="24"/>
          <w:szCs w:val="24"/>
        </w:rPr>
        <w:t>н</w:t>
      </w:r>
      <w:proofErr w:type="spellEnd"/>
      <w:r>
        <w:rPr>
          <w:rFonts w:ascii="Times New Roman" w:hAnsi="Times New Roman" w:cs="Times New Roman"/>
          <w:sz w:val="24"/>
          <w:szCs w:val="24"/>
        </w:rPr>
        <w:t>;</w:t>
      </w:r>
    </w:p>
    <w:p w:rsidR="00371BB6" w:rsidRDefault="00371BB6" w:rsidP="00371BB6">
      <w:pPr>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t>- вид нестационарного торгового объекта: киоск</w:t>
      </w:r>
      <w:r>
        <w:rPr>
          <w:rFonts w:ascii="Times New Roman" w:hAnsi="Times New Roman" w:cs="Times New Roman"/>
          <w:bCs/>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специализация: печатная продукция;</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площадь нестационарного торгового объекта: 15 кв. 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возможность подключения к сетям инженерно-технического обеспечения: да;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период размещения: с 1 ноября 2025 года по 31 октября 2030 года (60 месяцев).</w:t>
      </w:r>
    </w:p>
    <w:p w:rsidR="00371BB6" w:rsidRDefault="00371BB6" w:rsidP="00371BB6">
      <w:pPr>
        <w:spacing w:after="0" w:line="240" w:lineRule="auto"/>
        <w:ind w:firstLine="851"/>
        <w:jc w:val="both"/>
        <w:rPr>
          <w:rFonts w:ascii="Times New Roman" w:hAnsi="Times New Roman" w:cs="Times New Roman"/>
          <w:b/>
          <w:sz w:val="24"/>
          <w:szCs w:val="24"/>
        </w:rPr>
      </w:pP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 xml:space="preserve">Лот № 15. </w:t>
      </w:r>
      <w:r>
        <w:rPr>
          <w:rFonts w:ascii="Times New Roman" w:hAnsi="Times New Roman" w:cs="Times New Roman"/>
          <w:sz w:val="24"/>
          <w:szCs w:val="24"/>
        </w:rPr>
        <w:t>Торговое место:</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местонахождение: с.п. </w:t>
      </w:r>
      <w:proofErr w:type="gramStart"/>
      <w:r>
        <w:rPr>
          <w:rFonts w:ascii="Times New Roman" w:hAnsi="Times New Roman" w:cs="Times New Roman"/>
          <w:sz w:val="24"/>
          <w:szCs w:val="24"/>
        </w:rPr>
        <w:t>Ульяновское</w:t>
      </w:r>
      <w:proofErr w:type="gramEnd"/>
      <w:r>
        <w:rPr>
          <w:rFonts w:ascii="Times New Roman" w:hAnsi="Times New Roman" w:cs="Times New Roman"/>
          <w:sz w:val="24"/>
          <w:szCs w:val="24"/>
        </w:rPr>
        <w:t>, ул. Школьная (возле дома №2 а);</w:t>
      </w:r>
    </w:p>
    <w:p w:rsidR="00371BB6" w:rsidRDefault="00371BB6" w:rsidP="00371BB6">
      <w:pPr>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t>- вид нестационарного торгового объекта: киоск</w:t>
      </w:r>
      <w:r>
        <w:rPr>
          <w:rFonts w:ascii="Times New Roman" w:hAnsi="Times New Roman" w:cs="Times New Roman"/>
          <w:bCs/>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специализация: печатная продукция;</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площадь нестационарного торгового объекта: 15 кв. 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возможность подключения к сетям инженерно-технического обеспечения: да;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период размещения: с 1 ноября 2025 года по 31 октября 2030 года (60 месяцев).</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 xml:space="preserve">Лот № 16. </w:t>
      </w:r>
      <w:r>
        <w:rPr>
          <w:rFonts w:ascii="Times New Roman" w:hAnsi="Times New Roman" w:cs="Times New Roman"/>
          <w:sz w:val="24"/>
          <w:szCs w:val="24"/>
        </w:rPr>
        <w:t>Торговое место:</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местонахождение: с.п. Учебное, ул. Школьная;</w:t>
      </w:r>
    </w:p>
    <w:p w:rsidR="00371BB6" w:rsidRDefault="00371BB6" w:rsidP="00371BB6">
      <w:pPr>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t>- вид нестационарного торгового объекта: киоск</w:t>
      </w:r>
      <w:r>
        <w:rPr>
          <w:rFonts w:ascii="Times New Roman" w:hAnsi="Times New Roman" w:cs="Times New Roman"/>
          <w:bCs/>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специализация: печатная продукция;</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площадь нестационарного торгового объекта: 15 кв. 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возможность подключения к сетям инженерно-технического обеспечения: да;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период размещения: с 1 ноября 2025 года по 31 октября 2030 года (60 месяцев).</w:t>
      </w:r>
    </w:p>
    <w:p w:rsidR="00371BB6" w:rsidRDefault="00371BB6" w:rsidP="00371BB6">
      <w:pPr>
        <w:spacing w:after="0" w:line="240" w:lineRule="auto"/>
        <w:ind w:firstLine="851"/>
        <w:jc w:val="both"/>
        <w:rPr>
          <w:rFonts w:ascii="Times New Roman" w:hAnsi="Times New Roman" w:cs="Times New Roman"/>
          <w:b/>
          <w:sz w:val="24"/>
          <w:szCs w:val="24"/>
        </w:rPr>
      </w:pP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 xml:space="preserve">Лот № 17. </w:t>
      </w:r>
      <w:r>
        <w:rPr>
          <w:rFonts w:ascii="Times New Roman" w:hAnsi="Times New Roman" w:cs="Times New Roman"/>
          <w:sz w:val="24"/>
          <w:szCs w:val="24"/>
        </w:rPr>
        <w:t>Торговое место:</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местонахождение: с.п. </w:t>
      </w:r>
      <w:proofErr w:type="gramStart"/>
      <w:r>
        <w:rPr>
          <w:rFonts w:ascii="Times New Roman" w:hAnsi="Times New Roman" w:cs="Times New Roman"/>
          <w:sz w:val="24"/>
          <w:szCs w:val="24"/>
        </w:rPr>
        <w:t>Янтарное</w:t>
      </w:r>
      <w:proofErr w:type="gramEnd"/>
      <w:r>
        <w:rPr>
          <w:rFonts w:ascii="Times New Roman" w:hAnsi="Times New Roman" w:cs="Times New Roman"/>
          <w:sz w:val="24"/>
          <w:szCs w:val="24"/>
        </w:rPr>
        <w:t>, ул. Верхняя (в районе остановки);</w:t>
      </w:r>
    </w:p>
    <w:p w:rsidR="00371BB6" w:rsidRDefault="00371BB6" w:rsidP="00371BB6">
      <w:pPr>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t>- вид нестационарного торгового объекта: киоск</w:t>
      </w:r>
      <w:r>
        <w:rPr>
          <w:rFonts w:ascii="Times New Roman" w:hAnsi="Times New Roman" w:cs="Times New Roman"/>
          <w:bCs/>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специализация: печатная продукция;</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площадь нестационарного торгового объекта: 15 кв. 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возможность подключения к сетям инженерно-технического обеспечения: да;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период размещения: с 1 ноября 2025 года по 31 октября 2030 года (60 месяцев).</w:t>
      </w:r>
    </w:p>
    <w:p w:rsidR="00371BB6" w:rsidRDefault="00371BB6" w:rsidP="00371BB6">
      <w:pPr>
        <w:spacing w:after="0" w:line="240" w:lineRule="auto"/>
        <w:ind w:firstLine="851"/>
        <w:jc w:val="both"/>
        <w:rPr>
          <w:rFonts w:ascii="Times New Roman" w:hAnsi="Times New Roman" w:cs="Times New Roman"/>
          <w:b/>
          <w:sz w:val="24"/>
          <w:szCs w:val="24"/>
        </w:rPr>
      </w:pP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 xml:space="preserve">Лот № 18. </w:t>
      </w:r>
      <w:r>
        <w:rPr>
          <w:rFonts w:ascii="Times New Roman" w:hAnsi="Times New Roman" w:cs="Times New Roman"/>
          <w:sz w:val="24"/>
          <w:szCs w:val="24"/>
        </w:rPr>
        <w:t>Торговое место:</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местонахождение: с.п. </w:t>
      </w:r>
      <w:proofErr w:type="spellStart"/>
      <w:r>
        <w:rPr>
          <w:rFonts w:ascii="Times New Roman" w:hAnsi="Times New Roman" w:cs="Times New Roman"/>
          <w:sz w:val="24"/>
          <w:szCs w:val="24"/>
        </w:rPr>
        <w:t>ст</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риближная</w:t>
      </w:r>
      <w:proofErr w:type="spellEnd"/>
      <w:r>
        <w:rPr>
          <w:rFonts w:ascii="Times New Roman" w:hAnsi="Times New Roman" w:cs="Times New Roman"/>
          <w:sz w:val="24"/>
          <w:szCs w:val="24"/>
        </w:rPr>
        <w:t>, пересечение ул. Жук/пер. Широкий;</w:t>
      </w:r>
    </w:p>
    <w:p w:rsidR="00371BB6" w:rsidRDefault="00371BB6" w:rsidP="00371BB6">
      <w:pPr>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t>- вид нестационарного торгового объекта: киоск</w:t>
      </w:r>
      <w:r>
        <w:rPr>
          <w:rFonts w:ascii="Times New Roman" w:hAnsi="Times New Roman" w:cs="Times New Roman"/>
          <w:bCs/>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специализация: продовольственные и непродовольственные товары;</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площадь нестационарного торгового объекта: 12 кв. 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возможность подключения к сетям инженерно-технического обеспечения: да;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период размещения: с 1 ноября 2025 года по 30 сентября 2026 года (11 месяцев).</w:t>
      </w:r>
    </w:p>
    <w:p w:rsidR="00371BB6" w:rsidRDefault="00371BB6" w:rsidP="00371BB6">
      <w:pPr>
        <w:spacing w:after="0" w:line="240" w:lineRule="auto"/>
        <w:ind w:firstLine="851"/>
        <w:jc w:val="both"/>
        <w:rPr>
          <w:rFonts w:ascii="Times New Roman" w:hAnsi="Times New Roman" w:cs="Times New Roman"/>
          <w:sz w:val="24"/>
          <w:szCs w:val="24"/>
        </w:rPr>
      </w:pP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 xml:space="preserve">Лот № 19. </w:t>
      </w:r>
      <w:r>
        <w:rPr>
          <w:rFonts w:ascii="Times New Roman" w:hAnsi="Times New Roman" w:cs="Times New Roman"/>
          <w:sz w:val="24"/>
          <w:szCs w:val="24"/>
        </w:rPr>
        <w:t>Торговое место:</w:t>
      </w:r>
    </w:p>
    <w:p w:rsidR="00371BB6" w:rsidRDefault="00371BB6" w:rsidP="00371BB6">
      <w:pPr>
        <w:spacing w:after="0" w:line="240" w:lineRule="auto"/>
        <w:ind w:left="993" w:hanging="142"/>
        <w:jc w:val="both"/>
        <w:rPr>
          <w:rFonts w:ascii="Times New Roman" w:hAnsi="Times New Roman" w:cs="Times New Roman"/>
          <w:sz w:val="24"/>
          <w:szCs w:val="24"/>
        </w:rPr>
      </w:pPr>
      <w:r>
        <w:rPr>
          <w:rFonts w:ascii="Times New Roman" w:hAnsi="Times New Roman" w:cs="Times New Roman"/>
          <w:sz w:val="24"/>
          <w:szCs w:val="24"/>
        </w:rPr>
        <w:t xml:space="preserve">- местонахождение: с.п. </w:t>
      </w:r>
      <w:proofErr w:type="spellStart"/>
      <w:r>
        <w:rPr>
          <w:rFonts w:ascii="Times New Roman" w:hAnsi="Times New Roman" w:cs="Times New Roman"/>
          <w:sz w:val="24"/>
          <w:szCs w:val="24"/>
        </w:rPr>
        <w:t>Алтуд</w:t>
      </w:r>
      <w:proofErr w:type="spellEnd"/>
      <w:r>
        <w:rPr>
          <w:rFonts w:ascii="Times New Roman" w:hAnsi="Times New Roman" w:cs="Times New Roman"/>
          <w:sz w:val="24"/>
          <w:szCs w:val="24"/>
        </w:rPr>
        <w:t xml:space="preserve">, ул. Комсомольская, дом № 34 (возле здания МКУК «КДЦ </w:t>
      </w:r>
      <w:proofErr w:type="spellStart"/>
      <w:r>
        <w:rPr>
          <w:rFonts w:ascii="Times New Roman" w:hAnsi="Times New Roman" w:cs="Times New Roman"/>
          <w:sz w:val="24"/>
          <w:szCs w:val="24"/>
        </w:rPr>
        <w:t>с.п</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лтуд</w:t>
      </w:r>
      <w:proofErr w:type="spellEnd"/>
      <w:r>
        <w:rPr>
          <w:rFonts w:ascii="Times New Roman" w:hAnsi="Times New Roman" w:cs="Times New Roman"/>
          <w:sz w:val="24"/>
          <w:szCs w:val="24"/>
        </w:rPr>
        <w:t>»);</w:t>
      </w:r>
    </w:p>
    <w:p w:rsidR="00371BB6" w:rsidRDefault="00371BB6" w:rsidP="00371BB6">
      <w:pPr>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t>- вид нестационарного торгового объекта: торговая палатка</w:t>
      </w:r>
      <w:r>
        <w:rPr>
          <w:rFonts w:ascii="Times New Roman" w:hAnsi="Times New Roman" w:cs="Times New Roman"/>
          <w:bCs/>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специализация: продовольственные и непродовольственные товары;</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площадь нестационарного торгового объекта: 5 кв. 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возможность подключения к сетям инженерно-технического обеспечения: да;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период размещения: с 1 ноября 2025 августа 2025 года по 31 декабря 2025 года (2 месяца).</w:t>
      </w:r>
    </w:p>
    <w:p w:rsidR="00371BB6" w:rsidRDefault="00371BB6" w:rsidP="00371BB6">
      <w:pPr>
        <w:spacing w:after="0" w:line="240" w:lineRule="auto"/>
        <w:ind w:firstLine="851"/>
        <w:jc w:val="both"/>
        <w:rPr>
          <w:rFonts w:ascii="Times New Roman" w:hAnsi="Times New Roman" w:cs="Times New Roman"/>
          <w:b/>
          <w:sz w:val="24"/>
          <w:szCs w:val="24"/>
        </w:rPr>
      </w:pP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Лот № 20.</w:t>
      </w:r>
      <w:r>
        <w:rPr>
          <w:rFonts w:ascii="Times New Roman" w:hAnsi="Times New Roman" w:cs="Times New Roman"/>
          <w:sz w:val="24"/>
          <w:szCs w:val="24"/>
        </w:rPr>
        <w:t xml:space="preserve"> Торговое место:</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местонахождение: с.п. </w:t>
      </w:r>
      <w:proofErr w:type="gramStart"/>
      <w:r>
        <w:rPr>
          <w:rFonts w:ascii="Times New Roman" w:hAnsi="Times New Roman" w:cs="Times New Roman"/>
          <w:sz w:val="24"/>
          <w:szCs w:val="24"/>
        </w:rPr>
        <w:t>Дальнее</w:t>
      </w:r>
      <w:proofErr w:type="gramEnd"/>
      <w:r>
        <w:rPr>
          <w:rFonts w:ascii="Times New Roman" w:hAnsi="Times New Roman" w:cs="Times New Roman"/>
          <w:sz w:val="24"/>
          <w:szCs w:val="24"/>
        </w:rPr>
        <w:t>, ул. Пушкина (возле здания амбулатории);</w:t>
      </w:r>
    </w:p>
    <w:p w:rsidR="00371BB6" w:rsidRDefault="00371BB6" w:rsidP="00371BB6">
      <w:pPr>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t xml:space="preserve">- вид мобильного торгового объекта: </w:t>
      </w:r>
      <w:proofErr w:type="spellStart"/>
      <w:r>
        <w:rPr>
          <w:rFonts w:ascii="Times New Roman" w:hAnsi="Times New Roman" w:cs="Times New Roman"/>
          <w:sz w:val="24"/>
          <w:szCs w:val="24"/>
        </w:rPr>
        <w:t>автомагазин</w:t>
      </w:r>
      <w:proofErr w:type="spellEnd"/>
      <w:r>
        <w:rPr>
          <w:rFonts w:ascii="Times New Roman" w:hAnsi="Times New Roman" w:cs="Times New Roman"/>
          <w:bCs/>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специализация: продовольственные и непродовольственные товары;</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площадь нестационарного торгового объекта: 0,5-2 кв. 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возможность подключения к сетям инженерно-технического обеспечения: нет;</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период размещения: с 1 ноября 2025 года по 30 сентября 2026 года (11 месяцев).</w:t>
      </w:r>
    </w:p>
    <w:p w:rsidR="00371BB6" w:rsidRDefault="00371BB6" w:rsidP="00371BB6">
      <w:pPr>
        <w:spacing w:after="0" w:line="240" w:lineRule="auto"/>
        <w:ind w:firstLine="851"/>
        <w:jc w:val="both"/>
        <w:rPr>
          <w:rFonts w:ascii="Times New Roman" w:hAnsi="Times New Roman" w:cs="Times New Roman"/>
          <w:b/>
          <w:sz w:val="24"/>
          <w:szCs w:val="24"/>
        </w:rPr>
      </w:pP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Лот № 21.</w:t>
      </w:r>
      <w:r>
        <w:rPr>
          <w:rFonts w:ascii="Times New Roman" w:hAnsi="Times New Roman" w:cs="Times New Roman"/>
          <w:sz w:val="24"/>
          <w:szCs w:val="24"/>
        </w:rPr>
        <w:t xml:space="preserve"> Торговое место:</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местонахождение: с.п. </w:t>
      </w:r>
      <w:proofErr w:type="gramStart"/>
      <w:r>
        <w:rPr>
          <w:rFonts w:ascii="Times New Roman" w:hAnsi="Times New Roman" w:cs="Times New Roman"/>
          <w:sz w:val="24"/>
          <w:szCs w:val="24"/>
        </w:rPr>
        <w:t>Дальнее</w:t>
      </w:r>
      <w:proofErr w:type="gramEnd"/>
      <w:r>
        <w:rPr>
          <w:rFonts w:ascii="Times New Roman" w:hAnsi="Times New Roman" w:cs="Times New Roman"/>
          <w:sz w:val="24"/>
          <w:szCs w:val="24"/>
        </w:rPr>
        <w:t>, ул. Пушкина (возле здания амбулатории);</w:t>
      </w:r>
    </w:p>
    <w:p w:rsidR="00371BB6" w:rsidRDefault="00371BB6" w:rsidP="00371BB6">
      <w:pPr>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t xml:space="preserve">- вид мобильного торгового объекта: </w:t>
      </w:r>
      <w:proofErr w:type="spellStart"/>
      <w:r>
        <w:rPr>
          <w:rFonts w:ascii="Times New Roman" w:hAnsi="Times New Roman" w:cs="Times New Roman"/>
          <w:sz w:val="24"/>
          <w:szCs w:val="24"/>
        </w:rPr>
        <w:t>автомагазин</w:t>
      </w:r>
      <w:proofErr w:type="spellEnd"/>
      <w:r>
        <w:rPr>
          <w:rFonts w:ascii="Times New Roman" w:hAnsi="Times New Roman" w:cs="Times New Roman"/>
          <w:bCs/>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специализация: продовольственные и непродовольственные товары;</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площадь нестационарного торгового объекта: 0,5-2 кв. 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возможность подключения к сетям инженерно-технического обеспечения: нет;</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период размещения: с 1 ноября 2025 года по 30 сентября 2026 года (11 месяцев).</w:t>
      </w:r>
    </w:p>
    <w:p w:rsidR="00371BB6" w:rsidRDefault="00371BB6" w:rsidP="00371BB6">
      <w:pPr>
        <w:spacing w:after="0" w:line="240" w:lineRule="auto"/>
        <w:ind w:firstLine="851"/>
        <w:jc w:val="both"/>
        <w:rPr>
          <w:rFonts w:ascii="Times New Roman" w:hAnsi="Times New Roman" w:cs="Times New Roman"/>
          <w:b/>
          <w:sz w:val="24"/>
          <w:szCs w:val="24"/>
        </w:rPr>
      </w:pP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Лот № 22.</w:t>
      </w:r>
      <w:r>
        <w:rPr>
          <w:rFonts w:ascii="Times New Roman" w:hAnsi="Times New Roman" w:cs="Times New Roman"/>
          <w:sz w:val="24"/>
          <w:szCs w:val="24"/>
        </w:rPr>
        <w:t xml:space="preserve"> Торговое место:</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местонахождение: с.п. </w:t>
      </w:r>
      <w:proofErr w:type="gramStart"/>
      <w:r>
        <w:rPr>
          <w:rFonts w:ascii="Times New Roman" w:hAnsi="Times New Roman" w:cs="Times New Roman"/>
          <w:sz w:val="24"/>
          <w:szCs w:val="24"/>
        </w:rPr>
        <w:t>Дальнее</w:t>
      </w:r>
      <w:proofErr w:type="gramEnd"/>
      <w:r>
        <w:rPr>
          <w:rFonts w:ascii="Times New Roman" w:hAnsi="Times New Roman" w:cs="Times New Roman"/>
          <w:sz w:val="24"/>
          <w:szCs w:val="24"/>
        </w:rPr>
        <w:t>, ул. Пушкина (возле здания амбулатории);</w:t>
      </w:r>
    </w:p>
    <w:p w:rsidR="00371BB6" w:rsidRDefault="00371BB6" w:rsidP="00371BB6">
      <w:pPr>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t>- вид мобильного торгового объекта: автолавка</w:t>
      </w:r>
      <w:r>
        <w:rPr>
          <w:rFonts w:ascii="Times New Roman" w:hAnsi="Times New Roman" w:cs="Times New Roman"/>
          <w:bCs/>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специализация: продовольственные товары;</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площадь нестационарного торгового объекта: 0,5-2 кв. 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возможность подключения к сетям инженерно-технического обеспечения: нет;</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период размещения: с 1 </w:t>
      </w:r>
      <w:proofErr w:type="spellStart"/>
      <w:r>
        <w:rPr>
          <w:rFonts w:ascii="Times New Roman" w:hAnsi="Times New Roman" w:cs="Times New Roman"/>
          <w:sz w:val="24"/>
          <w:szCs w:val="24"/>
        </w:rPr>
        <w:t>1</w:t>
      </w:r>
      <w:proofErr w:type="spellEnd"/>
      <w:r>
        <w:rPr>
          <w:rFonts w:ascii="Times New Roman" w:hAnsi="Times New Roman" w:cs="Times New Roman"/>
          <w:sz w:val="24"/>
          <w:szCs w:val="24"/>
        </w:rPr>
        <w:t xml:space="preserve"> ноября 2025 года по 30 сентября 2026 года (11 месяцев).</w:t>
      </w:r>
    </w:p>
    <w:p w:rsidR="00371BB6" w:rsidRDefault="00371BB6" w:rsidP="00371BB6">
      <w:pPr>
        <w:spacing w:after="0" w:line="240" w:lineRule="auto"/>
        <w:ind w:firstLine="851"/>
        <w:jc w:val="both"/>
        <w:rPr>
          <w:rFonts w:ascii="Times New Roman" w:hAnsi="Times New Roman" w:cs="Times New Roman"/>
          <w:b/>
          <w:sz w:val="24"/>
          <w:szCs w:val="24"/>
        </w:rPr>
      </w:pP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Лот № 23.</w:t>
      </w:r>
      <w:r>
        <w:rPr>
          <w:rFonts w:ascii="Times New Roman" w:hAnsi="Times New Roman" w:cs="Times New Roman"/>
          <w:sz w:val="24"/>
          <w:szCs w:val="24"/>
        </w:rPr>
        <w:t xml:space="preserve"> Торговое место:</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местонахождение: с.п. Карагач, ул. </w:t>
      </w:r>
      <w:proofErr w:type="spellStart"/>
      <w:r>
        <w:rPr>
          <w:rFonts w:ascii="Times New Roman" w:hAnsi="Times New Roman" w:cs="Times New Roman"/>
          <w:sz w:val="24"/>
          <w:szCs w:val="24"/>
        </w:rPr>
        <w:t>Абубекирова</w:t>
      </w:r>
      <w:proofErr w:type="spellEnd"/>
      <w:r>
        <w:rPr>
          <w:rFonts w:ascii="Times New Roman" w:hAnsi="Times New Roman" w:cs="Times New Roman"/>
          <w:sz w:val="24"/>
          <w:szCs w:val="24"/>
        </w:rPr>
        <w:t>;</w:t>
      </w:r>
    </w:p>
    <w:p w:rsidR="00371BB6" w:rsidRDefault="00371BB6" w:rsidP="00371BB6">
      <w:pPr>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t xml:space="preserve">- вид мобильного торгового объекта: </w:t>
      </w:r>
      <w:proofErr w:type="spellStart"/>
      <w:r>
        <w:rPr>
          <w:rFonts w:ascii="Times New Roman" w:hAnsi="Times New Roman" w:cs="Times New Roman"/>
          <w:sz w:val="24"/>
          <w:szCs w:val="24"/>
        </w:rPr>
        <w:t>автомагазин</w:t>
      </w:r>
      <w:proofErr w:type="spellEnd"/>
      <w:r>
        <w:rPr>
          <w:rFonts w:ascii="Times New Roman" w:hAnsi="Times New Roman" w:cs="Times New Roman"/>
          <w:bCs/>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специализация: продовольственные товары;</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площадь нестационарного торгового объекта: 10 кв. 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возможность подключения к сетям инженерно-технического обеспечения: нет;</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период размещения: с 1 ноября 2025 года по 30 сентября 2026 года (11 месяцев).</w:t>
      </w:r>
    </w:p>
    <w:p w:rsidR="00371BB6" w:rsidRDefault="00371BB6" w:rsidP="00371BB6">
      <w:pPr>
        <w:spacing w:after="0" w:line="240" w:lineRule="auto"/>
        <w:ind w:firstLine="851"/>
        <w:jc w:val="both"/>
        <w:rPr>
          <w:rFonts w:ascii="Times New Roman" w:hAnsi="Times New Roman" w:cs="Times New Roman"/>
          <w:b/>
          <w:sz w:val="24"/>
          <w:szCs w:val="24"/>
        </w:rPr>
      </w:pP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Лот № 24.</w:t>
      </w:r>
      <w:r>
        <w:rPr>
          <w:rFonts w:ascii="Times New Roman" w:hAnsi="Times New Roman" w:cs="Times New Roman"/>
          <w:sz w:val="24"/>
          <w:szCs w:val="24"/>
        </w:rPr>
        <w:t xml:space="preserve"> Торговое место:</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 местонахождение: с.п. Карагач, ул. </w:t>
      </w:r>
      <w:proofErr w:type="spellStart"/>
      <w:r>
        <w:rPr>
          <w:rFonts w:ascii="Times New Roman" w:hAnsi="Times New Roman" w:cs="Times New Roman"/>
          <w:sz w:val="24"/>
          <w:szCs w:val="24"/>
        </w:rPr>
        <w:t>Абубекирова</w:t>
      </w:r>
      <w:proofErr w:type="spellEnd"/>
      <w:r>
        <w:rPr>
          <w:rFonts w:ascii="Times New Roman" w:hAnsi="Times New Roman" w:cs="Times New Roman"/>
          <w:sz w:val="24"/>
          <w:szCs w:val="24"/>
        </w:rPr>
        <w:t>;</w:t>
      </w:r>
    </w:p>
    <w:p w:rsidR="00371BB6" w:rsidRDefault="00371BB6" w:rsidP="00371BB6">
      <w:pPr>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t>- вид мобильного торгового объекта: автолавка</w:t>
      </w:r>
      <w:r>
        <w:rPr>
          <w:rFonts w:ascii="Times New Roman" w:hAnsi="Times New Roman" w:cs="Times New Roman"/>
          <w:bCs/>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специализация: продовольственные товары;</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площадь нестационарного торгового объекта: 6 кв. 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возможность подключения к сетям инженерно-технического обеспечения: нет;</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период размещения: с 1 ноября 2025 года по 30 сентября 2026 года (11 месяцев).</w:t>
      </w:r>
    </w:p>
    <w:p w:rsidR="00371BB6" w:rsidRDefault="00371BB6" w:rsidP="00371BB6">
      <w:pPr>
        <w:spacing w:after="0" w:line="240" w:lineRule="auto"/>
        <w:ind w:firstLine="851"/>
        <w:jc w:val="both"/>
        <w:rPr>
          <w:rFonts w:ascii="Times New Roman" w:hAnsi="Times New Roman" w:cs="Times New Roman"/>
          <w:b/>
          <w:sz w:val="24"/>
          <w:szCs w:val="24"/>
        </w:rPr>
      </w:pP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Лот № 25.</w:t>
      </w:r>
      <w:r>
        <w:rPr>
          <w:rFonts w:ascii="Times New Roman" w:hAnsi="Times New Roman" w:cs="Times New Roman"/>
          <w:sz w:val="24"/>
          <w:szCs w:val="24"/>
        </w:rPr>
        <w:t xml:space="preserve"> Торговое место:</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местонахождение: с.п. Пролетарское, пер</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ролетарский;</w:t>
      </w:r>
    </w:p>
    <w:p w:rsidR="00371BB6" w:rsidRDefault="00371BB6" w:rsidP="00371BB6">
      <w:pPr>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t>- вид нестационарного торгового объекта: павильон</w:t>
      </w:r>
      <w:r>
        <w:rPr>
          <w:rFonts w:ascii="Times New Roman" w:hAnsi="Times New Roman" w:cs="Times New Roman"/>
          <w:bCs/>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специализация: услуги </w:t>
      </w:r>
      <w:proofErr w:type="spellStart"/>
      <w:r>
        <w:rPr>
          <w:rFonts w:ascii="Times New Roman" w:hAnsi="Times New Roman" w:cs="Times New Roman"/>
          <w:sz w:val="24"/>
          <w:szCs w:val="24"/>
        </w:rPr>
        <w:t>шиномонтажа</w:t>
      </w:r>
      <w:proofErr w:type="spellEnd"/>
      <w:r>
        <w:rPr>
          <w:rFonts w:ascii="Times New Roman" w:hAnsi="Times New Roman" w:cs="Times New Roman"/>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площадь нестационарного торгового объекта: 200 кв. 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возможность подключения к сетям инженерно-технического обеспечения: да;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период </w:t>
      </w:r>
      <w:proofErr w:type="spellStart"/>
      <w:r>
        <w:rPr>
          <w:rFonts w:ascii="Times New Roman" w:hAnsi="Times New Roman" w:cs="Times New Roman"/>
          <w:sz w:val="24"/>
          <w:szCs w:val="24"/>
        </w:rPr>
        <w:t>размещения</w:t>
      </w:r>
      <w:proofErr w:type="gramStart"/>
      <w:r>
        <w:rPr>
          <w:rFonts w:ascii="Times New Roman" w:hAnsi="Times New Roman" w:cs="Times New Roman"/>
          <w:sz w:val="24"/>
          <w:szCs w:val="24"/>
        </w:rPr>
        <w:t>:с</w:t>
      </w:r>
      <w:proofErr w:type="spellEnd"/>
      <w:proofErr w:type="gramEnd"/>
      <w:r>
        <w:rPr>
          <w:rFonts w:ascii="Times New Roman" w:hAnsi="Times New Roman" w:cs="Times New Roman"/>
          <w:sz w:val="24"/>
          <w:szCs w:val="24"/>
        </w:rPr>
        <w:t xml:space="preserve"> 1 ноября 2025 года по 30 сентября 2026 года (11 месяцев).</w:t>
      </w:r>
    </w:p>
    <w:p w:rsidR="00371BB6" w:rsidRDefault="00371BB6" w:rsidP="00371BB6">
      <w:pPr>
        <w:spacing w:after="0" w:line="240" w:lineRule="auto"/>
        <w:ind w:firstLine="851"/>
        <w:jc w:val="both"/>
        <w:rPr>
          <w:rFonts w:ascii="Times New Roman" w:hAnsi="Times New Roman" w:cs="Times New Roman"/>
          <w:b/>
          <w:sz w:val="24"/>
          <w:szCs w:val="24"/>
        </w:rPr>
      </w:pP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Лот № 26.</w:t>
      </w:r>
      <w:r>
        <w:rPr>
          <w:rFonts w:ascii="Times New Roman" w:hAnsi="Times New Roman" w:cs="Times New Roman"/>
          <w:sz w:val="24"/>
          <w:szCs w:val="24"/>
        </w:rPr>
        <w:t xml:space="preserve"> Торговое место:</w:t>
      </w:r>
    </w:p>
    <w:p w:rsidR="00371BB6" w:rsidRDefault="00371BB6" w:rsidP="00371BB6">
      <w:pPr>
        <w:spacing w:after="0" w:line="240" w:lineRule="auto"/>
        <w:ind w:left="993" w:hanging="142"/>
        <w:jc w:val="both"/>
        <w:rPr>
          <w:rFonts w:ascii="Times New Roman" w:hAnsi="Times New Roman" w:cs="Times New Roman"/>
          <w:sz w:val="24"/>
          <w:szCs w:val="24"/>
        </w:rPr>
      </w:pPr>
      <w:r>
        <w:rPr>
          <w:rFonts w:ascii="Times New Roman" w:hAnsi="Times New Roman" w:cs="Times New Roman"/>
          <w:sz w:val="24"/>
          <w:szCs w:val="24"/>
        </w:rPr>
        <w:t xml:space="preserve">- местонахождение: </w:t>
      </w:r>
      <w:r>
        <w:rPr>
          <w:rFonts w:ascii="Times New Roman" w:eastAsia="Times New Roman" w:hAnsi="Times New Roman" w:cs="Times New Roman"/>
          <w:sz w:val="24"/>
          <w:szCs w:val="24"/>
        </w:rPr>
        <w:t xml:space="preserve">с.п. </w:t>
      </w:r>
      <w:proofErr w:type="spellStart"/>
      <w:r>
        <w:rPr>
          <w:rFonts w:ascii="Times New Roman" w:eastAsia="Times New Roman" w:hAnsi="Times New Roman" w:cs="Times New Roman"/>
          <w:sz w:val="24"/>
          <w:szCs w:val="24"/>
        </w:rPr>
        <w:t>Алтуд</w:t>
      </w:r>
      <w:proofErr w:type="spellEnd"/>
      <w:r>
        <w:rPr>
          <w:rFonts w:ascii="Times New Roman" w:eastAsia="Times New Roman" w:hAnsi="Times New Roman" w:cs="Times New Roman"/>
          <w:sz w:val="24"/>
          <w:szCs w:val="24"/>
        </w:rPr>
        <w:t xml:space="preserve">, ул. Комсомольская, дом № 34 (возле здания МКУК «КДЦ </w:t>
      </w:r>
      <w:proofErr w:type="spellStart"/>
      <w:r>
        <w:rPr>
          <w:rFonts w:ascii="Times New Roman" w:eastAsia="Times New Roman" w:hAnsi="Times New Roman" w:cs="Times New Roman"/>
          <w:sz w:val="24"/>
          <w:szCs w:val="24"/>
        </w:rPr>
        <w:t>с.п</w:t>
      </w:r>
      <w:proofErr w:type="gramStart"/>
      <w:r>
        <w:rPr>
          <w:rFonts w:ascii="Times New Roman" w:eastAsia="Times New Roman" w:hAnsi="Times New Roman" w:cs="Times New Roman"/>
          <w:sz w:val="24"/>
          <w:szCs w:val="24"/>
        </w:rPr>
        <w:t>.А</w:t>
      </w:r>
      <w:proofErr w:type="gramEnd"/>
      <w:r>
        <w:rPr>
          <w:rFonts w:ascii="Times New Roman" w:eastAsia="Times New Roman" w:hAnsi="Times New Roman" w:cs="Times New Roman"/>
          <w:sz w:val="24"/>
          <w:szCs w:val="24"/>
        </w:rPr>
        <w:t>лтуд</w:t>
      </w:r>
      <w:proofErr w:type="spellEnd"/>
      <w:r>
        <w:rPr>
          <w:rFonts w:ascii="Times New Roman" w:eastAsia="Times New Roman" w:hAnsi="Times New Roman" w:cs="Times New Roman"/>
          <w:sz w:val="24"/>
          <w:szCs w:val="24"/>
        </w:rPr>
        <w:t>»)</w:t>
      </w:r>
      <w:r>
        <w:rPr>
          <w:rFonts w:ascii="Times New Roman" w:hAnsi="Times New Roman" w:cs="Times New Roman"/>
          <w:sz w:val="24"/>
          <w:szCs w:val="24"/>
        </w:rPr>
        <w:t>;</w:t>
      </w:r>
    </w:p>
    <w:p w:rsidR="00371BB6" w:rsidRDefault="00371BB6" w:rsidP="00371BB6">
      <w:pPr>
        <w:spacing w:after="0" w:line="240" w:lineRule="auto"/>
        <w:ind w:firstLine="851"/>
        <w:jc w:val="both"/>
        <w:rPr>
          <w:rFonts w:ascii="Times New Roman" w:hAnsi="Times New Roman" w:cs="Times New Roman"/>
          <w:bCs/>
          <w:sz w:val="24"/>
          <w:szCs w:val="24"/>
        </w:rPr>
      </w:pPr>
      <w:r>
        <w:rPr>
          <w:rFonts w:ascii="Times New Roman" w:hAnsi="Times New Roman" w:cs="Times New Roman"/>
          <w:sz w:val="24"/>
          <w:szCs w:val="24"/>
        </w:rPr>
        <w:t>- вид нестационарного торгового объекта: т</w:t>
      </w:r>
      <w:r>
        <w:rPr>
          <w:rFonts w:ascii="Times New Roman" w:eastAsia="Times New Roman" w:hAnsi="Times New Roman" w:cs="Times New Roman"/>
          <w:sz w:val="24"/>
          <w:szCs w:val="24"/>
        </w:rPr>
        <w:t>орговый автомат</w:t>
      </w:r>
      <w:r>
        <w:rPr>
          <w:rFonts w:ascii="Times New Roman" w:hAnsi="Times New Roman" w:cs="Times New Roman"/>
          <w:bCs/>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специализация: напитки;</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площадь нестационарного торгового объекта: 1,5 кв. 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возможность подключения к сетям инженерно-технического обеспечения: да;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период размещения: с 1 ноября 2025 года по 30 сентября 2026 года (11 месяцев).</w:t>
      </w:r>
    </w:p>
    <w:p w:rsidR="00371BB6" w:rsidRDefault="00371BB6" w:rsidP="00371BB6">
      <w:pPr>
        <w:spacing w:after="0" w:line="240" w:lineRule="auto"/>
        <w:ind w:firstLine="709"/>
        <w:jc w:val="both"/>
        <w:rPr>
          <w:rFonts w:ascii="Times New Roman" w:hAnsi="Times New Roman" w:cs="Times New Roman"/>
          <w:b/>
          <w:sz w:val="24"/>
          <w:szCs w:val="24"/>
        </w:rPr>
      </w:pPr>
    </w:p>
    <w:p w:rsidR="00371BB6" w:rsidRDefault="00371BB6" w:rsidP="00371BB6">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5. Размеры платы за право размещения нестационарного и мобильного специализированного торгового объекта.</w:t>
      </w:r>
    </w:p>
    <w:p w:rsidR="00371BB6" w:rsidRDefault="00371BB6" w:rsidP="00371B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 </w:t>
      </w:r>
      <w:r>
        <w:rPr>
          <w:rFonts w:ascii="Times New Roman" w:hAnsi="Times New Roman" w:cs="Times New Roman"/>
          <w:b/>
          <w:sz w:val="24"/>
          <w:szCs w:val="24"/>
        </w:rPr>
        <w:t xml:space="preserve">Лот № 1: </w:t>
      </w:r>
      <w:r>
        <w:rPr>
          <w:rFonts w:ascii="Times New Roman" w:hAnsi="Times New Roman" w:cs="Times New Roman"/>
          <w:sz w:val="24"/>
          <w:szCs w:val="24"/>
        </w:rPr>
        <w:t>12069 руб. 73 коп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 11 месяцев (</w:t>
      </w:r>
      <w:r>
        <w:rPr>
          <w:rFonts w:ascii="Times New Roman" w:hAnsi="Times New Roman" w:cs="Times New Roman"/>
          <w:sz w:val="24"/>
          <w:szCs w:val="24"/>
          <w:lang w:val="en-US"/>
        </w:rPr>
        <w:t>s</w:t>
      </w:r>
      <w:r>
        <w:rPr>
          <w:rFonts w:ascii="Times New Roman" w:hAnsi="Times New Roman" w:cs="Times New Roman"/>
          <w:sz w:val="24"/>
          <w:szCs w:val="24"/>
        </w:rPr>
        <w:t xml:space="preserve"> = 25 м2);</w:t>
      </w:r>
    </w:p>
    <w:p w:rsidR="00371BB6" w:rsidRDefault="00371BB6" w:rsidP="00371B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 </w:t>
      </w:r>
      <w:r>
        <w:rPr>
          <w:rFonts w:ascii="Times New Roman" w:hAnsi="Times New Roman" w:cs="Times New Roman"/>
          <w:b/>
          <w:sz w:val="24"/>
          <w:szCs w:val="24"/>
        </w:rPr>
        <w:t xml:space="preserve">Лот № 2: </w:t>
      </w:r>
      <w:r>
        <w:rPr>
          <w:rFonts w:ascii="Times New Roman" w:hAnsi="Times New Roman" w:cs="Times New Roman"/>
          <w:sz w:val="24"/>
          <w:szCs w:val="24"/>
        </w:rPr>
        <w:t>9052 руб. 30 коп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 11 месяцев (</w:t>
      </w:r>
      <w:r>
        <w:rPr>
          <w:rFonts w:ascii="Times New Roman" w:hAnsi="Times New Roman" w:cs="Times New Roman"/>
          <w:sz w:val="24"/>
          <w:szCs w:val="24"/>
          <w:lang w:val="en-US"/>
        </w:rPr>
        <w:t>s</w:t>
      </w:r>
      <w:r>
        <w:rPr>
          <w:rFonts w:ascii="Times New Roman" w:hAnsi="Times New Roman" w:cs="Times New Roman"/>
          <w:sz w:val="24"/>
          <w:szCs w:val="24"/>
        </w:rPr>
        <w:t xml:space="preserve"> = 14 м2);</w:t>
      </w:r>
    </w:p>
    <w:p w:rsidR="00371BB6" w:rsidRDefault="00371BB6" w:rsidP="00371B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5.3. </w:t>
      </w:r>
      <w:r>
        <w:rPr>
          <w:rFonts w:ascii="Times New Roman" w:hAnsi="Times New Roman" w:cs="Times New Roman"/>
          <w:b/>
          <w:sz w:val="24"/>
          <w:szCs w:val="24"/>
        </w:rPr>
        <w:t xml:space="preserve">Лот № 3: </w:t>
      </w:r>
      <w:r>
        <w:rPr>
          <w:rFonts w:ascii="Times New Roman" w:hAnsi="Times New Roman" w:cs="Times New Roman"/>
          <w:sz w:val="24"/>
          <w:szCs w:val="24"/>
        </w:rPr>
        <w:t>9052 руб. 30 коп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 11 месяцев (</w:t>
      </w:r>
      <w:r>
        <w:rPr>
          <w:rFonts w:ascii="Times New Roman" w:hAnsi="Times New Roman" w:cs="Times New Roman"/>
          <w:sz w:val="24"/>
          <w:szCs w:val="24"/>
          <w:lang w:val="en-US"/>
        </w:rPr>
        <w:t>s</w:t>
      </w:r>
      <w:r>
        <w:rPr>
          <w:rFonts w:ascii="Times New Roman" w:hAnsi="Times New Roman" w:cs="Times New Roman"/>
          <w:sz w:val="24"/>
          <w:szCs w:val="24"/>
        </w:rPr>
        <w:t xml:space="preserve"> = 12 м2);</w:t>
      </w:r>
    </w:p>
    <w:p w:rsidR="00371BB6" w:rsidRDefault="00371BB6" w:rsidP="00371B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5.4. </w:t>
      </w:r>
      <w:r>
        <w:rPr>
          <w:rFonts w:ascii="Times New Roman" w:hAnsi="Times New Roman" w:cs="Times New Roman"/>
          <w:b/>
          <w:sz w:val="24"/>
          <w:szCs w:val="24"/>
        </w:rPr>
        <w:t xml:space="preserve">Лот № 4: </w:t>
      </w:r>
      <w:r>
        <w:rPr>
          <w:rFonts w:ascii="Times New Roman" w:hAnsi="Times New Roman" w:cs="Times New Roman"/>
          <w:sz w:val="24"/>
          <w:szCs w:val="24"/>
        </w:rPr>
        <w:t>9052 руб. 30 коп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 11 месяцев (</w:t>
      </w:r>
      <w:r>
        <w:rPr>
          <w:rFonts w:ascii="Times New Roman" w:hAnsi="Times New Roman" w:cs="Times New Roman"/>
          <w:sz w:val="24"/>
          <w:szCs w:val="24"/>
          <w:lang w:val="en-US"/>
        </w:rPr>
        <w:t>s</w:t>
      </w:r>
      <w:r>
        <w:rPr>
          <w:rFonts w:ascii="Times New Roman" w:hAnsi="Times New Roman" w:cs="Times New Roman"/>
          <w:sz w:val="24"/>
          <w:szCs w:val="24"/>
        </w:rPr>
        <w:t xml:space="preserve"> = 12 м2);</w:t>
      </w:r>
    </w:p>
    <w:p w:rsidR="00371BB6" w:rsidRDefault="00371BB6" w:rsidP="00371BB6">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5.5. </w:t>
      </w:r>
      <w:r>
        <w:rPr>
          <w:rFonts w:ascii="Times New Roman" w:hAnsi="Times New Roman" w:cs="Times New Roman"/>
          <w:b/>
          <w:sz w:val="24"/>
          <w:szCs w:val="24"/>
        </w:rPr>
        <w:t xml:space="preserve">Лот № 5: </w:t>
      </w:r>
      <w:r>
        <w:rPr>
          <w:rFonts w:ascii="Times New Roman" w:hAnsi="Times New Roman" w:cs="Times New Roman"/>
          <w:sz w:val="24"/>
          <w:szCs w:val="24"/>
        </w:rPr>
        <w:t>10058 руб. 11 коп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 11 месяцев (</w:t>
      </w:r>
      <w:r>
        <w:rPr>
          <w:rFonts w:ascii="Times New Roman" w:hAnsi="Times New Roman" w:cs="Times New Roman"/>
          <w:sz w:val="24"/>
          <w:szCs w:val="24"/>
          <w:lang w:val="en-US"/>
        </w:rPr>
        <w:t>s</w:t>
      </w:r>
      <w:r>
        <w:rPr>
          <w:rFonts w:ascii="Times New Roman" w:hAnsi="Times New Roman" w:cs="Times New Roman"/>
          <w:sz w:val="24"/>
          <w:szCs w:val="24"/>
        </w:rPr>
        <w:t xml:space="preserve"> = 15 м2);</w:t>
      </w:r>
    </w:p>
    <w:p w:rsidR="00371BB6" w:rsidRDefault="00371BB6" w:rsidP="00371B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5.6. </w:t>
      </w:r>
      <w:r>
        <w:rPr>
          <w:rFonts w:ascii="Times New Roman" w:hAnsi="Times New Roman" w:cs="Times New Roman"/>
          <w:b/>
          <w:sz w:val="24"/>
          <w:szCs w:val="24"/>
        </w:rPr>
        <w:t xml:space="preserve">Лот № 6: </w:t>
      </w:r>
      <w:r>
        <w:rPr>
          <w:rFonts w:ascii="Times New Roman" w:hAnsi="Times New Roman" w:cs="Times New Roman"/>
          <w:sz w:val="24"/>
          <w:szCs w:val="24"/>
        </w:rPr>
        <w:t>9052 руб. 30 коп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а11 месяцев (</w:t>
      </w:r>
      <w:r>
        <w:rPr>
          <w:rFonts w:ascii="Times New Roman" w:hAnsi="Times New Roman" w:cs="Times New Roman"/>
          <w:sz w:val="24"/>
          <w:szCs w:val="24"/>
          <w:lang w:val="en-US"/>
        </w:rPr>
        <w:t>s</w:t>
      </w:r>
      <w:r>
        <w:rPr>
          <w:rFonts w:ascii="Times New Roman" w:hAnsi="Times New Roman" w:cs="Times New Roman"/>
          <w:sz w:val="24"/>
          <w:szCs w:val="24"/>
        </w:rPr>
        <w:t xml:space="preserve"> = 10 м2);</w:t>
      </w:r>
    </w:p>
    <w:p w:rsidR="00371BB6" w:rsidRDefault="00371BB6" w:rsidP="00371B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5.7. </w:t>
      </w:r>
      <w:r>
        <w:rPr>
          <w:rFonts w:ascii="Times New Roman" w:hAnsi="Times New Roman" w:cs="Times New Roman"/>
          <w:b/>
          <w:sz w:val="24"/>
          <w:szCs w:val="24"/>
        </w:rPr>
        <w:t xml:space="preserve">Лот № 7: </w:t>
      </w:r>
      <w:r>
        <w:rPr>
          <w:rFonts w:ascii="Times New Roman" w:hAnsi="Times New Roman" w:cs="Times New Roman"/>
          <w:sz w:val="24"/>
          <w:szCs w:val="24"/>
        </w:rPr>
        <w:t>11063 руб. 92 коп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 11 месяцев (</w:t>
      </w:r>
      <w:r>
        <w:rPr>
          <w:rFonts w:ascii="Times New Roman" w:hAnsi="Times New Roman" w:cs="Times New Roman"/>
          <w:sz w:val="24"/>
          <w:szCs w:val="24"/>
          <w:lang w:val="en-US"/>
        </w:rPr>
        <w:t>s</w:t>
      </w:r>
      <w:r>
        <w:rPr>
          <w:rFonts w:ascii="Times New Roman" w:hAnsi="Times New Roman" w:cs="Times New Roman"/>
          <w:sz w:val="24"/>
          <w:szCs w:val="24"/>
        </w:rPr>
        <w:t xml:space="preserve"> = 20 м2);</w:t>
      </w:r>
    </w:p>
    <w:p w:rsidR="00371BB6" w:rsidRDefault="00371BB6" w:rsidP="00371B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5.8. </w:t>
      </w:r>
      <w:r>
        <w:rPr>
          <w:rFonts w:ascii="Times New Roman" w:hAnsi="Times New Roman" w:cs="Times New Roman"/>
          <w:b/>
          <w:sz w:val="24"/>
          <w:szCs w:val="24"/>
        </w:rPr>
        <w:t xml:space="preserve">Лот № 8: </w:t>
      </w:r>
      <w:r>
        <w:rPr>
          <w:rFonts w:ascii="Times New Roman" w:hAnsi="Times New Roman" w:cs="Times New Roman"/>
          <w:sz w:val="24"/>
          <w:szCs w:val="24"/>
        </w:rPr>
        <w:t>4500 руб. 00 коп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 60 месяцев (</w:t>
      </w:r>
      <w:r>
        <w:rPr>
          <w:rFonts w:ascii="Times New Roman" w:hAnsi="Times New Roman" w:cs="Times New Roman"/>
          <w:sz w:val="24"/>
          <w:szCs w:val="24"/>
          <w:lang w:val="en-US"/>
        </w:rPr>
        <w:t>s</w:t>
      </w:r>
      <w:r>
        <w:rPr>
          <w:rFonts w:ascii="Times New Roman" w:hAnsi="Times New Roman" w:cs="Times New Roman"/>
          <w:sz w:val="24"/>
          <w:szCs w:val="24"/>
        </w:rPr>
        <w:t xml:space="preserve"> = 15 м2);</w:t>
      </w:r>
    </w:p>
    <w:p w:rsidR="00371BB6" w:rsidRDefault="00371BB6" w:rsidP="00371B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5.9. </w:t>
      </w:r>
      <w:r>
        <w:rPr>
          <w:rFonts w:ascii="Times New Roman" w:hAnsi="Times New Roman" w:cs="Times New Roman"/>
          <w:b/>
          <w:sz w:val="24"/>
          <w:szCs w:val="24"/>
        </w:rPr>
        <w:t xml:space="preserve">Лот № 9: </w:t>
      </w:r>
      <w:r>
        <w:rPr>
          <w:rFonts w:ascii="Times New Roman" w:hAnsi="Times New Roman" w:cs="Times New Roman"/>
          <w:sz w:val="24"/>
          <w:szCs w:val="24"/>
        </w:rPr>
        <w:t>4500 руб. 00 коп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 60 месяцев (</w:t>
      </w:r>
      <w:r>
        <w:rPr>
          <w:rFonts w:ascii="Times New Roman" w:hAnsi="Times New Roman" w:cs="Times New Roman"/>
          <w:sz w:val="24"/>
          <w:szCs w:val="24"/>
          <w:lang w:val="en-US"/>
        </w:rPr>
        <w:t>s</w:t>
      </w:r>
      <w:r>
        <w:rPr>
          <w:rFonts w:ascii="Times New Roman" w:hAnsi="Times New Roman" w:cs="Times New Roman"/>
          <w:sz w:val="24"/>
          <w:szCs w:val="24"/>
        </w:rPr>
        <w:t xml:space="preserve"> = 15 м2);</w:t>
      </w:r>
    </w:p>
    <w:p w:rsidR="00371BB6" w:rsidRDefault="00371BB6" w:rsidP="00371B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5.10. </w:t>
      </w:r>
      <w:r>
        <w:rPr>
          <w:rFonts w:ascii="Times New Roman" w:hAnsi="Times New Roman" w:cs="Times New Roman"/>
          <w:b/>
          <w:sz w:val="24"/>
          <w:szCs w:val="24"/>
        </w:rPr>
        <w:t xml:space="preserve">Лот № 10: </w:t>
      </w:r>
      <w:r>
        <w:rPr>
          <w:rFonts w:ascii="Times New Roman" w:hAnsi="Times New Roman" w:cs="Times New Roman"/>
          <w:sz w:val="24"/>
          <w:szCs w:val="24"/>
        </w:rPr>
        <w:t>4500 руб. 00 коп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 60 месяцев (</w:t>
      </w:r>
      <w:r>
        <w:rPr>
          <w:rFonts w:ascii="Times New Roman" w:hAnsi="Times New Roman" w:cs="Times New Roman"/>
          <w:sz w:val="24"/>
          <w:szCs w:val="24"/>
          <w:lang w:val="en-US"/>
        </w:rPr>
        <w:t>s</w:t>
      </w:r>
      <w:r>
        <w:rPr>
          <w:rFonts w:ascii="Times New Roman" w:hAnsi="Times New Roman" w:cs="Times New Roman"/>
          <w:sz w:val="24"/>
          <w:szCs w:val="24"/>
        </w:rPr>
        <w:t xml:space="preserve"> = 15 м2);</w:t>
      </w:r>
    </w:p>
    <w:p w:rsidR="00371BB6" w:rsidRDefault="00371BB6" w:rsidP="00371B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5.11. </w:t>
      </w:r>
      <w:r>
        <w:rPr>
          <w:rFonts w:ascii="Times New Roman" w:hAnsi="Times New Roman" w:cs="Times New Roman"/>
          <w:b/>
          <w:sz w:val="24"/>
          <w:szCs w:val="24"/>
        </w:rPr>
        <w:t xml:space="preserve">Лот № 11: </w:t>
      </w:r>
      <w:r>
        <w:rPr>
          <w:rFonts w:ascii="Times New Roman" w:hAnsi="Times New Roman" w:cs="Times New Roman"/>
          <w:sz w:val="24"/>
          <w:szCs w:val="24"/>
        </w:rPr>
        <w:t>4500 руб. 00 коп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 60 месяцев (</w:t>
      </w:r>
      <w:r>
        <w:rPr>
          <w:rFonts w:ascii="Times New Roman" w:hAnsi="Times New Roman" w:cs="Times New Roman"/>
          <w:sz w:val="24"/>
          <w:szCs w:val="24"/>
          <w:lang w:val="en-US"/>
        </w:rPr>
        <w:t>s</w:t>
      </w:r>
      <w:r>
        <w:rPr>
          <w:rFonts w:ascii="Times New Roman" w:hAnsi="Times New Roman" w:cs="Times New Roman"/>
          <w:sz w:val="24"/>
          <w:szCs w:val="24"/>
        </w:rPr>
        <w:t xml:space="preserve"> = 15 м2);</w:t>
      </w:r>
    </w:p>
    <w:p w:rsidR="00371BB6" w:rsidRDefault="00371BB6" w:rsidP="00371B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5.12. </w:t>
      </w:r>
      <w:r>
        <w:rPr>
          <w:rFonts w:ascii="Times New Roman" w:hAnsi="Times New Roman" w:cs="Times New Roman"/>
          <w:b/>
          <w:sz w:val="24"/>
          <w:szCs w:val="24"/>
        </w:rPr>
        <w:t xml:space="preserve">Лот № 12: </w:t>
      </w:r>
      <w:r>
        <w:rPr>
          <w:rFonts w:ascii="Times New Roman" w:hAnsi="Times New Roman" w:cs="Times New Roman"/>
          <w:sz w:val="24"/>
          <w:szCs w:val="24"/>
        </w:rPr>
        <w:t>4500 руб. 00 коп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 60 месяцев (</w:t>
      </w:r>
      <w:r>
        <w:rPr>
          <w:rFonts w:ascii="Times New Roman" w:hAnsi="Times New Roman" w:cs="Times New Roman"/>
          <w:sz w:val="24"/>
          <w:szCs w:val="24"/>
          <w:lang w:val="en-US"/>
        </w:rPr>
        <w:t>s</w:t>
      </w:r>
      <w:r>
        <w:rPr>
          <w:rFonts w:ascii="Times New Roman" w:hAnsi="Times New Roman" w:cs="Times New Roman"/>
          <w:sz w:val="24"/>
          <w:szCs w:val="24"/>
        </w:rPr>
        <w:t xml:space="preserve"> = 15 м2);</w:t>
      </w:r>
    </w:p>
    <w:p w:rsidR="00371BB6" w:rsidRDefault="00371BB6" w:rsidP="00371B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5.13. </w:t>
      </w:r>
      <w:r>
        <w:rPr>
          <w:rFonts w:ascii="Times New Roman" w:hAnsi="Times New Roman" w:cs="Times New Roman"/>
          <w:b/>
          <w:sz w:val="24"/>
          <w:szCs w:val="24"/>
        </w:rPr>
        <w:t xml:space="preserve">Лот № 13: </w:t>
      </w:r>
      <w:r>
        <w:rPr>
          <w:rFonts w:ascii="Times New Roman" w:hAnsi="Times New Roman" w:cs="Times New Roman"/>
          <w:sz w:val="24"/>
          <w:szCs w:val="24"/>
        </w:rPr>
        <w:t>4500 руб. 00 коп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 60 месяцев (</w:t>
      </w:r>
      <w:r>
        <w:rPr>
          <w:rFonts w:ascii="Times New Roman" w:hAnsi="Times New Roman" w:cs="Times New Roman"/>
          <w:sz w:val="24"/>
          <w:szCs w:val="24"/>
          <w:lang w:val="en-US"/>
        </w:rPr>
        <w:t>s</w:t>
      </w:r>
      <w:r>
        <w:rPr>
          <w:rFonts w:ascii="Times New Roman" w:hAnsi="Times New Roman" w:cs="Times New Roman"/>
          <w:sz w:val="24"/>
          <w:szCs w:val="24"/>
        </w:rPr>
        <w:t xml:space="preserve"> = 15 м2);</w:t>
      </w:r>
    </w:p>
    <w:p w:rsidR="00371BB6" w:rsidRDefault="00371BB6" w:rsidP="00371B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5.14. </w:t>
      </w:r>
      <w:r>
        <w:rPr>
          <w:rFonts w:ascii="Times New Roman" w:hAnsi="Times New Roman" w:cs="Times New Roman"/>
          <w:b/>
          <w:sz w:val="24"/>
          <w:szCs w:val="24"/>
        </w:rPr>
        <w:t xml:space="preserve">Лот № 14: </w:t>
      </w:r>
      <w:r>
        <w:rPr>
          <w:rFonts w:ascii="Times New Roman" w:hAnsi="Times New Roman" w:cs="Times New Roman"/>
          <w:sz w:val="24"/>
          <w:szCs w:val="24"/>
        </w:rPr>
        <w:t>4500 руб. 00 коп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 60 месяцев (</w:t>
      </w:r>
      <w:r>
        <w:rPr>
          <w:rFonts w:ascii="Times New Roman" w:hAnsi="Times New Roman" w:cs="Times New Roman"/>
          <w:sz w:val="24"/>
          <w:szCs w:val="24"/>
          <w:lang w:val="en-US"/>
        </w:rPr>
        <w:t>s</w:t>
      </w:r>
      <w:r>
        <w:rPr>
          <w:rFonts w:ascii="Times New Roman" w:hAnsi="Times New Roman" w:cs="Times New Roman"/>
          <w:sz w:val="24"/>
          <w:szCs w:val="24"/>
        </w:rPr>
        <w:t xml:space="preserve"> = 15 м2);</w:t>
      </w:r>
    </w:p>
    <w:p w:rsidR="00371BB6" w:rsidRDefault="00371BB6" w:rsidP="00371B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5.15. </w:t>
      </w:r>
      <w:r>
        <w:rPr>
          <w:rFonts w:ascii="Times New Roman" w:hAnsi="Times New Roman" w:cs="Times New Roman"/>
          <w:b/>
          <w:sz w:val="24"/>
          <w:szCs w:val="24"/>
        </w:rPr>
        <w:t xml:space="preserve">Лот № 15: </w:t>
      </w:r>
      <w:r>
        <w:rPr>
          <w:rFonts w:ascii="Times New Roman" w:hAnsi="Times New Roman" w:cs="Times New Roman"/>
          <w:sz w:val="24"/>
          <w:szCs w:val="24"/>
        </w:rPr>
        <w:t>4500 руб. 00 коп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 60 месяцев (</w:t>
      </w:r>
      <w:r>
        <w:rPr>
          <w:rFonts w:ascii="Times New Roman" w:hAnsi="Times New Roman" w:cs="Times New Roman"/>
          <w:sz w:val="24"/>
          <w:szCs w:val="24"/>
          <w:lang w:val="en-US"/>
        </w:rPr>
        <w:t>s</w:t>
      </w:r>
      <w:r>
        <w:rPr>
          <w:rFonts w:ascii="Times New Roman" w:hAnsi="Times New Roman" w:cs="Times New Roman"/>
          <w:sz w:val="24"/>
          <w:szCs w:val="24"/>
        </w:rPr>
        <w:t xml:space="preserve"> = 15 м2);</w:t>
      </w:r>
    </w:p>
    <w:p w:rsidR="00371BB6" w:rsidRDefault="00371BB6" w:rsidP="00371B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5.16. </w:t>
      </w:r>
      <w:r>
        <w:rPr>
          <w:rFonts w:ascii="Times New Roman" w:hAnsi="Times New Roman" w:cs="Times New Roman"/>
          <w:b/>
          <w:sz w:val="24"/>
          <w:szCs w:val="24"/>
        </w:rPr>
        <w:t xml:space="preserve">Лот № 16: </w:t>
      </w:r>
      <w:r>
        <w:rPr>
          <w:rFonts w:ascii="Times New Roman" w:hAnsi="Times New Roman" w:cs="Times New Roman"/>
          <w:sz w:val="24"/>
          <w:szCs w:val="24"/>
        </w:rPr>
        <w:t>4500 руб. 00 коп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 60 месяцев (</w:t>
      </w:r>
      <w:r>
        <w:rPr>
          <w:rFonts w:ascii="Times New Roman" w:hAnsi="Times New Roman" w:cs="Times New Roman"/>
          <w:sz w:val="24"/>
          <w:szCs w:val="24"/>
          <w:lang w:val="en-US"/>
        </w:rPr>
        <w:t>s</w:t>
      </w:r>
      <w:r>
        <w:rPr>
          <w:rFonts w:ascii="Times New Roman" w:hAnsi="Times New Roman" w:cs="Times New Roman"/>
          <w:sz w:val="24"/>
          <w:szCs w:val="24"/>
        </w:rPr>
        <w:t xml:space="preserve"> = 15 м2);</w:t>
      </w:r>
    </w:p>
    <w:p w:rsidR="00371BB6" w:rsidRDefault="00371BB6" w:rsidP="00371B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5.17. </w:t>
      </w:r>
      <w:r>
        <w:rPr>
          <w:rFonts w:ascii="Times New Roman" w:hAnsi="Times New Roman" w:cs="Times New Roman"/>
          <w:b/>
          <w:sz w:val="24"/>
          <w:szCs w:val="24"/>
        </w:rPr>
        <w:t xml:space="preserve">Лот № 17: </w:t>
      </w:r>
      <w:r>
        <w:rPr>
          <w:rFonts w:ascii="Times New Roman" w:hAnsi="Times New Roman" w:cs="Times New Roman"/>
          <w:sz w:val="24"/>
          <w:szCs w:val="24"/>
        </w:rPr>
        <w:t>4500 руб. 00 коп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 60 месяцев (</w:t>
      </w:r>
      <w:r>
        <w:rPr>
          <w:rFonts w:ascii="Times New Roman" w:hAnsi="Times New Roman" w:cs="Times New Roman"/>
          <w:sz w:val="24"/>
          <w:szCs w:val="24"/>
          <w:lang w:val="en-US"/>
        </w:rPr>
        <w:t>s</w:t>
      </w:r>
      <w:r>
        <w:rPr>
          <w:rFonts w:ascii="Times New Roman" w:hAnsi="Times New Roman" w:cs="Times New Roman"/>
          <w:sz w:val="24"/>
          <w:szCs w:val="24"/>
        </w:rPr>
        <w:t xml:space="preserve"> = 15 м2);</w:t>
      </w:r>
    </w:p>
    <w:p w:rsidR="00371BB6" w:rsidRDefault="00371BB6" w:rsidP="00371B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5.18. </w:t>
      </w:r>
      <w:r>
        <w:rPr>
          <w:rFonts w:ascii="Times New Roman" w:hAnsi="Times New Roman" w:cs="Times New Roman"/>
          <w:b/>
          <w:sz w:val="24"/>
          <w:szCs w:val="24"/>
        </w:rPr>
        <w:t xml:space="preserve">Лот № 18: </w:t>
      </w:r>
      <w:r>
        <w:rPr>
          <w:rFonts w:ascii="Times New Roman" w:hAnsi="Times New Roman" w:cs="Times New Roman"/>
          <w:sz w:val="24"/>
          <w:szCs w:val="24"/>
        </w:rPr>
        <w:t>9052 руб. 30 коп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 11 месяцев (</w:t>
      </w:r>
      <w:r>
        <w:rPr>
          <w:rFonts w:ascii="Times New Roman" w:hAnsi="Times New Roman" w:cs="Times New Roman"/>
          <w:sz w:val="24"/>
          <w:szCs w:val="24"/>
          <w:lang w:val="en-US"/>
        </w:rPr>
        <w:t>s</w:t>
      </w:r>
      <w:r>
        <w:rPr>
          <w:rFonts w:ascii="Times New Roman" w:hAnsi="Times New Roman" w:cs="Times New Roman"/>
          <w:sz w:val="24"/>
          <w:szCs w:val="24"/>
        </w:rPr>
        <w:t xml:space="preserve"> = 12 м2);</w:t>
      </w:r>
    </w:p>
    <w:p w:rsidR="00371BB6" w:rsidRDefault="00371BB6" w:rsidP="00371B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5.19. </w:t>
      </w:r>
      <w:r>
        <w:rPr>
          <w:rFonts w:ascii="Times New Roman" w:hAnsi="Times New Roman" w:cs="Times New Roman"/>
          <w:b/>
          <w:sz w:val="24"/>
          <w:szCs w:val="24"/>
        </w:rPr>
        <w:t>Лот № 19:</w:t>
      </w:r>
      <w:r>
        <w:rPr>
          <w:rFonts w:ascii="Times New Roman" w:hAnsi="Times New Roman" w:cs="Times New Roman"/>
          <w:sz w:val="24"/>
          <w:szCs w:val="24"/>
        </w:rPr>
        <w:t xml:space="preserve"> 2420 руб. 40 коп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 2 месяцев (</w:t>
      </w:r>
      <w:r>
        <w:rPr>
          <w:rFonts w:ascii="Times New Roman" w:hAnsi="Times New Roman" w:cs="Times New Roman"/>
          <w:sz w:val="24"/>
          <w:szCs w:val="24"/>
          <w:lang w:val="en-US"/>
        </w:rPr>
        <w:t>s</w:t>
      </w:r>
      <w:r>
        <w:rPr>
          <w:rFonts w:ascii="Times New Roman" w:hAnsi="Times New Roman" w:cs="Times New Roman"/>
          <w:sz w:val="24"/>
          <w:szCs w:val="24"/>
        </w:rPr>
        <w:t xml:space="preserve"> = 5 м2);</w:t>
      </w:r>
    </w:p>
    <w:p w:rsidR="00371BB6" w:rsidRDefault="00371BB6" w:rsidP="00371B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5.20. </w:t>
      </w:r>
      <w:r>
        <w:rPr>
          <w:rFonts w:ascii="Times New Roman" w:hAnsi="Times New Roman" w:cs="Times New Roman"/>
          <w:b/>
          <w:sz w:val="24"/>
          <w:szCs w:val="24"/>
        </w:rPr>
        <w:t xml:space="preserve">Лот № 20: </w:t>
      </w:r>
      <w:r>
        <w:rPr>
          <w:rFonts w:ascii="Times New Roman" w:hAnsi="Times New Roman" w:cs="Times New Roman"/>
          <w:sz w:val="24"/>
          <w:szCs w:val="24"/>
        </w:rPr>
        <w:t>8948 руб. 76 коп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 11 месяцев (</w:t>
      </w:r>
      <w:r>
        <w:rPr>
          <w:rFonts w:ascii="Times New Roman" w:hAnsi="Times New Roman" w:cs="Times New Roman"/>
          <w:sz w:val="24"/>
          <w:szCs w:val="24"/>
          <w:lang w:val="en-US"/>
        </w:rPr>
        <w:t>s</w:t>
      </w:r>
      <w:r>
        <w:rPr>
          <w:rFonts w:ascii="Times New Roman" w:hAnsi="Times New Roman" w:cs="Times New Roman"/>
          <w:sz w:val="24"/>
          <w:szCs w:val="24"/>
        </w:rPr>
        <w:t xml:space="preserve"> = 0,5-2 м2);</w:t>
      </w:r>
    </w:p>
    <w:p w:rsidR="00371BB6" w:rsidRDefault="00371BB6" w:rsidP="00371B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5.21. </w:t>
      </w:r>
      <w:r>
        <w:rPr>
          <w:rFonts w:ascii="Times New Roman" w:hAnsi="Times New Roman" w:cs="Times New Roman"/>
          <w:b/>
          <w:sz w:val="24"/>
          <w:szCs w:val="24"/>
        </w:rPr>
        <w:t xml:space="preserve">Лот № 21: </w:t>
      </w:r>
      <w:r>
        <w:rPr>
          <w:rFonts w:ascii="Times New Roman" w:hAnsi="Times New Roman" w:cs="Times New Roman"/>
          <w:sz w:val="24"/>
          <w:szCs w:val="24"/>
        </w:rPr>
        <w:t>8948 руб. 76 коп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 11 месяцев (</w:t>
      </w:r>
      <w:r>
        <w:rPr>
          <w:rFonts w:ascii="Times New Roman" w:hAnsi="Times New Roman" w:cs="Times New Roman"/>
          <w:sz w:val="24"/>
          <w:szCs w:val="24"/>
          <w:lang w:val="en-US"/>
        </w:rPr>
        <w:t>s</w:t>
      </w:r>
      <w:r>
        <w:rPr>
          <w:rFonts w:ascii="Times New Roman" w:hAnsi="Times New Roman" w:cs="Times New Roman"/>
          <w:sz w:val="24"/>
          <w:szCs w:val="24"/>
        </w:rPr>
        <w:t xml:space="preserve"> = 0,5-2 м2);</w:t>
      </w:r>
    </w:p>
    <w:p w:rsidR="00371BB6" w:rsidRDefault="00371BB6" w:rsidP="00371B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5.22. </w:t>
      </w:r>
      <w:r>
        <w:rPr>
          <w:rFonts w:ascii="Times New Roman" w:hAnsi="Times New Roman" w:cs="Times New Roman"/>
          <w:b/>
          <w:sz w:val="24"/>
          <w:szCs w:val="24"/>
        </w:rPr>
        <w:t xml:space="preserve">Лот № 22: </w:t>
      </w:r>
      <w:r>
        <w:rPr>
          <w:rFonts w:ascii="Times New Roman" w:hAnsi="Times New Roman" w:cs="Times New Roman"/>
          <w:sz w:val="24"/>
          <w:szCs w:val="24"/>
        </w:rPr>
        <w:t>8135 руб. 23 коп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 11 месяцев (</w:t>
      </w:r>
      <w:r>
        <w:rPr>
          <w:rFonts w:ascii="Times New Roman" w:hAnsi="Times New Roman" w:cs="Times New Roman"/>
          <w:sz w:val="24"/>
          <w:szCs w:val="24"/>
          <w:lang w:val="en-US"/>
        </w:rPr>
        <w:t>s</w:t>
      </w:r>
      <w:r>
        <w:rPr>
          <w:rFonts w:ascii="Times New Roman" w:hAnsi="Times New Roman" w:cs="Times New Roman"/>
          <w:sz w:val="24"/>
          <w:szCs w:val="24"/>
        </w:rPr>
        <w:t xml:space="preserve"> = 0,5-2 м2);</w:t>
      </w:r>
    </w:p>
    <w:p w:rsidR="00371BB6" w:rsidRDefault="00371BB6" w:rsidP="00371B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5.23. </w:t>
      </w:r>
      <w:r>
        <w:rPr>
          <w:rFonts w:ascii="Times New Roman" w:hAnsi="Times New Roman" w:cs="Times New Roman"/>
          <w:b/>
          <w:sz w:val="24"/>
          <w:szCs w:val="24"/>
        </w:rPr>
        <w:t xml:space="preserve">Лот № 23: </w:t>
      </w:r>
      <w:r>
        <w:rPr>
          <w:rFonts w:ascii="Times New Roman" w:hAnsi="Times New Roman" w:cs="Times New Roman"/>
          <w:sz w:val="24"/>
          <w:szCs w:val="24"/>
        </w:rPr>
        <w:t>14643 руб. 42 коп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 11 месяцев (</w:t>
      </w:r>
      <w:r>
        <w:rPr>
          <w:rFonts w:ascii="Times New Roman" w:hAnsi="Times New Roman" w:cs="Times New Roman"/>
          <w:sz w:val="24"/>
          <w:szCs w:val="24"/>
          <w:lang w:val="en-US"/>
        </w:rPr>
        <w:t>s</w:t>
      </w:r>
      <w:r>
        <w:rPr>
          <w:rFonts w:ascii="Times New Roman" w:hAnsi="Times New Roman" w:cs="Times New Roman"/>
          <w:sz w:val="24"/>
          <w:szCs w:val="24"/>
        </w:rPr>
        <w:t xml:space="preserve"> = 10 м2);</w:t>
      </w:r>
    </w:p>
    <w:p w:rsidR="00371BB6" w:rsidRDefault="00371BB6" w:rsidP="00371B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5.24. </w:t>
      </w:r>
      <w:r>
        <w:rPr>
          <w:rFonts w:ascii="Times New Roman" w:hAnsi="Times New Roman" w:cs="Times New Roman"/>
          <w:b/>
          <w:sz w:val="24"/>
          <w:szCs w:val="24"/>
        </w:rPr>
        <w:t xml:space="preserve">Лот № 24: </w:t>
      </w:r>
      <w:r>
        <w:rPr>
          <w:rFonts w:ascii="Times New Roman" w:hAnsi="Times New Roman" w:cs="Times New Roman"/>
          <w:sz w:val="24"/>
          <w:szCs w:val="24"/>
        </w:rPr>
        <w:t>11093 руб. 50 коп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 11 месяцев (</w:t>
      </w:r>
      <w:r>
        <w:rPr>
          <w:rFonts w:ascii="Times New Roman" w:hAnsi="Times New Roman" w:cs="Times New Roman"/>
          <w:sz w:val="24"/>
          <w:szCs w:val="24"/>
          <w:lang w:val="en-US"/>
        </w:rPr>
        <w:t>s</w:t>
      </w:r>
      <w:r>
        <w:rPr>
          <w:rFonts w:ascii="Times New Roman" w:hAnsi="Times New Roman" w:cs="Times New Roman"/>
          <w:sz w:val="24"/>
          <w:szCs w:val="24"/>
        </w:rPr>
        <w:t xml:space="preserve"> = 6 м2);</w:t>
      </w:r>
    </w:p>
    <w:p w:rsidR="00371BB6" w:rsidRDefault="00371BB6" w:rsidP="00371B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5.25. </w:t>
      </w:r>
      <w:r>
        <w:rPr>
          <w:rFonts w:ascii="Times New Roman" w:hAnsi="Times New Roman" w:cs="Times New Roman"/>
          <w:b/>
          <w:sz w:val="24"/>
          <w:szCs w:val="24"/>
        </w:rPr>
        <w:t xml:space="preserve">Лот № 25: </w:t>
      </w:r>
      <w:r>
        <w:rPr>
          <w:rFonts w:ascii="Times New Roman" w:hAnsi="Times New Roman" w:cs="Times New Roman"/>
          <w:sz w:val="24"/>
          <w:szCs w:val="24"/>
        </w:rPr>
        <w:t>45438 руб. 98 коп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 11 месяцев (</w:t>
      </w:r>
      <w:r>
        <w:rPr>
          <w:rFonts w:ascii="Times New Roman" w:hAnsi="Times New Roman" w:cs="Times New Roman"/>
          <w:sz w:val="24"/>
          <w:szCs w:val="24"/>
          <w:lang w:val="en-US"/>
        </w:rPr>
        <w:t>s</w:t>
      </w:r>
      <w:r>
        <w:rPr>
          <w:rFonts w:ascii="Times New Roman" w:hAnsi="Times New Roman" w:cs="Times New Roman"/>
          <w:sz w:val="24"/>
          <w:szCs w:val="24"/>
        </w:rPr>
        <w:t xml:space="preserve"> = 200 м2);</w:t>
      </w:r>
    </w:p>
    <w:p w:rsidR="00371BB6" w:rsidRDefault="00371BB6" w:rsidP="00371B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5.26. </w:t>
      </w:r>
      <w:r>
        <w:rPr>
          <w:rFonts w:ascii="Times New Roman" w:hAnsi="Times New Roman" w:cs="Times New Roman"/>
          <w:b/>
          <w:sz w:val="24"/>
          <w:szCs w:val="24"/>
        </w:rPr>
        <w:t xml:space="preserve">Лот № 26: </w:t>
      </w:r>
      <w:r>
        <w:rPr>
          <w:rFonts w:ascii="Times New Roman" w:hAnsi="Times New Roman" w:cs="Times New Roman"/>
          <w:sz w:val="24"/>
          <w:szCs w:val="24"/>
        </w:rPr>
        <w:t>7809 руб. 82 коп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 11 месяцев (</w:t>
      </w:r>
      <w:r>
        <w:rPr>
          <w:rFonts w:ascii="Times New Roman" w:hAnsi="Times New Roman" w:cs="Times New Roman"/>
          <w:sz w:val="24"/>
          <w:szCs w:val="24"/>
          <w:lang w:val="en-US"/>
        </w:rPr>
        <w:t>s</w:t>
      </w:r>
      <w:r>
        <w:rPr>
          <w:rFonts w:ascii="Times New Roman" w:hAnsi="Times New Roman" w:cs="Times New Roman"/>
          <w:sz w:val="24"/>
          <w:szCs w:val="24"/>
        </w:rPr>
        <w:t xml:space="preserve"> = 1,5 м2).</w:t>
      </w:r>
    </w:p>
    <w:p w:rsidR="00371BB6" w:rsidRDefault="00371BB6" w:rsidP="00371BB6">
      <w:pPr>
        <w:pStyle w:val="ConsPlusNormal0"/>
        <w:ind w:firstLine="540"/>
        <w:jc w:val="both"/>
        <w:rPr>
          <w:rFonts w:ascii="Times New Roman" w:hAnsi="Times New Roman" w:cs="Times New Roman"/>
          <w:sz w:val="24"/>
          <w:szCs w:val="24"/>
        </w:rPr>
      </w:pPr>
    </w:p>
    <w:p w:rsidR="00371BB6" w:rsidRDefault="00371BB6" w:rsidP="00371BB6">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Оплата цены договора осуществляется путем перечисления денежных средств на расчетный счет администрации, указанный в договоре и конкурсной документации.</w:t>
      </w:r>
    </w:p>
    <w:p w:rsidR="00371BB6" w:rsidRDefault="00371BB6" w:rsidP="00371BB6">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Оплата цены договора производится единовременно за весь период договора в течение 5 </w:t>
      </w:r>
      <w:r>
        <w:rPr>
          <w:rFonts w:ascii="Times New Roman" w:hAnsi="Times New Roman" w:cs="Times New Roman"/>
          <w:sz w:val="24"/>
          <w:szCs w:val="24"/>
        </w:rPr>
        <w:lastRenderedPageBreak/>
        <w:t>рабочих дней со дня заключения настоящего договора.</w:t>
      </w:r>
    </w:p>
    <w:p w:rsidR="00371BB6" w:rsidRDefault="00371BB6" w:rsidP="00371BB6">
      <w:pPr>
        <w:pStyle w:val="a4"/>
        <w:shd w:val="clear" w:color="auto" w:fill="FFFFFF"/>
        <w:spacing w:before="0" w:beforeAutospacing="0" w:after="0" w:afterAutospacing="0"/>
        <w:ind w:firstLine="709"/>
        <w:jc w:val="both"/>
      </w:pPr>
      <w:r>
        <w:t xml:space="preserve">В случае просрочки исполнения победителем конкурса (единственным заявителем) обязательства по оплате цены договора, организатор вправе потребовать уплаты неустоек (штрафов, пеней). Пеня начисляется за каждый день просрочки, начиная со дня, следующего после дня истечения установленного договором срока. Такая пеня устанавливается в размере одной трехсотой действующей на дату уплаты пеней </w:t>
      </w:r>
      <w:hyperlink r:id="rId5" w:anchor="/document/10180094/entry/200" w:tgtFrame="_blank" w:history="1">
        <w:r>
          <w:rPr>
            <w:rStyle w:val="a3"/>
            <w:color w:val="auto"/>
            <w:u w:val="none"/>
          </w:rPr>
          <w:t>ставки рефинансирования</w:t>
        </w:r>
      </w:hyperlink>
      <w:r>
        <w:t xml:space="preserve"> Центрального банка Российской Федерации от неуплаченной в срок суммы.</w:t>
      </w:r>
    </w:p>
    <w:p w:rsidR="00371BB6" w:rsidRDefault="00371BB6" w:rsidP="00371BB6">
      <w:pPr>
        <w:pStyle w:val="a4"/>
        <w:shd w:val="clear" w:color="auto" w:fill="FFFFFF"/>
        <w:spacing w:before="0" w:beforeAutospacing="0" w:after="0" w:afterAutospacing="0"/>
        <w:ind w:firstLine="709"/>
        <w:jc w:val="both"/>
      </w:pPr>
      <w:r>
        <w:t>Победитель конкурса представляет любым доступным способом в отдел экономического анализа и контроля бюджетных ресурсов местной администрации Прохладненского муниципального района документ (</w:t>
      </w:r>
      <w:hyperlink r:id="rId6" w:anchor="/document/70194476/entry/2000" w:tgtFrame="_blank" w:history="1">
        <w:r>
          <w:rPr>
            <w:rStyle w:val="a3"/>
            <w:color w:val="auto"/>
            <w:u w:val="none"/>
          </w:rPr>
          <w:t>платежное поручение</w:t>
        </w:r>
      </w:hyperlink>
      <w:r>
        <w:t xml:space="preserve"> с отметкой банка) об оплате цены договора для подтверждения факта перечисления денежных средств.</w:t>
      </w:r>
    </w:p>
    <w:p w:rsidR="00371BB6" w:rsidRDefault="00371BB6" w:rsidP="00371BB6">
      <w:pPr>
        <w:spacing w:after="0" w:line="240" w:lineRule="auto"/>
        <w:ind w:firstLine="851"/>
        <w:jc w:val="both"/>
        <w:rPr>
          <w:rFonts w:ascii="Times New Roman" w:hAnsi="Times New Roman" w:cs="Times New Roman"/>
          <w:b/>
          <w:sz w:val="24"/>
          <w:szCs w:val="24"/>
        </w:rPr>
      </w:pPr>
      <w:r>
        <w:rPr>
          <w:rFonts w:ascii="Times New Roman" w:hAnsi="Times New Roman" w:cs="Times New Roman"/>
          <w:b/>
          <w:sz w:val="24"/>
          <w:szCs w:val="24"/>
        </w:rPr>
        <w:t>6. Требования к участникам открытого конкурса.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При проведении открытого конкурса устанавливаются следующие обязательные требования к участникам открытого конкурса: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6.1. </w:t>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участника открытого конкурса и отсутствие решения арбитражного суда о признании участника открытого конкурса банкротом и об открытии конкурсного производства;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6.2. </w:t>
      </w:r>
      <w:proofErr w:type="spellStart"/>
      <w:r>
        <w:rPr>
          <w:rFonts w:ascii="Times New Roman" w:hAnsi="Times New Roman" w:cs="Times New Roman"/>
          <w:sz w:val="24"/>
          <w:szCs w:val="24"/>
        </w:rPr>
        <w:t>неприостановление</w:t>
      </w:r>
      <w:proofErr w:type="spellEnd"/>
      <w:r>
        <w:rPr>
          <w:rFonts w:ascii="Times New Roman" w:hAnsi="Times New Roman" w:cs="Times New Roman"/>
          <w:sz w:val="24"/>
          <w:szCs w:val="24"/>
        </w:rPr>
        <w:t xml:space="preserve"> деятельности участника открытого конкурса в порядке, предусмотренном Кодексом Российской Федерации об административных правонарушениях, на день подачи заявки на участие в открытом конкурсе.</w:t>
      </w:r>
    </w:p>
    <w:p w:rsidR="00371BB6" w:rsidRDefault="00371BB6" w:rsidP="00371BB6">
      <w:pPr>
        <w:spacing w:after="0" w:line="240" w:lineRule="auto"/>
        <w:ind w:firstLine="851"/>
        <w:jc w:val="both"/>
        <w:rPr>
          <w:rFonts w:ascii="Times New Roman" w:hAnsi="Times New Roman" w:cs="Times New Roman"/>
          <w:b/>
          <w:sz w:val="24"/>
          <w:szCs w:val="24"/>
        </w:rPr>
      </w:pPr>
      <w:r>
        <w:rPr>
          <w:rFonts w:ascii="Times New Roman" w:hAnsi="Times New Roman" w:cs="Times New Roman"/>
          <w:b/>
          <w:sz w:val="24"/>
          <w:szCs w:val="24"/>
        </w:rPr>
        <w:t>7. Требования к содержанию, форме и составу заявки на участие в конкурсе, инструкция по заполнению заявки на участие в конкурсе, порядок приема, адрес места приема заявок на участие в конкурсе.</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7.1. Для участия в открытом конкурсе претендент представляет Организатору (лично или через своего полномочного представителя) в установленный срок заявку в запечатанном конверте (не позволяющем просматривать содержимое конверта) и иные документы по форме и содержанию, указанным в конкурсной документации и извещении о проведении открытого конкурса. Заявка подается в отдел экономического анализа и контроля бюджетных ресурсов местной администрации Прохладненского муниципального района КБР.</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7.2. Заявка на участие в открытом конкурсе должна содержать:</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 заявку на участие в открытом конкурсе по форме (приложение № 1 к конкурсной документации);</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 документ, подтверждающий полномочия лица на осуществление действий от имени лица, подающего заявку:</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для юридических лиц: копия решения уполномоченного органа юридического лица о назначении или об избрании лица единоличным исполнительным органом юридического лица; в случае если заявка подписана иным, помимо единоличного исполнительного органа, лицом, действующим от имени юридического лица, дополнительно к копии названного решения представляется заверенная юридическим лицом или нотариально копия доверенности на представление интересов юридического лица в объеме, достаточном для подачи заявки на участие в конкурсе и участия в конкурсе; в случае если указанная доверенность подписана лицом, которое не является единоличным исполнительным органом (выдана в порядке передоверия), дополнительно к вышеназванным копиям решения и доверенности представляется документ, подтверждающий полномочия такого лица, подписавшего доверенность, в виде оригинала или копии, заверенной юридическим лицом или нотариально;</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для индивидуальных предпринимателей (если заявка подписывается представителем физического лица): подлинник или заверенная нотариально копия доверенности на представление интересов физического лица в объеме, достаточном для подачи заявки на участие в конкурсе и участия в конкурсе; в случае если указанная доверенность подписана представителем физического лица (выдана в порядке передоверия), дополнительно к копии указанной доверенности представляется документ, подтверждающий полномочия лица, подписавшего доверенность, в виде оригинала или заверенной нотариально копии, подающим заявку на участие в конкурсе;</w:t>
      </w:r>
    </w:p>
    <w:p w:rsidR="00371BB6" w:rsidRDefault="00371BB6" w:rsidP="00371BB6">
      <w:pPr>
        <w:spacing w:after="0" w:line="240" w:lineRule="auto"/>
        <w:ind w:firstLine="851"/>
        <w:jc w:val="both"/>
        <w:rPr>
          <w:rFonts w:ascii="Times New Roman" w:hAnsi="Times New Roman" w:cs="Times New Roman"/>
          <w:sz w:val="24"/>
          <w:szCs w:val="24"/>
        </w:rPr>
      </w:pPr>
      <w:bookmarkStart w:id="0" w:name="P444"/>
      <w:bookmarkEnd w:id="0"/>
      <w:r>
        <w:rPr>
          <w:rFonts w:ascii="Times New Roman" w:hAnsi="Times New Roman" w:cs="Times New Roman"/>
          <w:sz w:val="24"/>
          <w:szCs w:val="24"/>
        </w:rPr>
        <w:t>3) документы или копии документов, подтверждающие соответствие претендента установленным требованиям и условиям допуска к участию в конкурсе:</w:t>
      </w:r>
    </w:p>
    <w:p w:rsidR="00371BB6" w:rsidRDefault="00371BB6" w:rsidP="00371BB6">
      <w:pPr>
        <w:spacing w:after="0" w:line="240" w:lineRule="auto"/>
        <w:ind w:firstLine="851"/>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заявление об отсутствии решения о ликвидации претендента - юридического лица, об отсутствии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открытом конкурсе, об отсутствии у претендента задолженности по начисленным налогам</w:t>
      </w:r>
      <w:proofErr w:type="gramEnd"/>
      <w:r>
        <w:rPr>
          <w:rFonts w:ascii="Times New Roman" w:hAnsi="Times New Roman" w:cs="Times New Roman"/>
          <w:sz w:val="24"/>
          <w:szCs w:val="24"/>
        </w:rPr>
        <w:t>,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претендента по данным бухгалтерской отчетности за последний завершенный отчетный период;</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 опись документов;</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 справку налогового органа об исполнении налогоплательщиком обязанности по уплате налогов, сборов, страховых взносов, пеней и налоговых санкций, выданная не более чем за 90 дней до дня объявления о проведении открытого конкурса (оригинал или копия);</w:t>
      </w:r>
    </w:p>
    <w:p w:rsidR="00371BB6" w:rsidRDefault="00371BB6" w:rsidP="00371BB6">
      <w:pPr>
        <w:spacing w:after="0" w:line="240" w:lineRule="auto"/>
        <w:ind w:firstLine="851"/>
        <w:jc w:val="both"/>
        <w:rPr>
          <w:rFonts w:ascii="Times New Roman" w:hAnsi="Times New Roman" w:cs="Times New Roman"/>
          <w:sz w:val="24"/>
          <w:szCs w:val="24"/>
        </w:rPr>
      </w:pPr>
      <w:bookmarkStart w:id="1" w:name="P449"/>
      <w:bookmarkEnd w:id="1"/>
      <w:r>
        <w:rPr>
          <w:rFonts w:ascii="Times New Roman" w:hAnsi="Times New Roman" w:cs="Times New Roman"/>
          <w:sz w:val="24"/>
          <w:szCs w:val="24"/>
        </w:rPr>
        <w:t>6) фотографию нестационарного и мобильного торгового объекта (на листе формата A4);</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 документы, подтверждающие опыт работы заявителя в сфере торговли (благодарности, награды, участие в системах сертификации, разрешение на размещение </w:t>
      </w:r>
      <w:proofErr w:type="spellStart"/>
      <w:r>
        <w:rPr>
          <w:rFonts w:ascii="Times New Roman" w:hAnsi="Times New Roman" w:cs="Times New Roman"/>
          <w:sz w:val="24"/>
          <w:szCs w:val="24"/>
        </w:rPr>
        <w:t>нестационарногои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мобильноготоргового</w:t>
      </w:r>
      <w:proofErr w:type="spellEnd"/>
      <w:r>
        <w:rPr>
          <w:rFonts w:ascii="Times New Roman" w:hAnsi="Times New Roman" w:cs="Times New Roman"/>
          <w:sz w:val="24"/>
          <w:szCs w:val="24"/>
        </w:rPr>
        <w:t xml:space="preserve"> объекта на территории РФ, договор на размещение нестационарного и мобильного торгового объекта на территории РФ, трудовая книжка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при наличии);</w:t>
      </w:r>
    </w:p>
    <w:p w:rsidR="00371BB6" w:rsidRDefault="00371BB6" w:rsidP="00371BB6">
      <w:pPr>
        <w:spacing w:after="0" w:line="240" w:lineRule="auto"/>
        <w:ind w:firstLine="851"/>
        <w:jc w:val="both"/>
        <w:rPr>
          <w:rFonts w:ascii="Times New Roman" w:hAnsi="Times New Roman" w:cs="Times New Roman"/>
          <w:sz w:val="24"/>
          <w:szCs w:val="24"/>
        </w:rPr>
      </w:pPr>
      <w:bookmarkStart w:id="2" w:name="P453"/>
      <w:bookmarkEnd w:id="2"/>
      <w:r>
        <w:rPr>
          <w:rFonts w:ascii="Times New Roman" w:hAnsi="Times New Roman" w:cs="Times New Roman"/>
          <w:sz w:val="24"/>
          <w:szCs w:val="24"/>
        </w:rPr>
        <w:t>8) предложение о цене открытого конкурса за право на размещение нестационарного и мобильного торгового объекта. Цену нужно указывать цифрами и прописью. В случае если сумма, указанная цифрами, не совпадает с суммой, указанной прописью, то предложением является цена, указанная цифрами.</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7.3. </w:t>
      </w:r>
      <w:proofErr w:type="gramStart"/>
      <w:r>
        <w:rPr>
          <w:rFonts w:ascii="Times New Roman" w:hAnsi="Times New Roman" w:cs="Times New Roman"/>
          <w:sz w:val="24"/>
          <w:szCs w:val="24"/>
        </w:rPr>
        <w:t>Документы, выдаваемые налоговым органом, могут быть сформированы специалистами отдела экономического анализа и контроля бюджетных ресурсов местной администрации Прохладненского муниципального района КБР с помощью однопользователь</w:t>
      </w:r>
      <w:r>
        <w:rPr>
          <w:rFonts w:ascii="Times New Roman" w:hAnsi="Times New Roman" w:cs="Times New Roman"/>
          <w:sz w:val="24"/>
          <w:szCs w:val="24"/>
        </w:rPr>
        <w:softHyphen/>
        <w:t>ской программы «Запросная система ЕГРИП и ЕГРЮЛ-2008» или запрошены в государственных органах и подведомственных государственным органам организациях, в распоряжении которых находятся указанные документы, в случае если они не были представлены претендентом самостоятельно.</w:t>
      </w:r>
      <w:proofErr w:type="gramEnd"/>
      <w:r>
        <w:rPr>
          <w:rFonts w:ascii="Times New Roman" w:hAnsi="Times New Roman" w:cs="Times New Roman"/>
          <w:sz w:val="24"/>
          <w:szCs w:val="24"/>
        </w:rPr>
        <w:t xml:space="preserve"> Заявитель имеет право приложить к заявке на участие в открытом конкурсе другие документы, которые, по его мнению, могут повлиять на результаты открытого конкурса.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7.4. Претендент вправе подать только одну заявку на участие в конкурсе в отношении каждого предмета открытого конкурса (лота).</w:t>
      </w:r>
    </w:p>
    <w:p w:rsidR="00371BB6" w:rsidRDefault="00371BB6" w:rsidP="00371BB6">
      <w:pPr>
        <w:spacing w:after="0" w:line="240" w:lineRule="auto"/>
        <w:ind w:firstLine="851"/>
        <w:jc w:val="both"/>
        <w:rPr>
          <w:rFonts w:ascii="Times New Roman" w:hAnsi="Times New Roman" w:cs="Times New Roman"/>
          <w:sz w:val="24"/>
          <w:szCs w:val="24"/>
        </w:rPr>
      </w:pPr>
      <w:proofErr w:type="gramStart"/>
      <w:r>
        <w:rPr>
          <w:rFonts w:ascii="Times New Roman" w:hAnsi="Times New Roman" w:cs="Times New Roman"/>
          <w:sz w:val="24"/>
          <w:szCs w:val="24"/>
        </w:rPr>
        <w:t>В случае установления факта подачи одним претендентом двух и более заявок на участие в конкурсе в отношении одного и того же лота при условии, что поданные ранее заявки таким претендентом не отозваны, все заявки на участие в конкурсе такого претендента, поданные в отношении данного лота, не рассматриваются и возвращаются такому участнику.</w:t>
      </w:r>
      <w:proofErr w:type="gramEnd"/>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7.5. Заявка с прилагаемыми к ней документами регистрируется Организатором в </w:t>
      </w:r>
      <w:hyperlink r:id="rId7" w:anchor="P916" w:history="1">
        <w:r>
          <w:rPr>
            <w:rStyle w:val="a3"/>
            <w:rFonts w:ascii="Times New Roman" w:hAnsi="Times New Roman" w:cs="Times New Roman"/>
            <w:color w:val="auto"/>
            <w:sz w:val="24"/>
            <w:szCs w:val="24"/>
            <w:u w:val="none"/>
          </w:rPr>
          <w:t>журнале</w:t>
        </w:r>
      </w:hyperlink>
      <w:r>
        <w:rPr>
          <w:rFonts w:ascii="Times New Roman" w:hAnsi="Times New Roman" w:cs="Times New Roman"/>
          <w:sz w:val="24"/>
          <w:szCs w:val="24"/>
        </w:rPr>
        <w:t xml:space="preserve"> регистрации заявок с присвоением каждой заявке номера, указанием даты, времени подачи и наименования претендента документов. На заявке Организатором делается отметка о принятии заявки с указанием номера заявки, даты, времени принятия и наименования претендента открытого конкурса. </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7.6. Документы, представляемые заявителем, должны соответствовать следующим требованиям: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 полномочия лица, непосредственно обращающегося к Организатору от имени претендента, оформлены в установленном законом порядке;</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 тексты документов написаны разборчиво от руки или при помощи средств электронной техники;</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 в документах отсутствуют неоговоренные исправления;</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 документы не исполнены карандашом;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 все документы должны быть прошиты, скреплены печатью, заверены подписью руководителя юридического лица или прошиты и заверены подписью индивидуального </w:t>
      </w:r>
      <w:r>
        <w:rPr>
          <w:rFonts w:ascii="Times New Roman" w:hAnsi="Times New Roman" w:cs="Times New Roman"/>
          <w:sz w:val="24"/>
          <w:szCs w:val="24"/>
        </w:rPr>
        <w:lastRenderedPageBreak/>
        <w:t>предпринимателя, и иметь сквозную нумерацию страниц. Факсимильные подписи не допускаются;</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6) все документы, представляемые участниками открытого конкурса в составе заявления на участие в конкурсе, должны быть заполнены по всем пунктам.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7.7. Организатор принимает меры по обеспечению сохранности заявок и прилагаемых к ним документов, поданных претендентами при подаче заявок, а также конфиденциальности сведений о лицах, подавших заявки, и содержания представленных ими документов до момента их рассмотрения.</w:t>
      </w:r>
    </w:p>
    <w:p w:rsidR="00371BB6" w:rsidRDefault="00371BB6" w:rsidP="00371BB6">
      <w:pPr>
        <w:spacing w:after="0" w:line="240" w:lineRule="auto"/>
        <w:ind w:firstLine="851"/>
        <w:jc w:val="both"/>
        <w:rPr>
          <w:rFonts w:ascii="Times New Roman" w:hAnsi="Times New Roman" w:cs="Times New Roman"/>
          <w:sz w:val="24"/>
          <w:szCs w:val="24"/>
        </w:rPr>
      </w:pPr>
      <w:bookmarkStart w:id="3" w:name="P468"/>
      <w:bookmarkEnd w:id="3"/>
      <w:r>
        <w:rPr>
          <w:rFonts w:ascii="Times New Roman" w:hAnsi="Times New Roman" w:cs="Times New Roman"/>
          <w:sz w:val="24"/>
          <w:szCs w:val="24"/>
        </w:rPr>
        <w:t>7.8. При рассмотрении заявок на участие в конкурсе претендент не допускается к участию в конкурсе в следующих случаях:</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 непредставление документов, указанных в </w:t>
      </w:r>
      <w:hyperlink r:id="rId8" w:anchor="P453" w:history="1">
        <w:r>
          <w:rPr>
            <w:rStyle w:val="a3"/>
            <w:rFonts w:ascii="Times New Roman" w:hAnsi="Times New Roman" w:cs="Times New Roman"/>
            <w:color w:val="auto"/>
            <w:sz w:val="24"/>
            <w:szCs w:val="24"/>
            <w:u w:val="none"/>
          </w:rPr>
          <w:t>пункте 7.2</w:t>
        </w:r>
      </w:hyperlink>
      <w:r>
        <w:rPr>
          <w:rFonts w:ascii="Times New Roman" w:hAnsi="Times New Roman" w:cs="Times New Roman"/>
          <w:sz w:val="24"/>
          <w:szCs w:val="24"/>
        </w:rPr>
        <w:t>, либо наличие в документах недостоверных сведений о претенденте;</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 заявка подписана лицом, не уполномоченным претендентом на осуществление таких действий;</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 несоответствие заявки на участие в конкурсе требованиям документации об открытом конкурсе;</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 заявка поступила по истечении срока приема, указанного в конкурсной документации;</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 цена, указанная в предложении о цене открытого конкурса за право на размещение нестационарного и мобильного торгового объекта, меньше начальной цены открытого конкурса, сформированной в соответствии с Методикой определения начальной (минимальной) цены за право заключения договора на размещение нестационарного и мобильного торгового объекта на территории Прохладненского муниципального района КБР.</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Перечень указанных оснований отказа претенденту на участие в конкурсе является исчерпывающим. Отказ в допуске к участию в конкурсе по иным основаниям, кроме </w:t>
      </w:r>
      <w:proofErr w:type="gramStart"/>
      <w:r>
        <w:rPr>
          <w:rFonts w:ascii="Times New Roman" w:hAnsi="Times New Roman" w:cs="Times New Roman"/>
          <w:sz w:val="24"/>
          <w:szCs w:val="24"/>
        </w:rPr>
        <w:t>указанных</w:t>
      </w:r>
      <w:proofErr w:type="gramEnd"/>
      <w:r>
        <w:rPr>
          <w:rFonts w:ascii="Times New Roman" w:hAnsi="Times New Roman" w:cs="Times New Roman"/>
          <w:sz w:val="24"/>
          <w:szCs w:val="24"/>
        </w:rPr>
        <w:t xml:space="preserve"> в пункте 7.</w:t>
      </w:r>
      <w:hyperlink r:id="rId9" w:anchor="P468" w:history="1">
        <w:r>
          <w:rPr>
            <w:rStyle w:val="a3"/>
            <w:rFonts w:ascii="Times New Roman" w:hAnsi="Times New Roman" w:cs="Times New Roman"/>
            <w:color w:val="auto"/>
            <w:sz w:val="24"/>
            <w:szCs w:val="24"/>
            <w:u w:val="none"/>
          </w:rPr>
          <w:t>8</w:t>
        </w:r>
      </w:hyperlink>
      <w:r>
        <w:rPr>
          <w:rFonts w:ascii="Times New Roman" w:hAnsi="Times New Roman" w:cs="Times New Roman"/>
          <w:sz w:val="24"/>
          <w:szCs w:val="24"/>
        </w:rPr>
        <w:t>, не допускается.</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7.9. Организатор вправе запросить сведения о проведении ликвидации претендента открытого конкурса, о принятии арбитражным судом решения о признании такого претендента банкротом и об открытии конкурсного производства.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7.10. Претендент, подавший заявку на участие в конкурсе, вправе отозвать заявку на участие в конкурсе в любое время до дня окончания срока приема заявок на участие в открытом конкурсе, уведомив об этом организатора в письменной форме.</w:t>
      </w:r>
    </w:p>
    <w:p w:rsidR="00371BB6" w:rsidRDefault="00371BB6" w:rsidP="00371BB6">
      <w:pPr>
        <w:spacing w:after="0" w:line="240" w:lineRule="auto"/>
        <w:ind w:firstLine="851"/>
        <w:jc w:val="both"/>
        <w:rPr>
          <w:rFonts w:ascii="Times New Roman" w:hAnsi="Times New Roman" w:cs="Times New Roman"/>
          <w:b/>
          <w:sz w:val="24"/>
          <w:szCs w:val="24"/>
        </w:rPr>
      </w:pPr>
      <w:r>
        <w:rPr>
          <w:rFonts w:ascii="Times New Roman" w:hAnsi="Times New Roman" w:cs="Times New Roman"/>
          <w:b/>
          <w:sz w:val="24"/>
          <w:szCs w:val="24"/>
        </w:rPr>
        <w:t>8. Общие требования к размещению и внешнему виду нестационарных и мобильных торговых объектов.</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8.1. Размещение </w:t>
      </w:r>
      <w:proofErr w:type="gramStart"/>
      <w:r>
        <w:rPr>
          <w:rFonts w:ascii="Times New Roman" w:hAnsi="Times New Roman" w:cs="Times New Roman"/>
          <w:sz w:val="24"/>
          <w:szCs w:val="24"/>
        </w:rPr>
        <w:t>нестационарных</w:t>
      </w:r>
      <w:proofErr w:type="gramEnd"/>
      <w:r>
        <w:rPr>
          <w:rFonts w:ascii="Times New Roman" w:hAnsi="Times New Roman" w:cs="Times New Roman"/>
          <w:sz w:val="24"/>
          <w:szCs w:val="24"/>
        </w:rPr>
        <w:t xml:space="preserve"> и мобильных торговых </w:t>
      </w:r>
      <w:proofErr w:type="spellStart"/>
      <w:r>
        <w:rPr>
          <w:rFonts w:ascii="Times New Roman" w:hAnsi="Times New Roman" w:cs="Times New Roman"/>
          <w:sz w:val="24"/>
          <w:szCs w:val="24"/>
        </w:rPr>
        <w:t>объектовдолжно</w:t>
      </w:r>
      <w:proofErr w:type="spellEnd"/>
      <w:r>
        <w:rPr>
          <w:rFonts w:ascii="Times New Roman" w:hAnsi="Times New Roman" w:cs="Times New Roman"/>
          <w:sz w:val="24"/>
          <w:szCs w:val="24"/>
        </w:rPr>
        <w:t xml:space="preserve"> соответствовать действующим строительным, архитектурным, пожарным, санитарным и иным нормам, правилам и нормативам.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8.2. Размещение </w:t>
      </w:r>
      <w:proofErr w:type="gramStart"/>
      <w:r>
        <w:rPr>
          <w:rFonts w:ascii="Times New Roman" w:hAnsi="Times New Roman" w:cs="Times New Roman"/>
          <w:sz w:val="24"/>
          <w:szCs w:val="24"/>
        </w:rPr>
        <w:t>нестационарных</w:t>
      </w:r>
      <w:proofErr w:type="gramEnd"/>
      <w:r>
        <w:rPr>
          <w:rFonts w:ascii="Times New Roman" w:hAnsi="Times New Roman" w:cs="Times New Roman"/>
          <w:sz w:val="24"/>
          <w:szCs w:val="24"/>
        </w:rPr>
        <w:t xml:space="preserve"> и мобильных торговых </w:t>
      </w:r>
      <w:proofErr w:type="spellStart"/>
      <w:r>
        <w:rPr>
          <w:rFonts w:ascii="Times New Roman" w:hAnsi="Times New Roman" w:cs="Times New Roman"/>
          <w:sz w:val="24"/>
          <w:szCs w:val="24"/>
        </w:rPr>
        <w:t>объектовзапрещается</w:t>
      </w:r>
      <w:proofErr w:type="spellEnd"/>
      <w:r>
        <w:rPr>
          <w:rFonts w:ascii="Times New Roman" w:hAnsi="Times New Roman" w:cs="Times New Roman"/>
          <w:sz w:val="24"/>
          <w:szCs w:val="24"/>
        </w:rPr>
        <w:t>:</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 в зонах охраны объектов культурного наследия (памятников истории и культуры);</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 на территориях, занятых инженерными коммуникациями и их охранными зонами;</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 в арках зданий, на элементах благоустройства, площадках (детских, отдыха, спортивных) (за исключением реализации хвойных деревьев);</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 на посадочных площадках пассажирского транспорта;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 на тротуарах и обочинах, где размещение нестационарных и мобильных торговых объектов мешает движению пешеходов и других участников дорожного движения;</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6) в местах, где размещение нестационарных и мобильных торговых объектов угрожает безопасности граждан, создает опасную ситуацию и опасность для участников дорожного движения.</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8.3. Нестационарные и мобильные торговые объекты должны быть изготовлены в заводских условиях. </w:t>
      </w:r>
      <w:proofErr w:type="gramStart"/>
      <w:r>
        <w:rPr>
          <w:rFonts w:ascii="Times New Roman" w:hAnsi="Times New Roman" w:cs="Times New Roman"/>
          <w:sz w:val="24"/>
          <w:szCs w:val="24"/>
        </w:rPr>
        <w:t xml:space="preserve">Монтаж нестационарных и мобильных торговых </w:t>
      </w:r>
      <w:proofErr w:type="spellStart"/>
      <w:r>
        <w:rPr>
          <w:rFonts w:ascii="Times New Roman" w:hAnsi="Times New Roman" w:cs="Times New Roman"/>
          <w:sz w:val="24"/>
          <w:szCs w:val="24"/>
        </w:rPr>
        <w:t>объектовдолжен</w:t>
      </w:r>
      <w:proofErr w:type="spellEnd"/>
      <w:r>
        <w:rPr>
          <w:rFonts w:ascii="Times New Roman" w:hAnsi="Times New Roman" w:cs="Times New Roman"/>
          <w:sz w:val="24"/>
          <w:szCs w:val="24"/>
        </w:rPr>
        <w:t xml:space="preserve"> осуществляться из модульных или быстровозводимых конструкций.</w:t>
      </w:r>
      <w:proofErr w:type="gramEnd"/>
      <w:r>
        <w:rPr>
          <w:rFonts w:ascii="Times New Roman" w:hAnsi="Times New Roman" w:cs="Times New Roman"/>
          <w:sz w:val="24"/>
          <w:szCs w:val="24"/>
        </w:rPr>
        <w:t xml:space="preserve"> Не разрешается устройство заглубленных фундаментов.</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8.4. При размещении нестационарных и мобильных торговых </w:t>
      </w:r>
      <w:proofErr w:type="spellStart"/>
      <w:r>
        <w:rPr>
          <w:rFonts w:ascii="Times New Roman" w:hAnsi="Times New Roman" w:cs="Times New Roman"/>
          <w:sz w:val="24"/>
          <w:szCs w:val="24"/>
        </w:rPr>
        <w:t>объектовдолжен</w:t>
      </w:r>
      <w:proofErr w:type="spellEnd"/>
      <w:r>
        <w:rPr>
          <w:rFonts w:ascii="Times New Roman" w:hAnsi="Times New Roman" w:cs="Times New Roman"/>
          <w:sz w:val="24"/>
          <w:szCs w:val="24"/>
        </w:rPr>
        <w:t xml:space="preserve"> быть предусмотрен удобный подъезд автотранспорта, не создающий помех для прохода пешеходов. Разгрузку товара требуется осуществлять без заезда машин на тротуар.</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8.5. Размещаемые нестационарные и мобильные торговые объекты не должны препятствовать доступу пожарных подразделений, скорой медицинской помощи, аварийно-спасательных служб к существующим зданиям и сооружениям.</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8.6. Субъект торговли (предприниматель) обязан устанавливать </w:t>
      </w:r>
      <w:proofErr w:type="spellStart"/>
      <w:r>
        <w:rPr>
          <w:rFonts w:ascii="Times New Roman" w:hAnsi="Times New Roman" w:cs="Times New Roman"/>
          <w:sz w:val="24"/>
          <w:szCs w:val="24"/>
        </w:rPr>
        <w:t>нестационарныеи</w:t>
      </w:r>
      <w:proofErr w:type="spellEnd"/>
      <w:r>
        <w:rPr>
          <w:rFonts w:ascii="Times New Roman" w:hAnsi="Times New Roman" w:cs="Times New Roman"/>
          <w:sz w:val="24"/>
          <w:szCs w:val="24"/>
        </w:rPr>
        <w:t xml:space="preserve"> мобильные торговые </w:t>
      </w:r>
      <w:proofErr w:type="spellStart"/>
      <w:r>
        <w:rPr>
          <w:rFonts w:ascii="Times New Roman" w:hAnsi="Times New Roman" w:cs="Times New Roman"/>
          <w:sz w:val="24"/>
          <w:szCs w:val="24"/>
        </w:rPr>
        <w:t>объектыстрого</w:t>
      </w:r>
      <w:proofErr w:type="spellEnd"/>
      <w:r>
        <w:rPr>
          <w:rFonts w:ascii="Times New Roman" w:hAnsi="Times New Roman" w:cs="Times New Roman"/>
          <w:sz w:val="24"/>
          <w:szCs w:val="24"/>
        </w:rPr>
        <w:t xml:space="preserve"> в месте, определенном схемой размещения.</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8.7. </w:t>
      </w:r>
      <w:proofErr w:type="spellStart"/>
      <w:r>
        <w:rPr>
          <w:rFonts w:ascii="Times New Roman" w:hAnsi="Times New Roman" w:cs="Times New Roman"/>
          <w:sz w:val="24"/>
          <w:szCs w:val="24"/>
        </w:rPr>
        <w:t>Нестационарныеи</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мобильные</w:t>
      </w:r>
      <w:proofErr w:type="gramEnd"/>
      <w:r>
        <w:rPr>
          <w:rFonts w:ascii="Times New Roman" w:hAnsi="Times New Roman" w:cs="Times New Roman"/>
          <w:sz w:val="24"/>
          <w:szCs w:val="24"/>
        </w:rPr>
        <w:t xml:space="preserve"> торговые </w:t>
      </w:r>
      <w:proofErr w:type="spellStart"/>
      <w:r>
        <w:rPr>
          <w:rFonts w:ascii="Times New Roman" w:hAnsi="Times New Roman" w:cs="Times New Roman"/>
          <w:sz w:val="24"/>
          <w:szCs w:val="24"/>
        </w:rPr>
        <w:t>объектыдолжны</w:t>
      </w:r>
      <w:proofErr w:type="spellEnd"/>
      <w:r>
        <w:rPr>
          <w:rFonts w:ascii="Times New Roman" w:hAnsi="Times New Roman" w:cs="Times New Roman"/>
          <w:sz w:val="24"/>
          <w:szCs w:val="24"/>
        </w:rPr>
        <w:t xml:space="preserve"> оснащаться наружным осветительным оборудованием (при работе объекта в темное время суток), урнами для мусора.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8.8. Уборка территории, прилегающей к </w:t>
      </w:r>
      <w:proofErr w:type="gramStart"/>
      <w:r>
        <w:rPr>
          <w:rFonts w:ascii="Times New Roman" w:hAnsi="Times New Roman" w:cs="Times New Roman"/>
          <w:sz w:val="24"/>
          <w:szCs w:val="24"/>
        </w:rPr>
        <w:t>нестационарными</w:t>
      </w:r>
      <w:proofErr w:type="gramEnd"/>
      <w:r>
        <w:rPr>
          <w:rFonts w:ascii="Times New Roman" w:hAnsi="Times New Roman" w:cs="Times New Roman"/>
          <w:sz w:val="24"/>
          <w:szCs w:val="24"/>
        </w:rPr>
        <w:t xml:space="preserve"> мобильным торговым объектам, должна производиться ежедневно в радиусе не менее 10 метров. Не допускается осуществлять складирование товара, упаковок, мусора на элементах благоустройства и прилегающей территории.</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8.9. На нестационарных и мобильных торговых объектах должна располагаться вывеска с указанием наименования юридического лица или индивидуального предпринимателя, режима работы и иных сведений в соответствии с Федеральным законом от 7 февраля 1992 года № 2300-1 «О защите прав потребителей».</w:t>
      </w:r>
    </w:p>
    <w:p w:rsidR="00371BB6" w:rsidRDefault="00371BB6" w:rsidP="00371BB6">
      <w:pPr>
        <w:spacing w:after="0" w:line="240" w:lineRule="auto"/>
        <w:ind w:firstLine="851"/>
        <w:jc w:val="both"/>
        <w:rPr>
          <w:rFonts w:ascii="Times New Roman" w:hAnsi="Times New Roman" w:cs="Times New Roman"/>
          <w:b/>
          <w:sz w:val="24"/>
          <w:szCs w:val="24"/>
        </w:rPr>
      </w:pPr>
      <w:r>
        <w:rPr>
          <w:rFonts w:ascii="Times New Roman" w:hAnsi="Times New Roman" w:cs="Times New Roman"/>
          <w:b/>
          <w:sz w:val="24"/>
          <w:szCs w:val="24"/>
        </w:rPr>
        <w:t>9. Инструкция по заполнению заявки на участие в конкурсе.</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9.1. Заявка на участие в конкурсном отборе должна быть составлена на русском языке.</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9.2. Участник вправе подать только одну заявку на участие в конкурсном отборе в отношении каждого лота.</w:t>
      </w:r>
    </w:p>
    <w:p w:rsidR="00371BB6" w:rsidRDefault="00371BB6" w:rsidP="00371BB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9.3. Заявка на участие в конкурсном отборе подается участником в письменной форме в запечатанном конверте. При этом на конверте указывается наименование конкурсного отбора на право размещения нестационарных </w:t>
      </w:r>
      <w:proofErr w:type="spellStart"/>
      <w:r>
        <w:rPr>
          <w:rFonts w:ascii="Times New Roman" w:hAnsi="Times New Roman" w:cs="Times New Roman"/>
          <w:sz w:val="24"/>
          <w:szCs w:val="24"/>
        </w:rPr>
        <w:t>имобильныхторговых</w:t>
      </w:r>
      <w:proofErr w:type="spellEnd"/>
      <w:r>
        <w:rPr>
          <w:rFonts w:ascii="Times New Roman" w:hAnsi="Times New Roman" w:cs="Times New Roman"/>
          <w:sz w:val="24"/>
          <w:szCs w:val="24"/>
        </w:rPr>
        <w:t xml:space="preserve"> объектов на территории Прохладненского муниципального района КБР, лота, в отношении которого подается данная заявка.</w:t>
      </w:r>
    </w:p>
    <w:p w:rsidR="00371BB6" w:rsidRDefault="00371BB6" w:rsidP="00371BB6">
      <w:pPr>
        <w:spacing w:after="0" w:line="240" w:lineRule="auto"/>
        <w:ind w:firstLine="851"/>
        <w:jc w:val="both"/>
        <w:rPr>
          <w:rFonts w:ascii="Times New Roman" w:hAnsi="Times New Roman" w:cs="Times New Roman"/>
          <w:b/>
          <w:sz w:val="24"/>
          <w:szCs w:val="24"/>
        </w:rPr>
      </w:pPr>
      <w:r>
        <w:rPr>
          <w:rFonts w:ascii="Times New Roman" w:hAnsi="Times New Roman" w:cs="Times New Roman"/>
          <w:b/>
          <w:sz w:val="24"/>
          <w:szCs w:val="24"/>
        </w:rPr>
        <w:t>10. О предоставлении подробной информации о проведении открытого конкурса.</w:t>
      </w:r>
    </w:p>
    <w:p w:rsidR="008D3404" w:rsidRDefault="00371BB6" w:rsidP="00371BB6">
      <w:pPr>
        <w:spacing w:after="0" w:line="240" w:lineRule="auto"/>
        <w:ind w:firstLine="851"/>
        <w:jc w:val="both"/>
      </w:pPr>
      <w:r>
        <w:rPr>
          <w:rFonts w:ascii="Times New Roman" w:hAnsi="Times New Roman" w:cs="Times New Roman"/>
          <w:sz w:val="24"/>
          <w:szCs w:val="24"/>
        </w:rPr>
        <w:t xml:space="preserve">10.1. Подробную информацию о проведении конкурса любое заинтересованное лицо может получить нарочно по адресу: Кабардино-Балкарская Республика,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Прохладный, ул. Гагарина, 47, 4 этаж, кабинет № 408 по будням с 8 ч. 00 мин. до 17 ч. 00 мин. Так же постановление местной администрации Прохладненского муниципального района КБР о проведении конкурса размещено на официальном сайте https://prohladnenskiy.kbr.ru в разделе «Документы».</w:t>
      </w:r>
    </w:p>
    <w:sectPr w:rsidR="008D3404" w:rsidSect="00371BB6">
      <w:pgSz w:w="11906" w:h="16838"/>
      <w:pgMar w:top="567"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371BB6"/>
    <w:rsid w:val="00371BB6"/>
    <w:rsid w:val="008D34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71BB6"/>
    <w:rPr>
      <w:color w:val="0000FF" w:themeColor="hyperlink"/>
      <w:u w:val="single"/>
    </w:rPr>
  </w:style>
  <w:style w:type="paragraph" w:styleId="a4">
    <w:name w:val="Normal (Web)"/>
    <w:basedOn w:val="a"/>
    <w:uiPriority w:val="99"/>
    <w:semiHidden/>
    <w:unhideWhenUsed/>
    <w:rsid w:val="00371B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
    <w:name w:val="ConsPlusNormal Знак"/>
    <w:link w:val="ConsPlusNormal0"/>
    <w:semiHidden/>
    <w:locked/>
    <w:rsid w:val="00371BB6"/>
    <w:rPr>
      <w:rFonts w:ascii="Calibri" w:eastAsia="Times New Roman" w:hAnsi="Calibri" w:cs="Calibri"/>
      <w:szCs w:val="20"/>
    </w:rPr>
  </w:style>
  <w:style w:type="paragraph" w:customStyle="1" w:styleId="ConsPlusNormal0">
    <w:name w:val="ConsPlusNormal"/>
    <w:link w:val="ConsPlusNormal"/>
    <w:semiHidden/>
    <w:rsid w:val="00371BB6"/>
    <w:pPr>
      <w:widowControl w:val="0"/>
      <w:autoSpaceDE w:val="0"/>
      <w:autoSpaceDN w:val="0"/>
      <w:spacing w:after="0" w:line="240" w:lineRule="auto"/>
    </w:pPr>
    <w:rPr>
      <w:rFonts w:ascii="Calibri" w:eastAsia="Times New Roman" w:hAnsi="Calibri" w:cs="Calibri"/>
      <w:szCs w:val="20"/>
    </w:rPr>
  </w:style>
</w:styles>
</file>

<file path=word/webSettings.xml><?xml version="1.0" encoding="utf-8"?>
<w:webSettings xmlns:r="http://schemas.openxmlformats.org/officeDocument/2006/relationships" xmlns:w="http://schemas.openxmlformats.org/wordprocessingml/2006/main">
  <w:divs>
    <w:div w:id="200561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D:\&#1051;&#1086;&#1075;&#1074;&#1080;&#1085;&#1086;&#1074;&#1072;\&#1052;&#1086;&#1080;%20&#1076;&#1086;&#1082;&#1091;&#1084;&#1077;&#1085;&#1090;&#1099;\&#1053;&#1058;&#1054;%20&#1086;&#1090;&#1082;&#1088;&#1099;&#1090;&#1099;&#1081;%20&#1082;&#1086;&#1085;&#1082;&#1091;&#1088;&#1089;\2025%20&#1075;&#1086;&#1076;%20&#1053;&#1058;&#1054;%20&#1082;&#1086;&#1085;&#1082;&#1091;&#1088;&#1089;\&#1054;&#1090;&#1082;&#1088;&#1099;&#1090;&#1099;&#1081;%20&#1082;&#1086;&#1085;&#1082;&#1091;&#1088;&#1089;%20&#1089;&#1077;&#1085;&#1090;&#1103;&#1073;&#1088;&#1100;%202025\&#1055;&#1088;&#1086;&#1077;&#1082;&#1090;%20&#1087;&#1086;&#1089;&#1090;.%20&#1087;&#1088;&#1086;&#1074;.%20&#1082;&#1086;&#1085;&#1082;&#1091;&#1088;&#1089;&#1072;%20&#1085;&#1072;%20&#1087;&#1088;&#1072;&#1074;&#1086;%20&#1088;&#1072;&#1079;&#1084;&#1077;&#1097;.%20&#1053;&#1058;&#1054;%20&#1089;&#1077;&#1085;&#1090;&#1103;&#1073;&#1088;&#1100;%202025.docx" TargetMode="External"/><Relationship Id="rId3" Type="http://schemas.openxmlformats.org/officeDocument/2006/relationships/webSettings" Target="webSettings.xml"/><Relationship Id="rId7" Type="http://schemas.openxmlformats.org/officeDocument/2006/relationships/hyperlink" Target="file:///D:\&#1051;&#1086;&#1075;&#1074;&#1080;&#1085;&#1086;&#1074;&#1072;\&#1052;&#1086;&#1080;%20&#1076;&#1086;&#1082;&#1091;&#1084;&#1077;&#1085;&#1090;&#1099;\&#1053;&#1058;&#1054;%20&#1086;&#1090;&#1082;&#1088;&#1099;&#1090;&#1099;&#1081;%20&#1082;&#1086;&#1085;&#1082;&#1091;&#1088;&#1089;\2025%20&#1075;&#1086;&#1076;%20&#1053;&#1058;&#1054;%20&#1082;&#1086;&#1085;&#1082;&#1091;&#1088;&#1089;\&#1054;&#1090;&#1082;&#1088;&#1099;&#1090;&#1099;&#1081;%20&#1082;&#1086;&#1085;&#1082;&#1091;&#1088;&#1089;%20&#1089;&#1077;&#1085;&#1090;&#1103;&#1073;&#1088;&#1100;%202025\&#1055;&#1088;&#1086;&#1077;&#1082;&#1090;%20&#1087;&#1086;&#1089;&#1090;.%20&#1087;&#1088;&#1086;&#1074;.%20&#1082;&#1086;&#1085;&#1082;&#1091;&#1088;&#1089;&#1072;%20&#1085;&#1072;%20&#1087;&#1088;&#1072;&#1074;&#1086;%20&#1088;&#1072;&#1079;&#1084;&#1077;&#1097;.%20&#1053;&#1058;&#1054;%20&#1089;&#1077;&#1085;&#1090;&#1103;&#1073;&#1088;&#1100;%202025.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theme" Target="theme/theme1.xml"/><Relationship Id="rId5" Type="http://schemas.openxmlformats.org/officeDocument/2006/relationships/hyperlink" Target="https://internet.garant.ru/" TargetMode="External"/><Relationship Id="rId10" Type="http://schemas.openxmlformats.org/officeDocument/2006/relationships/fontTable" Target="fontTable.xml"/><Relationship Id="rId4" Type="http://schemas.openxmlformats.org/officeDocument/2006/relationships/hyperlink" Target="mailto:adminprohr@kbr.ru" TargetMode="External"/><Relationship Id="rId9" Type="http://schemas.openxmlformats.org/officeDocument/2006/relationships/hyperlink" Target="file:///D:\&#1051;&#1086;&#1075;&#1074;&#1080;&#1085;&#1086;&#1074;&#1072;\&#1052;&#1086;&#1080;%20&#1076;&#1086;&#1082;&#1091;&#1084;&#1077;&#1085;&#1090;&#1099;\&#1053;&#1058;&#1054;%20&#1086;&#1090;&#1082;&#1088;&#1099;&#1090;&#1099;&#1081;%20&#1082;&#1086;&#1085;&#1082;&#1091;&#1088;&#1089;\2025%20&#1075;&#1086;&#1076;%20&#1053;&#1058;&#1054;%20&#1082;&#1086;&#1085;&#1082;&#1091;&#1088;&#1089;\&#1054;&#1090;&#1082;&#1088;&#1099;&#1090;&#1099;&#1081;%20&#1082;&#1086;&#1085;&#1082;&#1091;&#1088;&#1089;%20&#1089;&#1077;&#1085;&#1090;&#1103;&#1073;&#1088;&#1100;%202025\&#1055;&#1088;&#1086;&#1077;&#1082;&#1090;%20&#1087;&#1086;&#1089;&#1090;.%20&#1087;&#1088;&#1086;&#1074;.%20&#1082;&#1086;&#1085;&#1082;&#1091;&#1088;&#1089;&#1072;%20&#1085;&#1072;%20&#1087;&#1088;&#1072;&#1074;&#1086;%20&#1088;&#1072;&#1079;&#1084;&#1077;&#1097;.%20&#1053;&#1058;&#1054;%20&#1089;&#1077;&#1085;&#1090;&#1103;&#1073;&#1088;&#1100;%202025.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4380</Words>
  <Characters>24966</Characters>
  <Application>Microsoft Office Word</Application>
  <DocSecurity>0</DocSecurity>
  <Lines>208</Lines>
  <Paragraphs>58</Paragraphs>
  <ScaleCrop>false</ScaleCrop>
  <Company/>
  <LinksUpToDate>false</LinksUpToDate>
  <CharactersWithSpaces>29288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ekon2</dc:creator>
  <cp:keywords/>
  <dc:description/>
  <cp:lastModifiedBy>ekon2</cp:lastModifiedBy>
  <cp:revision>2</cp:revision>
  <dcterms:created xsi:type="dcterms:W3CDTF">2025-10-02T06:37:00Z</dcterms:created>
  <dcterms:modified xsi:type="dcterms:W3CDTF">2025-10-02T06:37:00Z</dcterms:modified>
</cp:coreProperties>
</file>