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DB" w:rsidRDefault="009956DB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6DB" w:rsidRDefault="009956DB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6DB" w:rsidRDefault="009956DB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6DB" w:rsidRDefault="009956DB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6DB" w:rsidRDefault="009956DB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6DB" w:rsidRDefault="009956DB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6DB" w:rsidRDefault="009956DB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6DB" w:rsidRDefault="009956DB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6DB" w:rsidRDefault="009956DB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6DB" w:rsidRDefault="009956DB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6DB" w:rsidRDefault="009956DB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6DB" w:rsidRDefault="009956DB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6DB" w:rsidRDefault="009956DB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6DB" w:rsidRDefault="009956DB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6DB" w:rsidRDefault="009956DB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6A3" w:rsidRDefault="004746A3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6DB" w:rsidRDefault="009956DB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6DB" w:rsidRDefault="00A055F3" w:rsidP="00995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9956DB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в муниципальную программу</w:t>
      </w:r>
      <w:r w:rsidR="00C84A3A" w:rsidRPr="00995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6DB" w:rsidRDefault="00A055F3" w:rsidP="00995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«Развитие культуры</w:t>
      </w:r>
      <w:r w:rsidR="009956DB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в Прохладне</w:t>
      </w:r>
      <w:r w:rsidR="00C84A3A" w:rsidRPr="009956DB">
        <w:rPr>
          <w:rFonts w:ascii="Times New Roman" w:hAnsi="Times New Roman" w:cs="Times New Roman"/>
          <w:sz w:val="28"/>
          <w:szCs w:val="28"/>
        </w:rPr>
        <w:t>нском муниципальном районе КБР</w:t>
      </w:r>
      <w:r w:rsidRPr="009956DB">
        <w:rPr>
          <w:rFonts w:ascii="Times New Roman" w:hAnsi="Times New Roman" w:cs="Times New Roman"/>
          <w:sz w:val="28"/>
          <w:szCs w:val="28"/>
        </w:rPr>
        <w:t>»</w:t>
      </w:r>
    </w:p>
    <w:p w:rsidR="009956DB" w:rsidRDefault="009956DB" w:rsidP="00995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6DB" w:rsidRDefault="009956DB" w:rsidP="00995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DE7" w:rsidRPr="00E61DE7" w:rsidRDefault="009956DB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CCD">
        <w:rPr>
          <w:rFonts w:ascii="Times New Roman" w:hAnsi="Times New Roman" w:cs="Times New Roman"/>
          <w:sz w:val="28"/>
          <w:szCs w:val="28"/>
        </w:rPr>
        <w:t>В соответствии с Бюджетным</w:t>
      </w:r>
      <w:r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Pr="00A86CC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от 06.10.2003 </w:t>
      </w:r>
      <w:r w:rsidRPr="00A86C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CC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«Основами законодательства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о культуре», утвержденными </w:t>
      </w:r>
      <w:r w:rsidRPr="00A86C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6CCD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A86CCD">
        <w:rPr>
          <w:rFonts w:ascii="Times New Roman" w:hAnsi="Times New Roman" w:cs="Times New Roman"/>
          <w:sz w:val="28"/>
          <w:szCs w:val="28"/>
        </w:rPr>
        <w:t xml:space="preserve"> РФ </w:t>
      </w:r>
      <w:r>
        <w:rPr>
          <w:rFonts w:ascii="Times New Roman" w:hAnsi="Times New Roman" w:cs="Times New Roman"/>
          <w:sz w:val="28"/>
          <w:szCs w:val="28"/>
        </w:rPr>
        <w:t xml:space="preserve">от 09.10.1992 </w:t>
      </w:r>
      <w:r w:rsidRPr="00A86CCD">
        <w:rPr>
          <w:rFonts w:ascii="Times New Roman" w:hAnsi="Times New Roman" w:cs="Times New Roman"/>
          <w:sz w:val="28"/>
          <w:szCs w:val="28"/>
        </w:rPr>
        <w:t>№ 3612-1</w:t>
      </w:r>
      <w:r w:rsidR="00A055F3" w:rsidRPr="009956DB">
        <w:rPr>
          <w:rFonts w:ascii="Times New Roman" w:hAnsi="Times New Roman" w:cs="Times New Roman"/>
          <w:sz w:val="28"/>
          <w:szCs w:val="28"/>
        </w:rPr>
        <w:t>,</w:t>
      </w:r>
      <w:r w:rsidR="004C54CE" w:rsidRPr="009956DB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 xml:space="preserve">решением Совета местного самоуправления Прохладненского муниципального района КБР </w:t>
      </w:r>
      <w:r>
        <w:rPr>
          <w:rFonts w:ascii="Times New Roman" w:hAnsi="Times New Roman" w:cs="Times New Roman"/>
          <w:sz w:val="28"/>
          <w:szCs w:val="28"/>
        </w:rPr>
        <w:t xml:space="preserve">от 30.12.2020 </w:t>
      </w:r>
      <w:r w:rsidRPr="00E61DE7">
        <w:rPr>
          <w:rFonts w:ascii="Times New Roman" w:hAnsi="Times New Roman" w:cs="Times New Roman"/>
          <w:sz w:val="28"/>
          <w:szCs w:val="28"/>
        </w:rPr>
        <w:t>№ 77/2 «</w:t>
      </w:r>
      <w:r w:rsidR="00836B66" w:rsidRPr="00E61DE7">
        <w:rPr>
          <w:rFonts w:ascii="Times New Roman" w:eastAsiaTheme="minorHAnsi" w:hAnsi="Times New Roman" w:cs="Times New Roman"/>
          <w:sz w:val="28"/>
          <w:szCs w:val="28"/>
          <w:lang w:eastAsia="en-US"/>
        </w:rPr>
        <w:t>О районном бюджете Прохладненского муниципального района Кабардино-Балкарской Республики на 2021 год и на плановый период 2022 и 2023 годов</w:t>
      </w:r>
      <w:r w:rsidRPr="00E61DE7">
        <w:rPr>
          <w:rFonts w:ascii="Times New Roman" w:hAnsi="Times New Roman" w:cs="Times New Roman"/>
          <w:sz w:val="28"/>
          <w:szCs w:val="28"/>
        </w:rPr>
        <w:t>»</w:t>
      </w:r>
      <w:r w:rsidR="00836B66" w:rsidRPr="00E61DE7">
        <w:rPr>
          <w:rFonts w:ascii="Times New Roman" w:hAnsi="Times New Roman" w:cs="Times New Roman"/>
          <w:sz w:val="28"/>
          <w:szCs w:val="28"/>
        </w:rPr>
        <w:t xml:space="preserve">, </w:t>
      </w:r>
      <w:r w:rsidR="00E61DE7" w:rsidRPr="00E61DE7">
        <w:rPr>
          <w:rFonts w:ascii="Times New Roman" w:hAnsi="Times New Roman" w:cs="Times New Roman"/>
          <w:sz w:val="28"/>
          <w:szCs w:val="28"/>
        </w:rPr>
        <w:t>постановлением местной администрации Прохладненского муниципального района КБР от 06.10.2017 № 312 «</w:t>
      </w:r>
      <w:r w:rsidR="00E61DE7" w:rsidRPr="00E61DE7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разработки, реализации и оценки эффективности муниципальных программ Прохладненского муниципального района КБР</w:t>
      </w:r>
      <w:r w:rsidR="00E61DE7" w:rsidRPr="00E61DE7">
        <w:rPr>
          <w:rFonts w:ascii="Times New Roman" w:hAnsi="Times New Roman" w:cs="Times New Roman"/>
          <w:sz w:val="28"/>
          <w:szCs w:val="28"/>
        </w:rPr>
        <w:t>», постановлением местной администрации Прохладненского муниципального района КБР от 24.10.2017 № 333 «</w:t>
      </w:r>
      <w:r w:rsidR="00E61DE7" w:rsidRPr="00E61DE7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перечня муниципальных программ Прохладненского муниципального района КБР</w:t>
      </w:r>
      <w:r w:rsidR="00E61DE7" w:rsidRPr="00E61DE7">
        <w:rPr>
          <w:rFonts w:ascii="Times New Roman" w:hAnsi="Times New Roman" w:cs="Times New Roman"/>
          <w:sz w:val="28"/>
          <w:szCs w:val="28"/>
        </w:rPr>
        <w:t>»</w:t>
      </w:r>
      <w:r w:rsidR="00A055F3" w:rsidRPr="00E61DE7">
        <w:rPr>
          <w:rFonts w:ascii="Times New Roman" w:hAnsi="Times New Roman" w:cs="Times New Roman"/>
          <w:sz w:val="28"/>
          <w:szCs w:val="28"/>
        </w:rPr>
        <w:t>,</w:t>
      </w:r>
      <w:r w:rsidRPr="00E61DE7">
        <w:rPr>
          <w:rFonts w:ascii="Times New Roman" w:hAnsi="Times New Roman" w:cs="Times New Roman"/>
          <w:sz w:val="28"/>
          <w:szCs w:val="28"/>
        </w:rPr>
        <w:t xml:space="preserve"> </w:t>
      </w:r>
      <w:r w:rsidR="00E61DE7" w:rsidRPr="00E61DE7">
        <w:rPr>
          <w:rFonts w:ascii="Times New Roman" w:hAnsi="Times New Roman" w:cs="Times New Roman"/>
          <w:sz w:val="28"/>
          <w:szCs w:val="28"/>
        </w:rPr>
        <w:t xml:space="preserve">местная администрация Прохладненского муниципального района КБР </w:t>
      </w:r>
      <w:proofErr w:type="spellStart"/>
      <w:proofErr w:type="gramStart"/>
      <w:r w:rsidR="00E61DE7" w:rsidRPr="00E61DE7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E61DE7" w:rsidRPr="00E61DE7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="00E61DE7" w:rsidRPr="00E61DE7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E61DE7" w:rsidRPr="00E61DE7">
        <w:rPr>
          <w:rFonts w:ascii="Times New Roman" w:hAnsi="Times New Roman" w:cs="Times New Roman"/>
          <w:b/>
          <w:sz w:val="28"/>
          <w:szCs w:val="28"/>
        </w:rPr>
        <w:t xml:space="preserve"> о в </w:t>
      </w:r>
      <w:proofErr w:type="gramStart"/>
      <w:r w:rsidR="00E61DE7" w:rsidRPr="00E61DE7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="00E61DE7" w:rsidRPr="00E61DE7">
        <w:rPr>
          <w:rFonts w:ascii="Times New Roman" w:hAnsi="Times New Roman" w:cs="Times New Roman"/>
          <w:b/>
          <w:sz w:val="28"/>
          <w:szCs w:val="28"/>
        </w:rPr>
        <w:t xml:space="preserve"> я е т:</w:t>
      </w:r>
    </w:p>
    <w:p w:rsidR="00A055F3" w:rsidRPr="00E61DE7" w:rsidRDefault="00E61DE7" w:rsidP="004746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D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5F3" w:rsidRPr="009956DB" w:rsidRDefault="00E61DE7" w:rsidP="004746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1DE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5F3" w:rsidRPr="00E61DE7">
        <w:rPr>
          <w:rFonts w:ascii="Times New Roman" w:hAnsi="Times New Roman" w:cs="Times New Roman"/>
          <w:sz w:val="28"/>
          <w:szCs w:val="28"/>
        </w:rPr>
        <w:t>Внести в муниципальную программу «Развитие культуры в Прохладненском муниципальном районе КБР», утвержденную</w:t>
      </w:r>
      <w:r w:rsidR="00A055F3" w:rsidRPr="009956DB">
        <w:rPr>
          <w:rFonts w:ascii="Times New Roman" w:hAnsi="Times New Roman" w:cs="Times New Roman"/>
          <w:sz w:val="28"/>
          <w:szCs w:val="28"/>
        </w:rPr>
        <w:t xml:space="preserve"> постановлением местной администрации Прохладненского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района от 16.04.2018 </w:t>
      </w:r>
      <w:r w:rsidR="00A055F3" w:rsidRPr="009956DB">
        <w:rPr>
          <w:rFonts w:ascii="Times New Roman" w:hAnsi="Times New Roman" w:cs="Times New Roman"/>
          <w:sz w:val="28"/>
          <w:szCs w:val="28"/>
        </w:rPr>
        <w:t>№</w:t>
      </w:r>
      <w:r w:rsidR="004C54CE" w:rsidRPr="009956DB">
        <w:rPr>
          <w:rFonts w:ascii="Times New Roman" w:hAnsi="Times New Roman" w:cs="Times New Roman"/>
          <w:sz w:val="28"/>
          <w:szCs w:val="28"/>
        </w:rPr>
        <w:t xml:space="preserve"> </w:t>
      </w:r>
      <w:r w:rsidR="00922B5C" w:rsidRPr="009956DB">
        <w:rPr>
          <w:rFonts w:ascii="Times New Roman" w:hAnsi="Times New Roman" w:cs="Times New Roman"/>
          <w:sz w:val="28"/>
          <w:szCs w:val="28"/>
        </w:rPr>
        <w:t>164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6DB">
        <w:rPr>
          <w:rFonts w:ascii="Times New Roman" w:hAnsi="Times New Roman" w:cs="Times New Roman"/>
          <w:sz w:val="28"/>
          <w:szCs w:val="28"/>
        </w:rPr>
        <w:t xml:space="preserve"> </w:t>
      </w:r>
      <w:r w:rsidR="00A055F3" w:rsidRPr="009956D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13C31" w:rsidRDefault="00A055F3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AD76EA" w:rsidRPr="009956DB">
        <w:rPr>
          <w:rFonts w:ascii="Times New Roman" w:hAnsi="Times New Roman" w:cs="Times New Roman"/>
          <w:sz w:val="28"/>
          <w:szCs w:val="28"/>
        </w:rPr>
        <w:t xml:space="preserve">В паспорте программы </w:t>
      </w:r>
      <w:r w:rsidR="00922B5C" w:rsidRPr="009956DB">
        <w:rPr>
          <w:rFonts w:ascii="Times New Roman" w:hAnsi="Times New Roman" w:cs="Times New Roman"/>
          <w:sz w:val="28"/>
          <w:szCs w:val="28"/>
        </w:rPr>
        <w:t>разделы «Сроки и этапы реализации программы», «Объемы и источники финансирования (с разбивкой по годам и уровням бюджетов»</w:t>
      </w:r>
      <w:r w:rsidR="00AD76EA" w:rsidRPr="009956DB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922B5C" w:rsidRPr="009956DB">
        <w:rPr>
          <w:rFonts w:ascii="Times New Roman" w:hAnsi="Times New Roman" w:cs="Times New Roman"/>
          <w:sz w:val="28"/>
          <w:szCs w:val="28"/>
        </w:rPr>
        <w:t>следующей</w:t>
      </w:r>
      <w:r w:rsidR="009956DB">
        <w:rPr>
          <w:rFonts w:ascii="Times New Roman" w:hAnsi="Times New Roman" w:cs="Times New Roman"/>
          <w:sz w:val="28"/>
          <w:szCs w:val="28"/>
        </w:rPr>
        <w:t xml:space="preserve"> </w:t>
      </w:r>
      <w:r w:rsidR="00AD76EA" w:rsidRPr="009956DB">
        <w:rPr>
          <w:rFonts w:ascii="Times New Roman" w:hAnsi="Times New Roman" w:cs="Times New Roman"/>
          <w:sz w:val="28"/>
          <w:szCs w:val="28"/>
        </w:rPr>
        <w:t>редакции</w:t>
      </w:r>
      <w:r w:rsidR="00922B5C" w:rsidRPr="009956D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22B5C" w:rsidRPr="009956DB" w:rsidRDefault="00922B5C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lastRenderedPageBreak/>
        <w:t>«Срок реализации муниципальной программы 2018-202</w:t>
      </w:r>
      <w:r w:rsidR="006C382E" w:rsidRPr="009956DB">
        <w:rPr>
          <w:rFonts w:ascii="Times New Roman" w:hAnsi="Times New Roman" w:cs="Times New Roman"/>
          <w:sz w:val="28"/>
          <w:szCs w:val="28"/>
        </w:rPr>
        <w:t>3</w:t>
      </w:r>
      <w:r w:rsidRPr="009956DB">
        <w:rPr>
          <w:rFonts w:ascii="Times New Roman" w:hAnsi="Times New Roman" w:cs="Times New Roman"/>
          <w:sz w:val="28"/>
          <w:szCs w:val="28"/>
        </w:rPr>
        <w:t xml:space="preserve"> годы, программа реализуется в один этап»</w:t>
      </w:r>
      <w:r w:rsidR="00813C31">
        <w:rPr>
          <w:rFonts w:ascii="Times New Roman" w:hAnsi="Times New Roman" w:cs="Times New Roman"/>
          <w:sz w:val="28"/>
          <w:szCs w:val="28"/>
        </w:rPr>
        <w:t>.</w:t>
      </w:r>
    </w:p>
    <w:p w:rsidR="006C382E" w:rsidRPr="009956DB" w:rsidRDefault="00922B5C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«</w:t>
      </w:r>
      <w:r w:rsidR="00813C31" w:rsidRPr="00A86CCD">
        <w:rPr>
          <w:rFonts w:ascii="Times New Roman" w:hAnsi="Times New Roman" w:cs="Times New Roman"/>
          <w:sz w:val="28"/>
          <w:szCs w:val="28"/>
        </w:rPr>
        <w:t>Общий объем финансирования за счет средств федерального бюджета</w:t>
      </w:r>
      <w:r w:rsidR="00A42466">
        <w:rPr>
          <w:rFonts w:ascii="Times New Roman" w:hAnsi="Times New Roman" w:cs="Times New Roman"/>
          <w:sz w:val="28"/>
          <w:szCs w:val="28"/>
        </w:rPr>
        <w:t xml:space="preserve"> – </w:t>
      </w:r>
      <w:r w:rsidR="006C382E" w:rsidRPr="009956DB">
        <w:rPr>
          <w:rFonts w:ascii="Times New Roman" w:hAnsi="Times New Roman" w:cs="Times New Roman"/>
          <w:sz w:val="28"/>
          <w:szCs w:val="28"/>
        </w:rPr>
        <w:t>4</w:t>
      </w:r>
      <w:r w:rsidR="00A42466">
        <w:rPr>
          <w:rFonts w:ascii="Times New Roman" w:hAnsi="Times New Roman" w:cs="Times New Roman"/>
          <w:sz w:val="28"/>
          <w:szCs w:val="28"/>
        </w:rPr>
        <w:t xml:space="preserve"> </w:t>
      </w:r>
      <w:r w:rsidR="006C382E" w:rsidRPr="009956DB">
        <w:rPr>
          <w:rFonts w:ascii="Times New Roman" w:hAnsi="Times New Roman" w:cs="Times New Roman"/>
          <w:sz w:val="28"/>
          <w:szCs w:val="28"/>
        </w:rPr>
        <w:t>458,63 тыс. руб., в т.ч. по годам: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2018</w:t>
      </w:r>
      <w:r w:rsidR="00F546F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2019</w:t>
      </w:r>
      <w:r w:rsidR="00F546F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2020</w:t>
      </w:r>
      <w:r w:rsidR="00F546F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4</w:t>
      </w:r>
      <w:r w:rsidR="00F546F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458,63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2021</w:t>
      </w:r>
      <w:r w:rsidR="00F546F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2022</w:t>
      </w:r>
      <w:r w:rsidR="00F546F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</w:t>
      </w:r>
      <w:r w:rsidR="00F546F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Общий объем финансирования за счет средств республиканского бюджета – 335,6 тыс. руб., в т.ч. по годам: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2018</w:t>
      </w:r>
      <w:r w:rsidR="007A077B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2019</w:t>
      </w:r>
      <w:r w:rsidR="007A077B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2020</w:t>
      </w:r>
      <w:r w:rsidR="007A077B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335,6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2021</w:t>
      </w:r>
      <w:r w:rsidR="007A077B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2022</w:t>
      </w:r>
      <w:r w:rsidR="007A077B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</w:t>
      </w:r>
      <w:r w:rsidR="007A077B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Общий объем финансирования за счет средств местного бюджета – 58 361,37 тыс. руб., в т.ч. по годам: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2018 г. – 11 776,0</w:t>
      </w:r>
      <w:r w:rsidR="00FF5B50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2019 г. – 9 199,2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2020 г. – 9 627,27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2021 г. – 9 247,0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2022</w:t>
      </w:r>
      <w:r w:rsidR="007A077B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</w:t>
      </w:r>
      <w:r w:rsidR="009956DB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9 308,0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</w:t>
      </w:r>
      <w:r w:rsidR="007A077B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9 203,9</w:t>
      </w:r>
      <w:r w:rsidR="00FF5B50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тыс. руб.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Общий объем финансирования за счет внебюджетных источников – 0,0 тыс. руб., в т.ч. по годам: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2018</w:t>
      </w:r>
      <w:r w:rsidR="00FE6DB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2019</w:t>
      </w:r>
      <w:r w:rsidR="00FE6DB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2020</w:t>
      </w:r>
      <w:r w:rsidR="00FE6DB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2021</w:t>
      </w:r>
      <w:r w:rsidR="00FE6DB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2022</w:t>
      </w:r>
      <w:r w:rsidR="00FE6DB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</w:t>
      </w:r>
      <w:r w:rsidR="00FE6DB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ИТОГО общий объем финансирования за счет всех источников финансирования – 63 155,6 тыс. руб., в том числе по годам: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2018 г. – 11 776,0</w:t>
      </w:r>
      <w:r w:rsidR="00FE6DB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2019 г. – 9 199,2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2020 г. – 14 421,5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2021 г. – 9 247,0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2022</w:t>
      </w:r>
      <w:r w:rsidR="00FE6DB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</w:t>
      </w:r>
      <w:r w:rsidR="009956DB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9 308,0 тыс. руб.</w:t>
      </w:r>
      <w:r w:rsidR="00FF5B50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</w:t>
      </w:r>
      <w:r w:rsidR="00FE6DB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9 203,9</w:t>
      </w:r>
      <w:r w:rsidR="00FE6DB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тыс. руб.</w:t>
      </w:r>
      <w:r w:rsidR="00FE6DB3">
        <w:rPr>
          <w:rFonts w:ascii="Times New Roman" w:hAnsi="Times New Roman" w:cs="Times New Roman"/>
          <w:sz w:val="28"/>
          <w:szCs w:val="28"/>
        </w:rPr>
        <w:t>».</w:t>
      </w:r>
    </w:p>
    <w:p w:rsidR="001F29FF" w:rsidRPr="00A86CCD" w:rsidRDefault="001F29FF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6CCD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86CCD">
        <w:rPr>
          <w:rFonts w:ascii="Times New Roman" w:hAnsi="Times New Roman" w:cs="Times New Roman"/>
          <w:sz w:val="28"/>
          <w:szCs w:val="28"/>
        </w:rPr>
        <w:t>В паспорте подпрограммы «Искусство» разделы «Сроки и этапы реализации подпрограммы», «Объемы и источники финансирования (с разбивкой по годам и уровням бюджетов» изложить в следующей редакции:</w:t>
      </w:r>
      <w:proofErr w:type="gramEnd"/>
    </w:p>
    <w:p w:rsidR="001F29FF" w:rsidRPr="00A86CCD" w:rsidRDefault="001F29FF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6CCD">
        <w:rPr>
          <w:rFonts w:ascii="Times New Roman" w:hAnsi="Times New Roman" w:cs="Times New Roman"/>
          <w:sz w:val="28"/>
          <w:szCs w:val="28"/>
        </w:rPr>
        <w:lastRenderedPageBreak/>
        <w:t>«Срок реализации подпрограммы 2018-202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86CCD">
        <w:rPr>
          <w:rFonts w:ascii="Times New Roman" w:hAnsi="Times New Roman" w:cs="Times New Roman"/>
          <w:sz w:val="28"/>
          <w:szCs w:val="28"/>
        </w:rPr>
        <w:t xml:space="preserve"> годы, подпрограмма реализуется в один этап»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9FF" w:rsidRPr="00A86CCD" w:rsidRDefault="001F29FF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6CCD">
        <w:rPr>
          <w:rFonts w:ascii="Times New Roman" w:hAnsi="Times New Roman" w:cs="Times New Roman"/>
          <w:sz w:val="28"/>
          <w:szCs w:val="28"/>
        </w:rPr>
        <w:t>Общий объем финансирования за счет средств федерального бюджета – 0,0 тыс. руб., в т.ч. по годам: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2018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2019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2020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2021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2022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Общий объем финансирования за счет средств республиканского бюджета –0,0 тыс. руб., в т.ч. по годам: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2018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2019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2020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2020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2021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2022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Общий объем финансирования за счет средств местного бюджета –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143,0 тыс. руб., в т.ч. по годам: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2018 г. – 143,0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2019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2020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2021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2022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</w:t>
      </w:r>
      <w:r w:rsidR="001F29FF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Общий объем финансирования за сче</w:t>
      </w:r>
      <w:r w:rsidR="00E14B1C">
        <w:rPr>
          <w:rFonts w:ascii="Times New Roman" w:hAnsi="Times New Roman" w:cs="Times New Roman"/>
          <w:sz w:val="28"/>
          <w:szCs w:val="28"/>
        </w:rPr>
        <w:t xml:space="preserve">т внебюджетных источников – 0,0 </w:t>
      </w:r>
      <w:r w:rsidRPr="009956DB">
        <w:rPr>
          <w:rFonts w:ascii="Times New Roman" w:hAnsi="Times New Roman" w:cs="Times New Roman"/>
          <w:sz w:val="28"/>
          <w:szCs w:val="28"/>
        </w:rPr>
        <w:t>тыс. руб.,</w:t>
      </w:r>
      <w:r w:rsidR="00E14B1C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в т.ч. по годам: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2018</w:t>
      </w:r>
      <w:r w:rsidR="00E14B1C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2019</w:t>
      </w:r>
      <w:r w:rsidR="00E14B1C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2020</w:t>
      </w:r>
      <w:r w:rsidR="00E14B1C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2021</w:t>
      </w:r>
      <w:r w:rsidR="00E14B1C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2022</w:t>
      </w:r>
      <w:r w:rsidR="00E14B1C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</w:t>
      </w:r>
      <w:r w:rsidR="00E14B1C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ИТОГО общий объем финансирования за счет всех источников финансирования – 143,0 тыс. руб., в том числе по годам: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2018 г. – 143,0</w:t>
      </w:r>
      <w:r w:rsidR="008E599A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2019 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2020 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2021 г. – 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2022</w:t>
      </w:r>
      <w:r w:rsidR="008E599A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</w:t>
      </w:r>
      <w:r w:rsidR="009956DB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0,0 тыс. руб.</w:t>
      </w:r>
      <w:r w:rsidR="00B9453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</w:t>
      </w:r>
      <w:r w:rsidR="008E599A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</w:t>
      </w:r>
      <w:r w:rsidR="009956DB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0,0 тыс. руб.</w:t>
      </w:r>
      <w:r w:rsidR="006C07E5">
        <w:rPr>
          <w:rFonts w:ascii="Times New Roman" w:hAnsi="Times New Roman" w:cs="Times New Roman"/>
          <w:sz w:val="28"/>
          <w:szCs w:val="28"/>
        </w:rPr>
        <w:t>».</w:t>
      </w:r>
    </w:p>
    <w:p w:rsidR="00A229C0" w:rsidRPr="00A86CCD" w:rsidRDefault="00A229C0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6CCD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proofErr w:type="gramStart"/>
      <w:r w:rsidRPr="00A86CCD">
        <w:rPr>
          <w:rFonts w:ascii="Times New Roman" w:hAnsi="Times New Roman" w:cs="Times New Roman"/>
          <w:sz w:val="28"/>
          <w:szCs w:val="28"/>
        </w:rPr>
        <w:t>В паспорте подпрограммы «Наследие» разделы «Сроки и этапы реализации подпрограммы», «Объемы и источники финансирования (с разбивкой по годам и уровням бюджетов» изложить в следующей редакции:</w:t>
      </w:r>
      <w:proofErr w:type="gramEnd"/>
    </w:p>
    <w:p w:rsidR="00A229C0" w:rsidRPr="00A86CCD" w:rsidRDefault="00A229C0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6CCD">
        <w:rPr>
          <w:rFonts w:ascii="Times New Roman" w:hAnsi="Times New Roman" w:cs="Times New Roman"/>
          <w:sz w:val="28"/>
          <w:szCs w:val="28"/>
        </w:rPr>
        <w:t>Срок реализации подпрограммы 2018-202</w:t>
      </w:r>
      <w:r w:rsidR="00734AAB">
        <w:rPr>
          <w:rFonts w:ascii="Times New Roman" w:hAnsi="Times New Roman" w:cs="Times New Roman"/>
          <w:sz w:val="28"/>
          <w:szCs w:val="28"/>
        </w:rPr>
        <w:t>3</w:t>
      </w:r>
      <w:r w:rsidRPr="00A86CCD">
        <w:rPr>
          <w:rFonts w:ascii="Times New Roman" w:hAnsi="Times New Roman" w:cs="Times New Roman"/>
          <w:sz w:val="28"/>
          <w:szCs w:val="28"/>
        </w:rPr>
        <w:t xml:space="preserve"> годы, подпрограмма реализуется в один этап»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9C0" w:rsidRPr="00A86CCD" w:rsidRDefault="00A229C0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6CCD">
        <w:rPr>
          <w:rFonts w:ascii="Times New Roman" w:hAnsi="Times New Roman" w:cs="Times New Roman"/>
          <w:sz w:val="28"/>
          <w:szCs w:val="28"/>
        </w:rPr>
        <w:t>«Общий объем финансирования за счет средств федерального бюджета – 0,0 тыс. руб., в т.ч. по годам: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2018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2019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2020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2021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2022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Общий объем финансирования за счет средств республиканского бюджета – 0,0 тыс. руб., в т.ч. по годам: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2018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2019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2020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2021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2022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 xml:space="preserve">Общий объем финансирования за счет средств местного бюджета – </w:t>
      </w:r>
      <w:r w:rsidR="004746A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37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773,0 тыс. руб., в т.ч. по годам: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2018 г. – 5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171,3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2019 г. – 6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418,9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2020 г. – 6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612,7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2021 г. – 6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517,4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2022 г. – 6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578,4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 г. – 6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474,3 тыс. руб.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Общий объем финансирования за счет внебюджетных источников – 0,0 тыс. руб., в т.ч. по годам: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2018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2019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2020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2021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2022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г. – 0,0 тыс. руб.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ИТОГО общий объем финансирования за счет всех источников финансирования –</w:t>
      </w:r>
      <w:bookmarkStart w:id="0" w:name="_GoBack"/>
      <w:bookmarkEnd w:id="0"/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37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773,0 тыс. руб., в том числе по годам: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2018 г. – 5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171,3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2019 г. – 6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418,9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2020 г. – 6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612,7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2021 г. – 6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517,4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2022 г. – 6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578,4 тыс. руб.</w:t>
      </w:r>
      <w:r w:rsidR="00F533ED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 г. – 6</w:t>
      </w:r>
      <w:r w:rsidR="00853775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474,3 тыс. руб.</w:t>
      </w:r>
      <w:r w:rsidR="004746A3">
        <w:rPr>
          <w:rFonts w:ascii="Times New Roman" w:hAnsi="Times New Roman" w:cs="Times New Roman"/>
          <w:sz w:val="28"/>
          <w:szCs w:val="28"/>
        </w:rPr>
        <w:t>».</w:t>
      </w:r>
    </w:p>
    <w:p w:rsidR="00306357" w:rsidRPr="00750B5D" w:rsidRDefault="00306357" w:rsidP="004746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6CCD">
        <w:rPr>
          <w:rFonts w:ascii="Times New Roman" w:hAnsi="Times New Roman" w:cs="Times New Roman"/>
          <w:sz w:val="28"/>
          <w:szCs w:val="28"/>
        </w:rPr>
        <w:lastRenderedPageBreak/>
        <w:t xml:space="preserve">1.4. Последний абзац раздела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051FA2">
        <w:rPr>
          <w:rFonts w:ascii="Times New Roman" w:hAnsi="Times New Roman" w:cs="Times New Roman"/>
          <w:sz w:val="28"/>
          <w:szCs w:val="28"/>
        </w:rPr>
        <w:t xml:space="preserve">«Приоритеты муниципальной политики, цели, задачи в сфере реализации подпрограммы </w:t>
      </w:r>
      <w:r w:rsidR="00CD5A08">
        <w:rPr>
          <w:rFonts w:ascii="Times New Roman" w:hAnsi="Times New Roman" w:cs="Times New Roman"/>
          <w:sz w:val="28"/>
          <w:szCs w:val="28"/>
        </w:rPr>
        <w:t xml:space="preserve">и показатели (индикаторы), характеризующие достижение целей и решение задач, ожидаемые конечные результаты подпрограммы, сроки и этапы реализации подпрограммы» </w:t>
      </w:r>
      <w:r w:rsidRPr="00A86CCD">
        <w:rPr>
          <w:rFonts w:ascii="Times New Roman" w:hAnsi="Times New Roman" w:cs="Times New Roman"/>
          <w:sz w:val="28"/>
          <w:szCs w:val="28"/>
        </w:rPr>
        <w:t>подпрограммы «Обеспечение условий реализации муниципальной программы» изложить в следующей редакции:</w:t>
      </w:r>
    </w:p>
    <w:p w:rsidR="00306357" w:rsidRPr="00A86CCD" w:rsidRDefault="00306357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6CCD">
        <w:rPr>
          <w:rFonts w:ascii="Times New Roman" w:hAnsi="Times New Roman" w:cs="Times New Roman"/>
          <w:sz w:val="28"/>
          <w:szCs w:val="28"/>
        </w:rPr>
        <w:t>Мероприятия подпрограммы планируется реализовать одни этапом в 2018-202</w:t>
      </w:r>
      <w:r w:rsidR="00E44A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A86CCD">
        <w:rPr>
          <w:rFonts w:ascii="Times New Roman" w:hAnsi="Times New Roman" w:cs="Times New Roman"/>
          <w:sz w:val="28"/>
          <w:szCs w:val="28"/>
        </w:rPr>
        <w:t>г.»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6357" w:rsidRPr="00A86CCD" w:rsidRDefault="00306357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6CCD">
        <w:rPr>
          <w:rFonts w:ascii="Times New Roman" w:hAnsi="Times New Roman" w:cs="Times New Roman"/>
          <w:sz w:val="28"/>
          <w:szCs w:val="28"/>
        </w:rPr>
        <w:t>1.5. Раздел 5 «Ресурсное обеспечение подпрограммы</w:t>
      </w:r>
      <w:r w:rsidR="00CD5A08">
        <w:rPr>
          <w:rFonts w:ascii="Times New Roman" w:hAnsi="Times New Roman" w:cs="Times New Roman"/>
          <w:sz w:val="28"/>
          <w:szCs w:val="28"/>
        </w:rPr>
        <w:t>»</w:t>
      </w:r>
      <w:r w:rsidRPr="00A86CCD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86CCD">
        <w:rPr>
          <w:rFonts w:ascii="Times New Roman" w:hAnsi="Times New Roman" w:cs="Times New Roman"/>
          <w:sz w:val="28"/>
          <w:szCs w:val="28"/>
        </w:rPr>
        <w:t xml:space="preserve">№ 3)» </w:t>
      </w:r>
      <w:r w:rsidR="00CD5A08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A86CC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306357" w:rsidRPr="00A86CCD" w:rsidRDefault="00306357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6CCD">
        <w:rPr>
          <w:rFonts w:ascii="Times New Roman" w:hAnsi="Times New Roman" w:cs="Times New Roman"/>
          <w:sz w:val="28"/>
          <w:szCs w:val="28"/>
        </w:rPr>
        <w:t>«Общий объем финансирования за счет</w:t>
      </w:r>
      <w:r w:rsidR="0048001B">
        <w:rPr>
          <w:rFonts w:ascii="Times New Roman" w:hAnsi="Times New Roman" w:cs="Times New Roman"/>
          <w:sz w:val="28"/>
          <w:szCs w:val="28"/>
        </w:rPr>
        <w:t xml:space="preserve"> средств федерального бюджета</w:t>
      </w:r>
      <w:r w:rsidR="00F734B8">
        <w:rPr>
          <w:rFonts w:ascii="Times New Roman" w:hAnsi="Times New Roman" w:cs="Times New Roman"/>
          <w:sz w:val="28"/>
          <w:szCs w:val="28"/>
        </w:rPr>
        <w:t xml:space="preserve"> – </w:t>
      </w:r>
      <w:r w:rsidRPr="00A86CCD">
        <w:rPr>
          <w:rFonts w:ascii="Times New Roman" w:hAnsi="Times New Roman" w:cs="Times New Roman"/>
          <w:sz w:val="28"/>
          <w:szCs w:val="28"/>
        </w:rPr>
        <w:t>4</w:t>
      </w:r>
      <w:r w:rsidR="00F734B8">
        <w:rPr>
          <w:rFonts w:ascii="Times New Roman" w:hAnsi="Times New Roman" w:cs="Times New Roman"/>
          <w:sz w:val="28"/>
          <w:szCs w:val="28"/>
        </w:rPr>
        <w:t xml:space="preserve"> </w:t>
      </w:r>
      <w:r w:rsidR="00E433CD">
        <w:rPr>
          <w:rFonts w:ascii="Times New Roman" w:hAnsi="Times New Roman" w:cs="Times New Roman"/>
          <w:sz w:val="28"/>
          <w:szCs w:val="28"/>
        </w:rPr>
        <w:t>458,63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CCD">
        <w:rPr>
          <w:rFonts w:ascii="Times New Roman" w:hAnsi="Times New Roman" w:cs="Times New Roman"/>
          <w:sz w:val="28"/>
          <w:szCs w:val="28"/>
        </w:rPr>
        <w:t>тыс. руб., в т.ч. по годам:</w:t>
      </w:r>
    </w:p>
    <w:p w:rsidR="006C382E" w:rsidRPr="009956DB" w:rsidRDefault="00E433CD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  <w:r w:rsidR="00B960C9">
        <w:rPr>
          <w:rFonts w:ascii="Times New Roman" w:hAnsi="Times New Roman" w:cs="Times New Roman"/>
          <w:sz w:val="28"/>
          <w:szCs w:val="28"/>
        </w:rPr>
        <w:t xml:space="preserve"> – 0,0 тыс. руб.;</w:t>
      </w:r>
    </w:p>
    <w:p w:rsidR="006C382E" w:rsidRPr="009956DB" w:rsidRDefault="00E433CD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  <w:r w:rsidR="00B960C9">
        <w:rPr>
          <w:rFonts w:ascii="Times New Roman" w:hAnsi="Times New Roman" w:cs="Times New Roman"/>
          <w:sz w:val="28"/>
          <w:szCs w:val="28"/>
        </w:rPr>
        <w:t xml:space="preserve"> – 0,0 тыс. руб.;</w:t>
      </w:r>
    </w:p>
    <w:p w:rsidR="006C382E" w:rsidRPr="009956DB" w:rsidRDefault="00E433CD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  <w:r w:rsidR="006C382E" w:rsidRPr="009956DB">
        <w:rPr>
          <w:rFonts w:ascii="Times New Roman" w:hAnsi="Times New Roman" w:cs="Times New Roman"/>
          <w:sz w:val="28"/>
          <w:szCs w:val="28"/>
        </w:rPr>
        <w:t xml:space="preserve"> –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82E" w:rsidRPr="009956DB">
        <w:rPr>
          <w:rFonts w:ascii="Times New Roman" w:hAnsi="Times New Roman" w:cs="Times New Roman"/>
          <w:sz w:val="28"/>
          <w:szCs w:val="28"/>
        </w:rPr>
        <w:t>458,63</w:t>
      </w:r>
      <w:r w:rsidR="00B960C9">
        <w:rPr>
          <w:rFonts w:ascii="Times New Roman" w:hAnsi="Times New Roman" w:cs="Times New Roman"/>
          <w:sz w:val="28"/>
          <w:szCs w:val="28"/>
        </w:rPr>
        <w:t xml:space="preserve"> тыс. руб.;</w:t>
      </w:r>
      <w:r w:rsidR="006C382E" w:rsidRPr="00995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</w:t>
      </w:r>
      <w:r w:rsidR="00E433CD">
        <w:rPr>
          <w:rFonts w:ascii="Times New Roman" w:hAnsi="Times New Roman" w:cs="Times New Roman"/>
          <w:sz w:val="28"/>
          <w:szCs w:val="28"/>
        </w:rPr>
        <w:t>1 г.</w:t>
      </w:r>
      <w:r w:rsidR="00B960C9">
        <w:rPr>
          <w:rFonts w:ascii="Times New Roman" w:hAnsi="Times New Roman" w:cs="Times New Roman"/>
          <w:sz w:val="28"/>
          <w:szCs w:val="28"/>
        </w:rPr>
        <w:t xml:space="preserve"> – 0,0 тыс. руб.;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2022 г</w:t>
      </w:r>
      <w:r w:rsidR="00E433CD">
        <w:rPr>
          <w:rFonts w:ascii="Times New Roman" w:hAnsi="Times New Roman" w:cs="Times New Roman"/>
          <w:sz w:val="28"/>
          <w:szCs w:val="28"/>
        </w:rPr>
        <w:t>.</w:t>
      </w:r>
      <w:r w:rsidR="00B960C9">
        <w:rPr>
          <w:rFonts w:ascii="Times New Roman" w:hAnsi="Times New Roman" w:cs="Times New Roman"/>
          <w:sz w:val="28"/>
          <w:szCs w:val="28"/>
        </w:rPr>
        <w:t xml:space="preserve"> – 0,0 тыс. руб.;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 г</w:t>
      </w:r>
      <w:r w:rsidR="00E433CD">
        <w:rPr>
          <w:rFonts w:ascii="Times New Roman" w:hAnsi="Times New Roman" w:cs="Times New Roman"/>
          <w:sz w:val="28"/>
          <w:szCs w:val="28"/>
        </w:rPr>
        <w:t>.</w:t>
      </w:r>
      <w:r w:rsidRPr="009956DB">
        <w:rPr>
          <w:rFonts w:ascii="Times New Roman" w:hAnsi="Times New Roman" w:cs="Times New Roman"/>
          <w:sz w:val="28"/>
          <w:szCs w:val="28"/>
        </w:rPr>
        <w:t xml:space="preserve"> – 0,0 тыс. руб.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Общий объем финансирования за счет средств республиканского бюджета – 335,6</w:t>
      </w:r>
      <w:r w:rsidR="00452F93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тыс. руб., в т.ч. по годам:</w:t>
      </w:r>
    </w:p>
    <w:p w:rsidR="006C382E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  <w:r w:rsidR="00452F93">
        <w:rPr>
          <w:rFonts w:ascii="Times New Roman" w:hAnsi="Times New Roman" w:cs="Times New Roman"/>
          <w:sz w:val="28"/>
          <w:szCs w:val="28"/>
        </w:rPr>
        <w:t xml:space="preserve"> – 0,0 тыс. руб.;</w:t>
      </w:r>
    </w:p>
    <w:p w:rsidR="006C382E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  <w:r w:rsidR="00452F93">
        <w:rPr>
          <w:rFonts w:ascii="Times New Roman" w:hAnsi="Times New Roman" w:cs="Times New Roman"/>
          <w:sz w:val="28"/>
          <w:szCs w:val="28"/>
        </w:rPr>
        <w:t xml:space="preserve"> – 0,0 тыс. руб.;</w:t>
      </w:r>
    </w:p>
    <w:p w:rsidR="006C382E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  <w:r w:rsidR="006C382E" w:rsidRPr="009956DB">
        <w:rPr>
          <w:rFonts w:ascii="Times New Roman" w:hAnsi="Times New Roman" w:cs="Times New Roman"/>
          <w:sz w:val="28"/>
          <w:szCs w:val="28"/>
        </w:rPr>
        <w:t xml:space="preserve"> – 335,6</w:t>
      </w:r>
      <w:r w:rsidR="00452F9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C382E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 –</w:t>
      </w:r>
      <w:r w:rsidR="00452F93">
        <w:rPr>
          <w:rFonts w:ascii="Times New Roman" w:hAnsi="Times New Roman" w:cs="Times New Roman"/>
          <w:sz w:val="28"/>
          <w:szCs w:val="28"/>
        </w:rPr>
        <w:t xml:space="preserve"> 0,0 тыс. руб.;</w:t>
      </w:r>
    </w:p>
    <w:p w:rsidR="006C382E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  <w:r w:rsidR="006C382E" w:rsidRPr="009956DB">
        <w:rPr>
          <w:rFonts w:ascii="Times New Roman" w:hAnsi="Times New Roman" w:cs="Times New Roman"/>
          <w:sz w:val="28"/>
          <w:szCs w:val="28"/>
        </w:rPr>
        <w:t xml:space="preserve"> – 0,0 тыс. руб.</w:t>
      </w:r>
      <w:r w:rsidR="00452F93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</w:t>
      </w:r>
      <w:r w:rsidR="00025B91">
        <w:rPr>
          <w:rFonts w:ascii="Times New Roman" w:hAnsi="Times New Roman" w:cs="Times New Roman"/>
          <w:sz w:val="28"/>
          <w:szCs w:val="28"/>
        </w:rPr>
        <w:t xml:space="preserve"> г.</w:t>
      </w:r>
      <w:r w:rsidRPr="009956DB">
        <w:rPr>
          <w:rFonts w:ascii="Times New Roman" w:hAnsi="Times New Roman" w:cs="Times New Roman"/>
          <w:sz w:val="28"/>
          <w:szCs w:val="28"/>
        </w:rPr>
        <w:t xml:space="preserve"> – 0,0 тыс. руб.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 xml:space="preserve">Общий объем финансирования за счет средств местного бюджета – </w:t>
      </w:r>
      <w:r w:rsidR="004746A3">
        <w:rPr>
          <w:rFonts w:ascii="Times New Roman" w:hAnsi="Times New Roman" w:cs="Times New Roman"/>
          <w:sz w:val="28"/>
          <w:szCs w:val="28"/>
        </w:rPr>
        <w:t xml:space="preserve">       </w:t>
      </w:r>
      <w:r w:rsidRPr="009956DB">
        <w:rPr>
          <w:rFonts w:ascii="Times New Roman" w:hAnsi="Times New Roman" w:cs="Times New Roman"/>
          <w:sz w:val="28"/>
          <w:szCs w:val="28"/>
        </w:rPr>
        <w:t>20</w:t>
      </w:r>
      <w:r w:rsidR="00025B91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445,34</w:t>
      </w:r>
      <w:r w:rsidR="00025B91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тыс. руб., в т.ч. по годам:</w:t>
      </w:r>
    </w:p>
    <w:p w:rsidR="006C382E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  <w:r w:rsidR="006C382E" w:rsidRPr="009956DB">
        <w:rPr>
          <w:rFonts w:ascii="Times New Roman" w:hAnsi="Times New Roman" w:cs="Times New Roman"/>
          <w:sz w:val="28"/>
          <w:szCs w:val="28"/>
        </w:rPr>
        <w:t xml:space="preserve"> – 6</w:t>
      </w:r>
      <w:r>
        <w:rPr>
          <w:rFonts w:ascii="Times New Roman" w:hAnsi="Times New Roman" w:cs="Times New Roman"/>
          <w:sz w:val="28"/>
          <w:szCs w:val="28"/>
        </w:rPr>
        <w:t xml:space="preserve"> 461,7 тыс. руб.;</w:t>
      </w:r>
    </w:p>
    <w:p w:rsidR="006C382E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  <w:r w:rsidR="006C382E" w:rsidRPr="009956D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82E" w:rsidRPr="009956D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82E" w:rsidRPr="009956DB">
        <w:rPr>
          <w:rFonts w:ascii="Times New Roman" w:hAnsi="Times New Roman" w:cs="Times New Roman"/>
          <w:sz w:val="28"/>
          <w:szCs w:val="28"/>
        </w:rPr>
        <w:t>780,3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C382E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  <w:r w:rsidR="006C382E" w:rsidRPr="009956DB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82E" w:rsidRPr="009956DB">
        <w:rPr>
          <w:rFonts w:ascii="Times New Roman" w:hAnsi="Times New Roman" w:cs="Times New Roman"/>
          <w:sz w:val="28"/>
          <w:szCs w:val="28"/>
        </w:rPr>
        <w:t>014,54 тыс</w:t>
      </w:r>
      <w:r>
        <w:rPr>
          <w:rFonts w:ascii="Times New Roman" w:hAnsi="Times New Roman" w:cs="Times New Roman"/>
          <w:sz w:val="28"/>
          <w:szCs w:val="28"/>
        </w:rPr>
        <w:t>. руб.;</w:t>
      </w:r>
    </w:p>
    <w:p w:rsidR="006C382E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  <w:r w:rsidR="006C382E" w:rsidRPr="009956DB">
        <w:rPr>
          <w:rFonts w:ascii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hAnsi="Times New Roman" w:cs="Times New Roman"/>
          <w:sz w:val="28"/>
          <w:szCs w:val="28"/>
        </w:rPr>
        <w:t xml:space="preserve"> 729,6 тыс. руб.;</w:t>
      </w:r>
    </w:p>
    <w:p w:rsidR="006C382E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  <w:r w:rsidR="006C382E" w:rsidRPr="009956DB">
        <w:rPr>
          <w:rFonts w:ascii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82E" w:rsidRPr="009956DB">
        <w:rPr>
          <w:rFonts w:ascii="Times New Roman" w:hAnsi="Times New Roman" w:cs="Times New Roman"/>
          <w:sz w:val="28"/>
          <w:szCs w:val="28"/>
        </w:rPr>
        <w:t>729,6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 г</w:t>
      </w:r>
      <w:r w:rsidR="00025B91">
        <w:rPr>
          <w:rFonts w:ascii="Times New Roman" w:hAnsi="Times New Roman" w:cs="Times New Roman"/>
          <w:sz w:val="28"/>
          <w:szCs w:val="28"/>
        </w:rPr>
        <w:t>.</w:t>
      </w:r>
      <w:r w:rsidRPr="009956DB">
        <w:rPr>
          <w:rFonts w:ascii="Times New Roman" w:hAnsi="Times New Roman" w:cs="Times New Roman"/>
          <w:sz w:val="28"/>
          <w:szCs w:val="28"/>
        </w:rPr>
        <w:t xml:space="preserve"> – 2</w:t>
      </w:r>
      <w:r w:rsidR="00025B91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729,6 тыс. руб.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Общий объем финансирования за счет внебюджетных источников – 0,0 тыс.</w:t>
      </w:r>
      <w:r w:rsidR="00025B91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руб., в т.ч. по годам:</w:t>
      </w:r>
    </w:p>
    <w:p w:rsidR="006C382E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0,0 тыс. руб.;</w:t>
      </w:r>
    </w:p>
    <w:p w:rsidR="006C382E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  <w:r w:rsidR="006C382E" w:rsidRPr="009956DB">
        <w:rPr>
          <w:rFonts w:ascii="Times New Roman" w:hAnsi="Times New Roman" w:cs="Times New Roman"/>
          <w:sz w:val="28"/>
          <w:szCs w:val="28"/>
        </w:rPr>
        <w:t xml:space="preserve"> – 0,0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  <w:r w:rsidR="006C382E" w:rsidRPr="009956DB">
        <w:rPr>
          <w:rFonts w:ascii="Times New Roman" w:hAnsi="Times New Roman" w:cs="Times New Roman"/>
          <w:sz w:val="28"/>
          <w:szCs w:val="28"/>
        </w:rPr>
        <w:t xml:space="preserve"> – 0,0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2021</w:t>
      </w:r>
      <w:r w:rsidR="00025B91">
        <w:rPr>
          <w:rFonts w:ascii="Times New Roman" w:hAnsi="Times New Roman" w:cs="Times New Roman"/>
          <w:sz w:val="28"/>
          <w:szCs w:val="28"/>
        </w:rPr>
        <w:t xml:space="preserve"> г.</w:t>
      </w:r>
      <w:r w:rsidRPr="009956DB">
        <w:rPr>
          <w:rFonts w:ascii="Times New Roman" w:hAnsi="Times New Roman" w:cs="Times New Roman"/>
          <w:sz w:val="28"/>
          <w:szCs w:val="28"/>
        </w:rPr>
        <w:t xml:space="preserve"> – 0,0 тыс. руб.</w:t>
      </w:r>
      <w:r w:rsidR="00025B91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2022 г</w:t>
      </w:r>
      <w:r w:rsidR="00025B91">
        <w:rPr>
          <w:rFonts w:ascii="Times New Roman" w:hAnsi="Times New Roman" w:cs="Times New Roman"/>
          <w:sz w:val="28"/>
          <w:szCs w:val="28"/>
        </w:rPr>
        <w:t>.</w:t>
      </w:r>
      <w:r w:rsidRPr="009956DB">
        <w:rPr>
          <w:rFonts w:ascii="Times New Roman" w:hAnsi="Times New Roman" w:cs="Times New Roman"/>
          <w:sz w:val="28"/>
          <w:szCs w:val="28"/>
        </w:rPr>
        <w:t xml:space="preserve"> – 0,0 тыс. руб.</w:t>
      </w:r>
      <w:r w:rsidR="00025B91"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 г</w:t>
      </w:r>
      <w:r w:rsidR="00025B91">
        <w:rPr>
          <w:rFonts w:ascii="Times New Roman" w:hAnsi="Times New Roman" w:cs="Times New Roman"/>
          <w:sz w:val="28"/>
          <w:szCs w:val="28"/>
        </w:rPr>
        <w:t>.</w:t>
      </w:r>
      <w:r w:rsidRPr="009956DB">
        <w:rPr>
          <w:rFonts w:ascii="Times New Roman" w:hAnsi="Times New Roman" w:cs="Times New Roman"/>
          <w:sz w:val="28"/>
          <w:szCs w:val="28"/>
        </w:rPr>
        <w:t xml:space="preserve"> – 0,0 тыс. руб.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ИТОГО общий объем финансирования за счет всех источников финансирования – 25</w:t>
      </w:r>
      <w:r w:rsidR="00025B91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239,6</w:t>
      </w:r>
      <w:r w:rsidR="00025B91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тыс. руб., в том числе по годам:</w:t>
      </w:r>
    </w:p>
    <w:p w:rsidR="006C382E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  <w:r w:rsidR="006C382E" w:rsidRPr="009956DB">
        <w:rPr>
          <w:rFonts w:ascii="Times New Roman" w:hAnsi="Times New Roman" w:cs="Times New Roman"/>
          <w:sz w:val="28"/>
          <w:szCs w:val="28"/>
        </w:rPr>
        <w:t xml:space="preserve"> – 6</w:t>
      </w:r>
      <w:r>
        <w:rPr>
          <w:rFonts w:ascii="Times New Roman" w:hAnsi="Times New Roman" w:cs="Times New Roman"/>
          <w:sz w:val="28"/>
          <w:szCs w:val="28"/>
        </w:rPr>
        <w:t xml:space="preserve"> 461,7 тыс. руб.;</w:t>
      </w:r>
    </w:p>
    <w:p w:rsidR="006C382E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2019 г.</w:t>
      </w:r>
      <w:r w:rsidR="006C382E" w:rsidRPr="009956DB">
        <w:rPr>
          <w:rFonts w:ascii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82E" w:rsidRPr="009956DB">
        <w:rPr>
          <w:rFonts w:ascii="Times New Roman" w:hAnsi="Times New Roman" w:cs="Times New Roman"/>
          <w:sz w:val="28"/>
          <w:szCs w:val="28"/>
        </w:rPr>
        <w:t xml:space="preserve">780,3 </w:t>
      </w:r>
      <w:r>
        <w:rPr>
          <w:rFonts w:ascii="Times New Roman" w:hAnsi="Times New Roman" w:cs="Times New Roman"/>
          <w:sz w:val="28"/>
          <w:szCs w:val="28"/>
        </w:rPr>
        <w:t>тыс. руб.;</w:t>
      </w:r>
    </w:p>
    <w:p w:rsidR="006C382E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  <w:r w:rsidR="006C382E" w:rsidRPr="009956DB">
        <w:rPr>
          <w:rFonts w:ascii="Times New Roman" w:hAnsi="Times New Roman" w:cs="Times New Roman"/>
          <w:sz w:val="28"/>
          <w:szCs w:val="28"/>
        </w:rPr>
        <w:t xml:space="preserve"> –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82E" w:rsidRPr="009956DB">
        <w:rPr>
          <w:rFonts w:ascii="Times New Roman" w:hAnsi="Times New Roman" w:cs="Times New Roman"/>
          <w:sz w:val="28"/>
          <w:szCs w:val="28"/>
        </w:rPr>
        <w:t>808,8 тыс</w:t>
      </w:r>
      <w:r>
        <w:rPr>
          <w:rFonts w:ascii="Times New Roman" w:hAnsi="Times New Roman" w:cs="Times New Roman"/>
          <w:sz w:val="28"/>
          <w:szCs w:val="28"/>
        </w:rPr>
        <w:t>. руб.;</w:t>
      </w:r>
    </w:p>
    <w:p w:rsidR="006C382E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  <w:r w:rsidR="006C382E" w:rsidRPr="009956DB">
        <w:rPr>
          <w:rFonts w:ascii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hAnsi="Times New Roman" w:cs="Times New Roman"/>
          <w:sz w:val="28"/>
          <w:szCs w:val="28"/>
        </w:rPr>
        <w:t xml:space="preserve"> 729,6 тыс. руб.;</w:t>
      </w:r>
    </w:p>
    <w:p w:rsidR="006C382E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  <w:r w:rsidR="006C382E" w:rsidRPr="009956DB">
        <w:rPr>
          <w:rFonts w:ascii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82E" w:rsidRPr="009956DB">
        <w:rPr>
          <w:rFonts w:ascii="Times New Roman" w:hAnsi="Times New Roman" w:cs="Times New Roman"/>
          <w:sz w:val="28"/>
          <w:szCs w:val="28"/>
        </w:rPr>
        <w:t>729,6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382E" w:rsidRPr="009956DB" w:rsidRDefault="006C382E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2023 г</w:t>
      </w:r>
      <w:r w:rsidR="00025B91">
        <w:rPr>
          <w:rFonts w:ascii="Times New Roman" w:hAnsi="Times New Roman" w:cs="Times New Roman"/>
          <w:sz w:val="28"/>
          <w:szCs w:val="28"/>
        </w:rPr>
        <w:t>.</w:t>
      </w:r>
      <w:r w:rsidRPr="009956DB">
        <w:rPr>
          <w:rFonts w:ascii="Times New Roman" w:hAnsi="Times New Roman" w:cs="Times New Roman"/>
          <w:sz w:val="28"/>
          <w:szCs w:val="28"/>
        </w:rPr>
        <w:t xml:space="preserve"> – 2</w:t>
      </w:r>
      <w:r w:rsidR="00025B91">
        <w:rPr>
          <w:rFonts w:ascii="Times New Roman" w:hAnsi="Times New Roman" w:cs="Times New Roman"/>
          <w:sz w:val="28"/>
          <w:szCs w:val="28"/>
        </w:rPr>
        <w:t xml:space="preserve"> </w:t>
      </w:r>
      <w:r w:rsidRPr="009956DB">
        <w:rPr>
          <w:rFonts w:ascii="Times New Roman" w:hAnsi="Times New Roman" w:cs="Times New Roman"/>
          <w:sz w:val="28"/>
          <w:szCs w:val="28"/>
        </w:rPr>
        <w:t>729,6 тыс. руб.</w:t>
      </w:r>
      <w:r w:rsidR="004746A3">
        <w:rPr>
          <w:rFonts w:ascii="Times New Roman" w:hAnsi="Times New Roman" w:cs="Times New Roman"/>
          <w:sz w:val="28"/>
          <w:szCs w:val="28"/>
        </w:rPr>
        <w:t>».</w:t>
      </w:r>
    </w:p>
    <w:p w:rsidR="00E131DF" w:rsidRPr="009956DB" w:rsidRDefault="00025B91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Приложения</w:t>
      </w:r>
      <w:r w:rsidR="00D96060" w:rsidRPr="009956DB">
        <w:rPr>
          <w:rFonts w:ascii="Times New Roman" w:hAnsi="Times New Roman" w:cs="Times New Roman"/>
          <w:sz w:val="28"/>
          <w:szCs w:val="28"/>
        </w:rPr>
        <w:t xml:space="preserve"> №№ 1, 2, 3 к программе изл</w:t>
      </w:r>
      <w:r w:rsidR="004746A3">
        <w:rPr>
          <w:rFonts w:ascii="Times New Roman" w:hAnsi="Times New Roman" w:cs="Times New Roman"/>
          <w:sz w:val="28"/>
          <w:szCs w:val="28"/>
        </w:rPr>
        <w:t>ожить в новой редакции (прилагаю</w:t>
      </w:r>
      <w:r w:rsidR="00D96060" w:rsidRPr="009956DB">
        <w:rPr>
          <w:rFonts w:ascii="Times New Roman" w:hAnsi="Times New Roman" w:cs="Times New Roman"/>
          <w:sz w:val="28"/>
          <w:szCs w:val="28"/>
        </w:rPr>
        <w:t>тся).</w:t>
      </w:r>
    </w:p>
    <w:p w:rsidR="00A055F3" w:rsidRPr="009956DB" w:rsidRDefault="00A055F3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2. МКУ «Управление финансами местной администрации Прохладненского муниципального района КБР» (</w:t>
      </w:r>
      <w:proofErr w:type="spellStart"/>
      <w:r w:rsidRPr="009956DB">
        <w:rPr>
          <w:rFonts w:ascii="Times New Roman" w:hAnsi="Times New Roman" w:cs="Times New Roman"/>
          <w:sz w:val="28"/>
          <w:szCs w:val="28"/>
        </w:rPr>
        <w:t>Галачиева</w:t>
      </w:r>
      <w:proofErr w:type="spellEnd"/>
      <w:r w:rsidRPr="009956DB">
        <w:rPr>
          <w:rFonts w:ascii="Times New Roman" w:hAnsi="Times New Roman" w:cs="Times New Roman"/>
          <w:sz w:val="28"/>
          <w:szCs w:val="28"/>
        </w:rPr>
        <w:t xml:space="preserve"> С.В.) при формировании районного бюджета Прохладненского муниципального района КБР на соответствующие годы предусматривать средства на реализацию мероприятий муниципальной программы «Развитие культуры в Прох</w:t>
      </w:r>
      <w:r w:rsidR="00C84A3A" w:rsidRPr="009956DB">
        <w:rPr>
          <w:rFonts w:ascii="Times New Roman" w:hAnsi="Times New Roman" w:cs="Times New Roman"/>
          <w:sz w:val="28"/>
          <w:szCs w:val="28"/>
        </w:rPr>
        <w:t>ладненском муниципальном районе</w:t>
      </w:r>
      <w:r w:rsidR="004746A3">
        <w:rPr>
          <w:rFonts w:ascii="Times New Roman" w:hAnsi="Times New Roman" w:cs="Times New Roman"/>
          <w:sz w:val="28"/>
          <w:szCs w:val="28"/>
        </w:rPr>
        <w:t xml:space="preserve"> КБР</w:t>
      </w:r>
      <w:r w:rsidRPr="009956DB">
        <w:rPr>
          <w:rFonts w:ascii="Times New Roman" w:hAnsi="Times New Roman" w:cs="Times New Roman"/>
          <w:sz w:val="28"/>
          <w:szCs w:val="28"/>
        </w:rPr>
        <w:t>».</w:t>
      </w:r>
    </w:p>
    <w:p w:rsidR="00A055F3" w:rsidRPr="009956DB" w:rsidRDefault="00A055F3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«Прохладненские известия» с одновременным размещением на сайте местной администрации Прохладненского муниципального района КБР www.prohladnenskiy.ru</w:t>
      </w:r>
      <w:r w:rsidR="004746A3">
        <w:rPr>
          <w:rFonts w:ascii="Times New Roman" w:hAnsi="Times New Roman" w:cs="Times New Roman"/>
          <w:sz w:val="28"/>
          <w:szCs w:val="28"/>
        </w:rPr>
        <w:t>.</w:t>
      </w:r>
    </w:p>
    <w:p w:rsidR="00A055F3" w:rsidRPr="009956DB" w:rsidRDefault="00A055F3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 xml:space="preserve">4. Контроль </w:t>
      </w:r>
      <w:r w:rsidR="004746A3">
        <w:rPr>
          <w:rFonts w:ascii="Times New Roman" w:hAnsi="Times New Roman" w:cs="Times New Roman"/>
          <w:sz w:val="28"/>
          <w:szCs w:val="28"/>
        </w:rPr>
        <w:t>по исполнению</w:t>
      </w:r>
      <w:r w:rsidRPr="009956DB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местной администрации</w:t>
      </w:r>
      <w:r w:rsidR="00D96060" w:rsidRPr="009956DB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</w:t>
      </w:r>
      <w:r w:rsidRPr="009956DB">
        <w:rPr>
          <w:rFonts w:ascii="Times New Roman" w:hAnsi="Times New Roman" w:cs="Times New Roman"/>
          <w:sz w:val="28"/>
          <w:szCs w:val="28"/>
        </w:rPr>
        <w:t xml:space="preserve"> </w:t>
      </w:r>
      <w:r w:rsidR="00D96060" w:rsidRPr="009956DB">
        <w:rPr>
          <w:rFonts w:ascii="Times New Roman" w:hAnsi="Times New Roman" w:cs="Times New Roman"/>
          <w:sz w:val="28"/>
          <w:szCs w:val="28"/>
        </w:rPr>
        <w:t xml:space="preserve">КБР </w:t>
      </w:r>
      <w:r w:rsidRPr="009956DB">
        <w:rPr>
          <w:rFonts w:ascii="Times New Roman" w:hAnsi="Times New Roman" w:cs="Times New Roman"/>
          <w:sz w:val="28"/>
          <w:szCs w:val="28"/>
        </w:rPr>
        <w:t xml:space="preserve">по социальной политике и межнациональным отношениям </w:t>
      </w:r>
      <w:proofErr w:type="spellStart"/>
      <w:r w:rsidR="004746A3">
        <w:rPr>
          <w:rFonts w:ascii="Times New Roman" w:hAnsi="Times New Roman" w:cs="Times New Roman"/>
          <w:sz w:val="28"/>
          <w:szCs w:val="28"/>
        </w:rPr>
        <w:t>Лутову</w:t>
      </w:r>
      <w:proofErr w:type="spellEnd"/>
      <w:r w:rsidR="004746A3">
        <w:rPr>
          <w:rFonts w:ascii="Times New Roman" w:hAnsi="Times New Roman" w:cs="Times New Roman"/>
          <w:sz w:val="28"/>
          <w:szCs w:val="28"/>
        </w:rPr>
        <w:t xml:space="preserve"> </w:t>
      </w:r>
      <w:r w:rsidR="004746A3" w:rsidRPr="009956DB">
        <w:rPr>
          <w:rFonts w:ascii="Times New Roman" w:hAnsi="Times New Roman" w:cs="Times New Roman"/>
          <w:sz w:val="28"/>
          <w:szCs w:val="28"/>
        </w:rPr>
        <w:t>М.А.</w:t>
      </w:r>
    </w:p>
    <w:p w:rsidR="00A055F3" w:rsidRDefault="00A055F3" w:rsidP="004746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6DB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</w:t>
      </w:r>
      <w:r w:rsidR="00D96060" w:rsidRPr="009956DB">
        <w:rPr>
          <w:rFonts w:ascii="Times New Roman" w:hAnsi="Times New Roman" w:cs="Times New Roman"/>
          <w:sz w:val="28"/>
          <w:szCs w:val="28"/>
        </w:rPr>
        <w:t xml:space="preserve"> момента </w:t>
      </w:r>
      <w:r w:rsidR="004746A3">
        <w:rPr>
          <w:rFonts w:ascii="Times New Roman" w:hAnsi="Times New Roman" w:cs="Times New Roman"/>
          <w:sz w:val="28"/>
          <w:szCs w:val="28"/>
        </w:rPr>
        <w:t xml:space="preserve">его </w:t>
      </w:r>
      <w:r w:rsidR="00D96060" w:rsidRPr="009956D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4746A3" w:rsidRDefault="004746A3" w:rsidP="004746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6A3" w:rsidRDefault="004746A3" w:rsidP="004746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4746A3" w:rsidRPr="000A4A7C" w:rsidTr="00311F9F">
        <w:tc>
          <w:tcPr>
            <w:tcW w:w="5495" w:type="dxa"/>
          </w:tcPr>
          <w:p w:rsidR="004746A3" w:rsidRPr="000A4A7C" w:rsidRDefault="004746A3" w:rsidP="004746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4A7C">
              <w:rPr>
                <w:rFonts w:ascii="Times New Roman" w:hAnsi="Times New Roman"/>
                <w:sz w:val="28"/>
                <w:szCs w:val="28"/>
              </w:rPr>
              <w:t>Глава местной администрации Прохладненского муниципального района -</w:t>
            </w:r>
          </w:p>
        </w:tc>
        <w:tc>
          <w:tcPr>
            <w:tcW w:w="4075" w:type="dxa"/>
          </w:tcPr>
          <w:p w:rsidR="004746A3" w:rsidRPr="000A4A7C" w:rsidRDefault="004746A3" w:rsidP="004746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46A3" w:rsidRPr="000A4A7C" w:rsidRDefault="004746A3" w:rsidP="004746A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4A7C">
              <w:rPr>
                <w:rFonts w:ascii="Times New Roman" w:hAnsi="Times New Roman"/>
                <w:sz w:val="28"/>
                <w:szCs w:val="28"/>
              </w:rPr>
              <w:t>А.И. Журавлев</w:t>
            </w:r>
          </w:p>
        </w:tc>
      </w:tr>
    </w:tbl>
    <w:p w:rsidR="004746A3" w:rsidRPr="009956DB" w:rsidRDefault="004746A3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5F3" w:rsidRPr="009956DB" w:rsidRDefault="00A055F3" w:rsidP="00995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499" w:rsidRDefault="00FA6499"/>
    <w:p w:rsidR="00D914B1" w:rsidRDefault="00D914B1" w:rsidP="00531DC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</w:rPr>
        <w:sectPr w:rsidR="00D914B1" w:rsidSect="004662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2B8A" w:rsidRPr="00D914B1" w:rsidRDefault="008D2B8A" w:rsidP="00531DC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0"/>
          <w:szCs w:val="20"/>
        </w:rPr>
      </w:pPr>
      <w:r w:rsidRPr="00D914B1">
        <w:rPr>
          <w:rFonts w:ascii="Times New Roman" w:eastAsia="Times New Roman" w:hAnsi="Times New Roman"/>
          <w:sz w:val="20"/>
          <w:szCs w:val="20"/>
        </w:rPr>
        <w:lastRenderedPageBreak/>
        <w:t>Приложение № 1</w:t>
      </w:r>
    </w:p>
    <w:p w:rsidR="008D2B8A" w:rsidRPr="00D914B1" w:rsidRDefault="008D2B8A" w:rsidP="008D2B8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914B1">
        <w:rPr>
          <w:rFonts w:ascii="Times New Roman" w:eastAsia="Times New Roman" w:hAnsi="Times New Roman"/>
          <w:sz w:val="20"/>
          <w:szCs w:val="20"/>
        </w:rPr>
        <w:t xml:space="preserve">к муниципальной программе </w:t>
      </w:r>
      <w:r w:rsidRPr="00D914B1">
        <w:rPr>
          <w:rFonts w:ascii="Times New Roman" w:hAnsi="Times New Roman"/>
          <w:sz w:val="20"/>
          <w:szCs w:val="20"/>
        </w:rPr>
        <w:t xml:space="preserve">«Развитие культуры </w:t>
      </w:r>
    </w:p>
    <w:p w:rsidR="008D2B8A" w:rsidRPr="00D914B1" w:rsidRDefault="008D2B8A" w:rsidP="008D2B8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D914B1">
        <w:rPr>
          <w:rFonts w:ascii="Times New Roman" w:hAnsi="Times New Roman"/>
          <w:sz w:val="20"/>
          <w:szCs w:val="20"/>
        </w:rPr>
        <w:t>в Прохладненском муниципальном районе КБР»</w:t>
      </w:r>
    </w:p>
    <w:p w:rsidR="008D2B8A" w:rsidRPr="00D914B1" w:rsidRDefault="008D2B8A" w:rsidP="008D2B8A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8D2B8A" w:rsidRPr="00D914B1" w:rsidRDefault="008D2B8A" w:rsidP="008D2B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914B1">
        <w:rPr>
          <w:rFonts w:ascii="Times New Roman" w:hAnsi="Times New Roman"/>
          <w:sz w:val="20"/>
          <w:szCs w:val="20"/>
        </w:rPr>
        <w:t xml:space="preserve">Сведения о показателях (индикаторах) муниципальной программы, подпрограмм муниципальной </w:t>
      </w:r>
    </w:p>
    <w:p w:rsidR="008D2B8A" w:rsidRDefault="008D2B8A" w:rsidP="008D2B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914B1">
        <w:rPr>
          <w:rFonts w:ascii="Times New Roman" w:hAnsi="Times New Roman"/>
          <w:sz w:val="20"/>
          <w:szCs w:val="20"/>
        </w:rPr>
        <w:t xml:space="preserve">программы Прохладненского муниципального района КБР и их </w:t>
      </w:r>
      <w:proofErr w:type="gramStart"/>
      <w:r w:rsidRPr="00D914B1">
        <w:rPr>
          <w:rFonts w:ascii="Times New Roman" w:hAnsi="Times New Roman"/>
          <w:sz w:val="20"/>
          <w:szCs w:val="20"/>
        </w:rPr>
        <w:t>значениях</w:t>
      </w:r>
      <w:proofErr w:type="gramEnd"/>
    </w:p>
    <w:p w:rsidR="00C76EDB" w:rsidRDefault="00C76EDB" w:rsidP="008D2B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668"/>
        <w:gridCol w:w="3693"/>
        <w:gridCol w:w="1134"/>
        <w:gridCol w:w="1186"/>
        <w:gridCol w:w="1187"/>
        <w:gridCol w:w="1187"/>
        <w:gridCol w:w="1187"/>
        <w:gridCol w:w="1187"/>
        <w:gridCol w:w="1187"/>
        <w:gridCol w:w="2170"/>
      </w:tblGrid>
      <w:tr w:rsidR="00CB7F6B" w:rsidTr="002872F2">
        <w:tc>
          <w:tcPr>
            <w:tcW w:w="668" w:type="dxa"/>
            <w:vMerge w:val="restart"/>
          </w:tcPr>
          <w:p w:rsidR="00CB7F6B" w:rsidRPr="00D914B1" w:rsidRDefault="00CB7F6B" w:rsidP="00B12A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CB7F6B" w:rsidRPr="00D914B1" w:rsidRDefault="00CB7F6B" w:rsidP="00B12A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93" w:type="dxa"/>
            <w:vMerge w:val="restart"/>
          </w:tcPr>
          <w:p w:rsidR="00CB7F6B" w:rsidRPr="00D914B1" w:rsidRDefault="00CB7F6B" w:rsidP="00B12A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</w:tcPr>
          <w:p w:rsidR="00CB7F6B" w:rsidRPr="00D914B1" w:rsidRDefault="00CB7F6B" w:rsidP="00B12A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121" w:type="dxa"/>
            <w:gridSpan w:val="6"/>
          </w:tcPr>
          <w:p w:rsidR="00CB7F6B" w:rsidRDefault="00CB7F6B" w:rsidP="008D2B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Значения целевых показателей (индикаторов)</w:t>
            </w:r>
          </w:p>
        </w:tc>
        <w:tc>
          <w:tcPr>
            <w:tcW w:w="2170" w:type="dxa"/>
            <w:vMerge w:val="restart"/>
          </w:tcPr>
          <w:p w:rsidR="00CB7F6B" w:rsidRDefault="00CB7F6B" w:rsidP="008D2B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 xml:space="preserve">Отношение </w:t>
            </w:r>
            <w:proofErr w:type="gramStart"/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значения показателя последнего года реализации программы</w:t>
            </w:r>
            <w:proofErr w:type="gramEnd"/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 xml:space="preserve"> к отчетному</w:t>
            </w:r>
          </w:p>
        </w:tc>
      </w:tr>
      <w:tr w:rsidR="008D2CF7" w:rsidTr="002872F2">
        <w:tc>
          <w:tcPr>
            <w:tcW w:w="668" w:type="dxa"/>
            <w:vMerge/>
          </w:tcPr>
          <w:p w:rsidR="00CB7F6B" w:rsidRPr="00D914B1" w:rsidRDefault="00CB7F6B" w:rsidP="00B12A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3" w:type="dxa"/>
            <w:vMerge/>
          </w:tcPr>
          <w:p w:rsidR="00CB7F6B" w:rsidRPr="00D914B1" w:rsidRDefault="00CB7F6B" w:rsidP="00B12A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7F6B" w:rsidRPr="00D914B1" w:rsidRDefault="00CB7F6B" w:rsidP="00B12A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:rsidR="00CB7F6B" w:rsidRPr="00D914B1" w:rsidRDefault="00CB7F6B" w:rsidP="009825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Прогноз</w:t>
            </w:r>
          </w:p>
          <w:p w:rsidR="00CB7F6B" w:rsidRPr="00D914B1" w:rsidRDefault="00CB7F6B" w:rsidP="009825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2018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87" w:type="dxa"/>
          </w:tcPr>
          <w:p w:rsidR="00CB7F6B" w:rsidRPr="00D914B1" w:rsidRDefault="00CB7F6B" w:rsidP="009825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Прогноз</w:t>
            </w:r>
          </w:p>
          <w:p w:rsidR="00CB7F6B" w:rsidRPr="00D914B1" w:rsidRDefault="00CB7F6B" w:rsidP="009825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2019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87" w:type="dxa"/>
          </w:tcPr>
          <w:p w:rsidR="00CB7F6B" w:rsidRPr="00D914B1" w:rsidRDefault="00CB7F6B" w:rsidP="009825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Прогноз</w:t>
            </w:r>
          </w:p>
          <w:p w:rsidR="00CB7F6B" w:rsidRPr="00D914B1" w:rsidRDefault="00CB7F6B" w:rsidP="009825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2020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87" w:type="dxa"/>
          </w:tcPr>
          <w:p w:rsidR="00CB7F6B" w:rsidRPr="00D914B1" w:rsidRDefault="00CB7F6B" w:rsidP="009825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Прогноз</w:t>
            </w:r>
          </w:p>
          <w:p w:rsidR="00CB7F6B" w:rsidRPr="00D914B1" w:rsidRDefault="00CB7F6B" w:rsidP="009825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87" w:type="dxa"/>
          </w:tcPr>
          <w:p w:rsidR="00CB7F6B" w:rsidRPr="00D914B1" w:rsidRDefault="00CB7F6B" w:rsidP="009825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Прогноз</w:t>
            </w:r>
          </w:p>
          <w:p w:rsidR="00CB7F6B" w:rsidRPr="00D914B1" w:rsidRDefault="00CB7F6B" w:rsidP="009825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2022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87" w:type="dxa"/>
          </w:tcPr>
          <w:p w:rsidR="00CB7F6B" w:rsidRPr="00D914B1" w:rsidRDefault="00CB7F6B" w:rsidP="009825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Прогноз</w:t>
            </w:r>
          </w:p>
          <w:p w:rsidR="00CB7F6B" w:rsidRPr="00D914B1" w:rsidRDefault="00CB7F6B" w:rsidP="0098258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2023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70" w:type="dxa"/>
            <w:vMerge/>
          </w:tcPr>
          <w:p w:rsidR="00CB7F6B" w:rsidRDefault="00CB7F6B" w:rsidP="008D2B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7F6B" w:rsidTr="00CE2DE9">
        <w:tc>
          <w:tcPr>
            <w:tcW w:w="14786" w:type="dxa"/>
            <w:gridSpan w:val="10"/>
          </w:tcPr>
          <w:p w:rsidR="00CB7F6B" w:rsidRPr="00CB7F6B" w:rsidRDefault="00CB7F6B" w:rsidP="008D2B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F6B">
              <w:rPr>
                <w:rFonts w:ascii="Times New Roman" w:eastAsia="Times New Roman" w:hAnsi="Times New Roman"/>
                <w:sz w:val="20"/>
                <w:szCs w:val="20"/>
              </w:rPr>
              <w:t>Подпрограмма «Искусство»</w:t>
            </w:r>
          </w:p>
        </w:tc>
      </w:tr>
      <w:tr w:rsidR="008D2CF7" w:rsidTr="002872F2">
        <w:tc>
          <w:tcPr>
            <w:tcW w:w="668" w:type="dxa"/>
          </w:tcPr>
          <w:p w:rsidR="00CB7F6B" w:rsidRPr="00D914B1" w:rsidRDefault="00CB7F6B" w:rsidP="007C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693" w:type="dxa"/>
          </w:tcPr>
          <w:p w:rsidR="00CB7F6B" w:rsidRPr="00D914B1" w:rsidRDefault="00CB7F6B" w:rsidP="007C2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численности участников культурно-досуговых формирований</w:t>
            </w:r>
          </w:p>
        </w:tc>
        <w:tc>
          <w:tcPr>
            <w:tcW w:w="1134" w:type="dxa"/>
          </w:tcPr>
          <w:p w:rsidR="00CB7F6B" w:rsidRPr="00D914B1" w:rsidRDefault="00CB7F6B" w:rsidP="007C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186" w:type="dxa"/>
          </w:tcPr>
          <w:p w:rsidR="00CB7F6B" w:rsidRPr="00D914B1" w:rsidRDefault="00CB7F6B" w:rsidP="00CB7F6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963</w:t>
            </w:r>
          </w:p>
        </w:tc>
        <w:tc>
          <w:tcPr>
            <w:tcW w:w="1187" w:type="dxa"/>
          </w:tcPr>
          <w:p w:rsidR="00CB7F6B" w:rsidRPr="00D914B1" w:rsidRDefault="00CB7F6B" w:rsidP="00CB7F6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988</w:t>
            </w:r>
          </w:p>
        </w:tc>
        <w:tc>
          <w:tcPr>
            <w:tcW w:w="1187" w:type="dxa"/>
          </w:tcPr>
          <w:p w:rsidR="00CB7F6B" w:rsidRPr="00D914B1" w:rsidRDefault="00CB7F6B" w:rsidP="00CB7F6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1187" w:type="dxa"/>
          </w:tcPr>
          <w:p w:rsidR="00CB7F6B" w:rsidRPr="00D914B1" w:rsidRDefault="00CB7F6B" w:rsidP="00CB7F6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038</w:t>
            </w:r>
          </w:p>
        </w:tc>
        <w:tc>
          <w:tcPr>
            <w:tcW w:w="1187" w:type="dxa"/>
          </w:tcPr>
          <w:p w:rsidR="00CB7F6B" w:rsidRPr="00D914B1" w:rsidRDefault="00CB7F6B" w:rsidP="00CB7F6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063</w:t>
            </w:r>
          </w:p>
        </w:tc>
        <w:tc>
          <w:tcPr>
            <w:tcW w:w="1187" w:type="dxa"/>
          </w:tcPr>
          <w:p w:rsidR="00CB7F6B" w:rsidRPr="00D914B1" w:rsidRDefault="00CB7F6B" w:rsidP="00CB7F6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088</w:t>
            </w:r>
          </w:p>
        </w:tc>
        <w:tc>
          <w:tcPr>
            <w:tcW w:w="2170" w:type="dxa"/>
          </w:tcPr>
          <w:p w:rsidR="00CB7F6B" w:rsidRPr="00D914B1" w:rsidRDefault="00CB7F6B" w:rsidP="007C2AD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Увеличение значения показателя на 0,5%</w:t>
            </w:r>
          </w:p>
        </w:tc>
      </w:tr>
      <w:tr w:rsidR="008D2CF7" w:rsidTr="002872F2">
        <w:tc>
          <w:tcPr>
            <w:tcW w:w="668" w:type="dxa"/>
          </w:tcPr>
          <w:p w:rsidR="00CB7F6B" w:rsidRPr="00D914B1" w:rsidRDefault="00CB7F6B" w:rsidP="007C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93" w:type="dxa"/>
          </w:tcPr>
          <w:p w:rsidR="00CB7F6B" w:rsidRPr="00D914B1" w:rsidRDefault="00CB7F6B" w:rsidP="007C2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34" w:type="dxa"/>
          </w:tcPr>
          <w:p w:rsidR="00CB7F6B" w:rsidRPr="00D914B1" w:rsidRDefault="00CB7F6B" w:rsidP="007C2A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186" w:type="dxa"/>
          </w:tcPr>
          <w:p w:rsidR="00CB7F6B" w:rsidRPr="00D914B1" w:rsidRDefault="00CB7F6B" w:rsidP="00CB7F6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167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464</w:t>
            </w:r>
          </w:p>
        </w:tc>
        <w:tc>
          <w:tcPr>
            <w:tcW w:w="1187" w:type="dxa"/>
          </w:tcPr>
          <w:p w:rsidR="00CB7F6B" w:rsidRPr="00D914B1" w:rsidRDefault="00CB7F6B" w:rsidP="00CB7F6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172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488</w:t>
            </w:r>
          </w:p>
        </w:tc>
        <w:tc>
          <w:tcPr>
            <w:tcW w:w="1187" w:type="dxa"/>
          </w:tcPr>
          <w:p w:rsidR="00CB7F6B" w:rsidRPr="00D914B1" w:rsidRDefault="00CB7F6B" w:rsidP="00CB7F6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177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1187" w:type="dxa"/>
          </w:tcPr>
          <w:p w:rsidR="00CB7F6B" w:rsidRPr="00D914B1" w:rsidRDefault="00CB7F6B" w:rsidP="00CB7F6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993</w:t>
            </w:r>
          </w:p>
        </w:tc>
        <w:tc>
          <w:tcPr>
            <w:tcW w:w="1187" w:type="dxa"/>
          </w:tcPr>
          <w:p w:rsidR="00CB7F6B" w:rsidRPr="00D914B1" w:rsidRDefault="00CB7F6B" w:rsidP="00CB7F6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188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1187" w:type="dxa"/>
          </w:tcPr>
          <w:p w:rsidR="00CB7F6B" w:rsidRPr="00D914B1" w:rsidRDefault="00CB7F6B" w:rsidP="00CB7F6B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194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2170" w:type="dxa"/>
          </w:tcPr>
          <w:p w:rsidR="00CB7F6B" w:rsidRPr="00D914B1" w:rsidRDefault="00CB7F6B" w:rsidP="007C2AD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Увеличение значения показателя на 3%</w:t>
            </w:r>
          </w:p>
        </w:tc>
      </w:tr>
      <w:tr w:rsidR="00CB7F6B" w:rsidTr="00CB7F6B">
        <w:tc>
          <w:tcPr>
            <w:tcW w:w="14786" w:type="dxa"/>
            <w:gridSpan w:val="10"/>
          </w:tcPr>
          <w:p w:rsidR="00CB7F6B" w:rsidRPr="00CB7F6B" w:rsidRDefault="00CB7F6B" w:rsidP="00CB7F6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7F6B">
              <w:rPr>
                <w:rFonts w:ascii="Times New Roman" w:eastAsia="Times New Roman" w:hAnsi="Times New Roman"/>
                <w:sz w:val="20"/>
                <w:szCs w:val="20"/>
              </w:rPr>
              <w:t>Подпрограмма «Наследие»</w:t>
            </w:r>
          </w:p>
        </w:tc>
      </w:tr>
      <w:tr w:rsidR="002872F2" w:rsidTr="002872F2">
        <w:tc>
          <w:tcPr>
            <w:tcW w:w="668" w:type="dxa"/>
          </w:tcPr>
          <w:p w:rsidR="00CB7F6B" w:rsidRPr="00D914B1" w:rsidRDefault="00CB7F6B" w:rsidP="00105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93" w:type="dxa"/>
          </w:tcPr>
          <w:p w:rsidR="00CB7F6B" w:rsidRPr="00D914B1" w:rsidRDefault="00CB7F6B" w:rsidP="00105DF0">
            <w:pPr>
              <w:pStyle w:val="ConsPlusNonformat"/>
              <w:rPr>
                <w:rFonts w:ascii="Times New Roman" w:hAnsi="Times New Roman" w:cs="Times New Roman"/>
              </w:rPr>
            </w:pPr>
            <w:r w:rsidRPr="00D914B1">
              <w:rPr>
                <w:rFonts w:ascii="Times New Roman" w:hAnsi="Times New Roman" w:cs="Times New Roman"/>
              </w:rPr>
              <w:t>Увеличение охвата населения библиотечным обслуживанием</w:t>
            </w:r>
          </w:p>
        </w:tc>
        <w:tc>
          <w:tcPr>
            <w:tcW w:w="1134" w:type="dxa"/>
          </w:tcPr>
          <w:p w:rsidR="00CB7F6B" w:rsidRPr="00D914B1" w:rsidRDefault="00CB7F6B" w:rsidP="00105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186" w:type="dxa"/>
          </w:tcPr>
          <w:p w:rsidR="00CB7F6B" w:rsidRPr="00D914B1" w:rsidRDefault="00CB7F6B" w:rsidP="00105DF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1187" w:type="dxa"/>
          </w:tcPr>
          <w:p w:rsidR="00CB7F6B" w:rsidRPr="00D914B1" w:rsidRDefault="00CB7F6B" w:rsidP="00105DF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749</w:t>
            </w:r>
          </w:p>
        </w:tc>
        <w:tc>
          <w:tcPr>
            <w:tcW w:w="1187" w:type="dxa"/>
          </w:tcPr>
          <w:p w:rsidR="00CB7F6B" w:rsidRPr="00D914B1" w:rsidRDefault="00CB7F6B" w:rsidP="00105DF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090</w:t>
            </w:r>
          </w:p>
        </w:tc>
        <w:tc>
          <w:tcPr>
            <w:tcW w:w="1187" w:type="dxa"/>
          </w:tcPr>
          <w:p w:rsidR="00CB7F6B" w:rsidRPr="00D914B1" w:rsidRDefault="00CB7F6B" w:rsidP="00105DF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443</w:t>
            </w:r>
          </w:p>
        </w:tc>
        <w:tc>
          <w:tcPr>
            <w:tcW w:w="1187" w:type="dxa"/>
          </w:tcPr>
          <w:p w:rsidR="00CB7F6B" w:rsidRPr="00D914B1" w:rsidRDefault="00CB7F6B" w:rsidP="00105DF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809</w:t>
            </w:r>
          </w:p>
        </w:tc>
        <w:tc>
          <w:tcPr>
            <w:tcW w:w="1187" w:type="dxa"/>
          </w:tcPr>
          <w:p w:rsidR="00CB7F6B" w:rsidRPr="00D914B1" w:rsidRDefault="00CB7F6B" w:rsidP="00105DF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2170" w:type="dxa"/>
          </w:tcPr>
          <w:p w:rsidR="00CB7F6B" w:rsidRPr="00D914B1" w:rsidRDefault="00CB7F6B" w:rsidP="00105DF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Увеличение значения показателя на 3,5%</w:t>
            </w:r>
          </w:p>
        </w:tc>
      </w:tr>
      <w:tr w:rsidR="002872F2" w:rsidTr="002872F2">
        <w:tc>
          <w:tcPr>
            <w:tcW w:w="668" w:type="dxa"/>
          </w:tcPr>
          <w:p w:rsidR="00CB7F6B" w:rsidRPr="00D914B1" w:rsidRDefault="00CB7F6B" w:rsidP="00105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93" w:type="dxa"/>
          </w:tcPr>
          <w:p w:rsidR="00CB7F6B" w:rsidRPr="00D914B1" w:rsidRDefault="00CB7F6B" w:rsidP="00105DF0">
            <w:pPr>
              <w:pStyle w:val="ConsPlusNonformat"/>
              <w:rPr>
                <w:rFonts w:ascii="Times New Roman" w:hAnsi="Times New Roman" w:cs="Times New Roman"/>
              </w:rPr>
            </w:pPr>
            <w:r w:rsidRPr="00D914B1">
              <w:rPr>
                <w:rFonts w:ascii="Times New Roman" w:hAnsi="Times New Roman" w:cs="Times New Roman"/>
              </w:rPr>
              <w:t>Увеличение среднего количества книговыдач в расчете на 1 тыс. человек населения</w:t>
            </w:r>
          </w:p>
        </w:tc>
        <w:tc>
          <w:tcPr>
            <w:tcW w:w="1134" w:type="dxa"/>
          </w:tcPr>
          <w:p w:rsidR="00CB7F6B" w:rsidRPr="00D914B1" w:rsidRDefault="00CB7F6B" w:rsidP="00105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186" w:type="dxa"/>
          </w:tcPr>
          <w:p w:rsidR="00CB7F6B" w:rsidRPr="00D914B1" w:rsidRDefault="00CB7F6B" w:rsidP="00105DF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1187" w:type="dxa"/>
          </w:tcPr>
          <w:p w:rsidR="00CB7F6B" w:rsidRPr="00D914B1" w:rsidRDefault="00CB7F6B" w:rsidP="00105DF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1187" w:type="dxa"/>
          </w:tcPr>
          <w:p w:rsidR="00CB7F6B" w:rsidRPr="00D914B1" w:rsidRDefault="00CB7F6B" w:rsidP="00105DF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1187" w:type="dxa"/>
          </w:tcPr>
          <w:p w:rsidR="00CB7F6B" w:rsidRPr="00D914B1" w:rsidRDefault="00CB7F6B" w:rsidP="00105DF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1187" w:type="dxa"/>
          </w:tcPr>
          <w:p w:rsidR="00CB7F6B" w:rsidRPr="00D914B1" w:rsidRDefault="00CB7F6B" w:rsidP="00105DF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1187" w:type="dxa"/>
          </w:tcPr>
          <w:p w:rsidR="00CB7F6B" w:rsidRPr="00D914B1" w:rsidRDefault="00CB7F6B" w:rsidP="00105DF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105DF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2170" w:type="dxa"/>
          </w:tcPr>
          <w:p w:rsidR="00CB7F6B" w:rsidRPr="00D914B1" w:rsidRDefault="00CB7F6B" w:rsidP="00105DF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Увеличение значения показателя на 3,5%</w:t>
            </w:r>
          </w:p>
        </w:tc>
      </w:tr>
      <w:tr w:rsidR="00CB7F6B" w:rsidTr="00CB7F6B">
        <w:tc>
          <w:tcPr>
            <w:tcW w:w="14786" w:type="dxa"/>
            <w:gridSpan w:val="10"/>
          </w:tcPr>
          <w:p w:rsidR="00CB7F6B" w:rsidRPr="00CB7F6B" w:rsidRDefault="00CB7F6B" w:rsidP="00105D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7F6B">
              <w:rPr>
                <w:rFonts w:ascii="Times New Roman" w:eastAsia="Times New Roman" w:hAnsi="Times New Roman"/>
                <w:sz w:val="20"/>
                <w:szCs w:val="20"/>
              </w:rPr>
              <w:t>Подпрограмма «Обеспечение условий реализации муниципальной программы»</w:t>
            </w:r>
          </w:p>
        </w:tc>
      </w:tr>
      <w:tr w:rsidR="00105DF0" w:rsidTr="002872F2">
        <w:tc>
          <w:tcPr>
            <w:tcW w:w="668" w:type="dxa"/>
          </w:tcPr>
          <w:p w:rsidR="00105DF0" w:rsidRPr="00D914B1" w:rsidRDefault="00105DF0" w:rsidP="00FB6D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93" w:type="dxa"/>
          </w:tcPr>
          <w:p w:rsidR="00105DF0" w:rsidRPr="00D914B1" w:rsidRDefault="00105DF0" w:rsidP="00FB6D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количества культурно-досуговых мероприятий, проведенных учреждениями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культуры</w:t>
            </w:r>
          </w:p>
        </w:tc>
        <w:tc>
          <w:tcPr>
            <w:tcW w:w="1134" w:type="dxa"/>
          </w:tcPr>
          <w:p w:rsidR="00105DF0" w:rsidRPr="00D914B1" w:rsidRDefault="00105DF0" w:rsidP="00FB6D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186" w:type="dxa"/>
          </w:tcPr>
          <w:p w:rsidR="00105DF0" w:rsidRPr="00D914B1" w:rsidRDefault="00105DF0" w:rsidP="00FB6D09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085</w:t>
            </w:r>
          </w:p>
        </w:tc>
        <w:tc>
          <w:tcPr>
            <w:tcW w:w="1187" w:type="dxa"/>
          </w:tcPr>
          <w:p w:rsidR="00105DF0" w:rsidRPr="00D914B1" w:rsidRDefault="00105DF0" w:rsidP="00FB6D09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187" w:type="dxa"/>
          </w:tcPr>
          <w:p w:rsidR="00105DF0" w:rsidRPr="00D914B1" w:rsidRDefault="00105DF0" w:rsidP="00FB6D09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187" w:type="dxa"/>
          </w:tcPr>
          <w:p w:rsidR="00105DF0" w:rsidRPr="00D914B1" w:rsidRDefault="00105DF0" w:rsidP="00FB6D09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187" w:type="dxa"/>
          </w:tcPr>
          <w:p w:rsidR="00105DF0" w:rsidRPr="00D914B1" w:rsidRDefault="00105DF0" w:rsidP="00105DF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4 251</w:t>
            </w:r>
          </w:p>
        </w:tc>
        <w:tc>
          <w:tcPr>
            <w:tcW w:w="1187" w:type="dxa"/>
          </w:tcPr>
          <w:p w:rsidR="00105DF0" w:rsidRPr="00D914B1" w:rsidRDefault="00105DF0" w:rsidP="00F76EF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294</w:t>
            </w:r>
          </w:p>
        </w:tc>
        <w:tc>
          <w:tcPr>
            <w:tcW w:w="2170" w:type="dxa"/>
          </w:tcPr>
          <w:p w:rsidR="00105DF0" w:rsidRPr="00D914B1" w:rsidRDefault="00105DF0" w:rsidP="00F76EF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/>
                <w:sz w:val="20"/>
                <w:szCs w:val="20"/>
              </w:rPr>
              <w:t>Увеличение значения показателя на 1%</w:t>
            </w:r>
          </w:p>
        </w:tc>
      </w:tr>
    </w:tbl>
    <w:p w:rsidR="00C76EDB" w:rsidRPr="00D914B1" w:rsidRDefault="00C76EDB" w:rsidP="008D2B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D2B8A" w:rsidRPr="00D914B1" w:rsidRDefault="008D2B8A" w:rsidP="008D2B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D2B8A" w:rsidRPr="00D914B1" w:rsidRDefault="008D2B8A" w:rsidP="008D2B8A">
      <w:pPr>
        <w:rPr>
          <w:rFonts w:ascii="Times New Roman" w:hAnsi="Times New Roman" w:cs="Times New Roman"/>
          <w:sz w:val="20"/>
          <w:szCs w:val="20"/>
        </w:rPr>
      </w:pPr>
    </w:p>
    <w:p w:rsidR="008D2B8A" w:rsidRPr="00D914B1" w:rsidRDefault="008D2B8A">
      <w:pPr>
        <w:rPr>
          <w:sz w:val="20"/>
          <w:szCs w:val="20"/>
        </w:rPr>
      </w:pPr>
    </w:p>
    <w:p w:rsidR="008D2B8A" w:rsidRPr="00D914B1" w:rsidRDefault="008D2B8A">
      <w:pPr>
        <w:rPr>
          <w:sz w:val="20"/>
          <w:szCs w:val="20"/>
        </w:rPr>
      </w:pPr>
    </w:p>
    <w:p w:rsidR="00076238" w:rsidRDefault="00076238" w:rsidP="00076238">
      <w:pPr>
        <w:widowControl w:val="0"/>
        <w:autoSpaceDE w:val="0"/>
        <w:autoSpaceDN w:val="0"/>
        <w:spacing w:after="0" w:line="240" w:lineRule="auto"/>
        <w:rPr>
          <w:sz w:val="20"/>
          <w:szCs w:val="20"/>
        </w:rPr>
      </w:pPr>
    </w:p>
    <w:p w:rsidR="00076238" w:rsidRDefault="00076238" w:rsidP="00076238">
      <w:pPr>
        <w:widowControl w:val="0"/>
        <w:autoSpaceDE w:val="0"/>
        <w:autoSpaceDN w:val="0"/>
        <w:spacing w:after="0" w:line="240" w:lineRule="auto"/>
        <w:rPr>
          <w:sz w:val="20"/>
          <w:szCs w:val="20"/>
        </w:rPr>
      </w:pPr>
    </w:p>
    <w:p w:rsidR="00076238" w:rsidRDefault="00076238" w:rsidP="00076238">
      <w:pPr>
        <w:widowControl w:val="0"/>
        <w:autoSpaceDE w:val="0"/>
        <w:autoSpaceDN w:val="0"/>
        <w:spacing w:after="0" w:line="240" w:lineRule="auto"/>
        <w:rPr>
          <w:sz w:val="20"/>
          <w:szCs w:val="20"/>
        </w:rPr>
      </w:pPr>
    </w:p>
    <w:p w:rsidR="008D2B8A" w:rsidRPr="00D914B1" w:rsidRDefault="008D2B8A" w:rsidP="000762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914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Приложение </w:t>
      </w:r>
      <w:r w:rsidR="0007623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№ </w:t>
      </w:r>
      <w:r w:rsidRPr="00D914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 </w:t>
      </w:r>
    </w:p>
    <w:p w:rsidR="008D2B8A" w:rsidRPr="00D914B1" w:rsidRDefault="008D2B8A" w:rsidP="008D2B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914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к муниципальной программе «Развитие культуры </w:t>
      </w:r>
    </w:p>
    <w:p w:rsidR="008D2B8A" w:rsidRPr="00D914B1" w:rsidRDefault="008D2B8A" w:rsidP="008D2B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914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 Прохладненском муниципальном районе»</w:t>
      </w:r>
    </w:p>
    <w:p w:rsidR="008D2B8A" w:rsidRPr="00D914B1" w:rsidRDefault="008D2B8A" w:rsidP="008D2B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D2B8A" w:rsidRPr="00D914B1" w:rsidRDefault="008D2B8A" w:rsidP="008D2B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77050" w:rsidRDefault="008D2B8A" w:rsidP="004770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914B1">
        <w:rPr>
          <w:rFonts w:ascii="Times New Roman" w:eastAsia="Calibri" w:hAnsi="Times New Roman" w:cs="Times New Roman"/>
          <w:sz w:val="20"/>
          <w:szCs w:val="20"/>
        </w:rPr>
        <w:t>Обобщенная характеристика основных мероприятий</w:t>
      </w:r>
      <w:r w:rsidR="0047705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914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муниципальной программы </w:t>
      </w:r>
    </w:p>
    <w:p w:rsidR="008D2B8A" w:rsidRDefault="008D2B8A" w:rsidP="004770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914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«Развитие культуры</w:t>
      </w:r>
      <w:r w:rsidR="0047705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914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 Прохладненском муниципальном районе</w:t>
      </w:r>
      <w:r w:rsidR="0047705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КБР</w:t>
      </w:r>
      <w:r w:rsidRPr="00D914B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»</w:t>
      </w:r>
    </w:p>
    <w:p w:rsidR="00477050" w:rsidRDefault="00477050" w:rsidP="004770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3"/>
        <w:tblW w:w="14992" w:type="dxa"/>
        <w:tblLook w:val="04A0"/>
      </w:tblPr>
      <w:tblGrid>
        <w:gridCol w:w="617"/>
        <w:gridCol w:w="2172"/>
        <w:gridCol w:w="1929"/>
        <w:gridCol w:w="976"/>
        <w:gridCol w:w="1189"/>
        <w:gridCol w:w="900"/>
        <w:gridCol w:w="900"/>
        <w:gridCol w:w="859"/>
        <w:gridCol w:w="900"/>
        <w:gridCol w:w="859"/>
        <w:gridCol w:w="858"/>
        <w:gridCol w:w="859"/>
        <w:gridCol w:w="1974"/>
      </w:tblGrid>
      <w:tr w:rsidR="00ED76F1" w:rsidTr="00320601">
        <w:tc>
          <w:tcPr>
            <w:tcW w:w="617" w:type="dxa"/>
            <w:vMerge w:val="restart"/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72" w:type="dxa"/>
            <w:vMerge w:val="restart"/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29" w:type="dxa"/>
            <w:vMerge w:val="restart"/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Исполнитель</w:t>
            </w:r>
          </w:p>
        </w:tc>
        <w:tc>
          <w:tcPr>
            <w:tcW w:w="976" w:type="dxa"/>
            <w:vMerge w:val="restart"/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Сроки </w:t>
            </w:r>
            <w:proofErr w:type="spellStart"/>
            <w:proofErr w:type="gramStart"/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нения</w:t>
            </w:r>
            <w:proofErr w:type="spellEnd"/>
            <w:proofErr w:type="gramEnd"/>
          </w:p>
        </w:tc>
        <w:tc>
          <w:tcPr>
            <w:tcW w:w="1189" w:type="dxa"/>
            <w:vMerge w:val="restart"/>
            <w:tcBorders>
              <w:right w:val="single" w:sz="4" w:space="0" w:color="auto"/>
            </w:tcBorders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  <w:proofErr w:type="gramEnd"/>
          </w:p>
        </w:tc>
        <w:tc>
          <w:tcPr>
            <w:tcW w:w="6135" w:type="dxa"/>
            <w:gridSpan w:val="7"/>
            <w:tcBorders>
              <w:left w:val="single" w:sz="4" w:space="0" w:color="auto"/>
            </w:tcBorders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974" w:type="dxa"/>
            <w:vMerge w:val="restart"/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Ожидаемые результаты</w:t>
            </w:r>
          </w:p>
        </w:tc>
      </w:tr>
      <w:tr w:rsidR="007E7C31" w:rsidTr="00320601">
        <w:tc>
          <w:tcPr>
            <w:tcW w:w="617" w:type="dxa"/>
            <w:vMerge/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vMerge/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7050" w:rsidRPr="00D914B1" w:rsidRDefault="00477050" w:rsidP="00694E84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77050" w:rsidRPr="00D914B1" w:rsidRDefault="00477050" w:rsidP="00694E84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2018 год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477050" w:rsidRPr="00D914B1" w:rsidRDefault="00477050" w:rsidP="00694E84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2019 год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77050" w:rsidRPr="00D914B1" w:rsidRDefault="00477050" w:rsidP="00694E84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477050" w:rsidRPr="00D914B1" w:rsidRDefault="00477050" w:rsidP="00694E84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858" w:type="dxa"/>
          </w:tcPr>
          <w:p w:rsidR="00477050" w:rsidRPr="00D914B1" w:rsidRDefault="00477050" w:rsidP="00694E84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859" w:type="dxa"/>
          </w:tcPr>
          <w:p w:rsidR="00477050" w:rsidRPr="00D914B1" w:rsidRDefault="00477050" w:rsidP="00694E84">
            <w:pPr>
              <w:widowControl w:val="0"/>
              <w:autoSpaceDE w:val="0"/>
              <w:autoSpaceDN w:val="0"/>
              <w:adjustRightInd w:val="0"/>
              <w:ind w:left="-111" w:right="-1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974" w:type="dxa"/>
            <w:vMerge/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7C31" w:rsidTr="00320601">
        <w:tc>
          <w:tcPr>
            <w:tcW w:w="617" w:type="dxa"/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9" w:type="dxa"/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77050" w:rsidRDefault="00AC638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63155,6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77050" w:rsidRDefault="00AC638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11776,0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477050" w:rsidRDefault="00AC638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9199,2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77050" w:rsidRDefault="00AC638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14421,5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477050" w:rsidRDefault="00AC638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9247,0</w:t>
            </w:r>
          </w:p>
        </w:tc>
        <w:tc>
          <w:tcPr>
            <w:tcW w:w="858" w:type="dxa"/>
          </w:tcPr>
          <w:p w:rsidR="00477050" w:rsidRDefault="00AC638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9308,0</w:t>
            </w:r>
          </w:p>
        </w:tc>
        <w:tc>
          <w:tcPr>
            <w:tcW w:w="859" w:type="dxa"/>
          </w:tcPr>
          <w:p w:rsidR="00477050" w:rsidRDefault="00AC638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9203,9</w:t>
            </w:r>
          </w:p>
        </w:tc>
        <w:tc>
          <w:tcPr>
            <w:tcW w:w="1974" w:type="dxa"/>
          </w:tcPr>
          <w:p w:rsidR="00477050" w:rsidRDefault="0047705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C095C" w:rsidTr="006912BC">
        <w:tc>
          <w:tcPr>
            <w:tcW w:w="14992" w:type="dxa"/>
            <w:gridSpan w:val="13"/>
          </w:tcPr>
          <w:p w:rsidR="00DC095C" w:rsidRPr="00DC095C" w:rsidRDefault="00DC095C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95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DC095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Подпрограмма</w:t>
            </w:r>
            <w:r w:rsidRPr="00DC0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«Искусство»</w:t>
            </w:r>
          </w:p>
        </w:tc>
      </w:tr>
      <w:tr w:rsidR="00ED76F1" w:rsidTr="00320601">
        <w:tc>
          <w:tcPr>
            <w:tcW w:w="617" w:type="dxa"/>
            <w:vMerge w:val="restart"/>
          </w:tcPr>
          <w:p w:rsidR="00020FC7" w:rsidRDefault="00020FC7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2172" w:type="dxa"/>
            <w:vMerge w:val="restart"/>
          </w:tcPr>
          <w:p w:rsidR="00020FC7" w:rsidRPr="00D914B1" w:rsidRDefault="00020FC7" w:rsidP="00CB6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4B1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мероприятий, а также работ по строительству, реконструкции, реставрации, посвященных значимым событиям российской культуры</w:t>
            </w:r>
          </w:p>
        </w:tc>
        <w:tc>
          <w:tcPr>
            <w:tcW w:w="1929" w:type="dxa"/>
          </w:tcPr>
          <w:p w:rsidR="00020FC7" w:rsidRPr="00CB6730" w:rsidRDefault="00020FC7" w:rsidP="00CB67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730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культуры, социальной политики и спорта»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у</w:t>
            </w:r>
            <w:r w:rsidRPr="00CB6730">
              <w:rPr>
                <w:rFonts w:ascii="Times New Roman" w:hAnsi="Times New Roman" w:cs="Times New Roman"/>
                <w:sz w:val="20"/>
                <w:szCs w:val="20"/>
              </w:rPr>
              <w:t>чреждения культуры Прохладненского муниципального района</w:t>
            </w:r>
          </w:p>
        </w:tc>
        <w:tc>
          <w:tcPr>
            <w:tcW w:w="976" w:type="dxa"/>
          </w:tcPr>
          <w:p w:rsidR="00020FC7" w:rsidRPr="00CB6730" w:rsidRDefault="00020FC7" w:rsidP="00CB6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730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юджет района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8" w:type="dxa"/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74" w:type="dxa"/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D76F1" w:rsidTr="00320601">
        <w:tc>
          <w:tcPr>
            <w:tcW w:w="617" w:type="dxa"/>
            <w:vMerge/>
          </w:tcPr>
          <w:p w:rsidR="00020FC7" w:rsidRDefault="00020FC7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020FC7" w:rsidRPr="00D914B1" w:rsidRDefault="00020FC7" w:rsidP="00CB6730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020FC7" w:rsidRPr="00CB6730" w:rsidRDefault="00020FC7" w:rsidP="00CB6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730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юджет района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8" w:type="dxa"/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74" w:type="dxa"/>
          </w:tcPr>
          <w:p w:rsidR="00020FC7" w:rsidRPr="00D914B1" w:rsidRDefault="00020FC7" w:rsidP="00CB67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34E4" w:rsidTr="006912BC">
        <w:tc>
          <w:tcPr>
            <w:tcW w:w="14992" w:type="dxa"/>
            <w:gridSpan w:val="13"/>
          </w:tcPr>
          <w:p w:rsidR="004B34E4" w:rsidRDefault="004B34E4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Организация информационно-методи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ческой деятельности культурно-</w:t>
            </w:r>
            <w:r w:rsidRPr="00D914B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досуговых учреждений </w:t>
            </w:r>
          </w:p>
          <w:p w:rsidR="004B34E4" w:rsidRDefault="004B34E4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4B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 территории Прохладненского муниципального района</w:t>
            </w:r>
          </w:p>
        </w:tc>
      </w:tr>
      <w:tr w:rsidR="007E7C31" w:rsidTr="00320601">
        <w:tc>
          <w:tcPr>
            <w:tcW w:w="617" w:type="dxa"/>
          </w:tcPr>
          <w:p w:rsidR="00E51C36" w:rsidRDefault="00E51C36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2172" w:type="dxa"/>
          </w:tcPr>
          <w:p w:rsidR="00E51C36" w:rsidRPr="00E51C36" w:rsidRDefault="00E51C36" w:rsidP="00021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Организация тематических выставок-ярмарок народных художественных промыслов на территории Кабардино-Балкарской Республики</w:t>
            </w:r>
          </w:p>
        </w:tc>
        <w:tc>
          <w:tcPr>
            <w:tcW w:w="1929" w:type="dxa"/>
          </w:tcPr>
          <w:p w:rsidR="00E51C36" w:rsidRPr="00E51C36" w:rsidRDefault="00E51C36" w:rsidP="00021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E51C36" w:rsidRPr="00E51C36" w:rsidRDefault="00E51C36" w:rsidP="00E51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E51C36" w:rsidRDefault="00E51C36" w:rsidP="00E51C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требует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E51C36" w:rsidRDefault="00E51C36" w:rsidP="00E51C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51C36" w:rsidRDefault="00E51C36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51C36" w:rsidRDefault="00E51C36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E51C36" w:rsidRDefault="00E51C36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51C36" w:rsidRDefault="00E51C36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E51C36" w:rsidRDefault="00E51C36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</w:tcPr>
          <w:p w:rsidR="00E51C36" w:rsidRDefault="00E51C36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E51C36" w:rsidRDefault="00E51C36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:rsidR="00E51C36" w:rsidRDefault="000C79C9" w:rsidP="000C79C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популяризация традиционной народной культуры через организацию выставочной деятельности на территории Прохладненского муниципального района</w:t>
            </w:r>
          </w:p>
        </w:tc>
      </w:tr>
      <w:tr w:rsidR="007E7C31" w:rsidTr="00320601">
        <w:tc>
          <w:tcPr>
            <w:tcW w:w="617" w:type="dxa"/>
          </w:tcPr>
          <w:p w:rsidR="000C79C9" w:rsidRDefault="0049398F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2172" w:type="dxa"/>
          </w:tcPr>
          <w:p w:rsidR="000C79C9" w:rsidRPr="00E51C36" w:rsidRDefault="000C79C9" w:rsidP="00EF7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Освещение в районных средствах массовой информации творческих инициатив населения Прохладненского муниципального района, деятельности организаций в сфере культуры, творческих союзов</w:t>
            </w:r>
          </w:p>
        </w:tc>
        <w:tc>
          <w:tcPr>
            <w:tcW w:w="1929" w:type="dxa"/>
          </w:tcPr>
          <w:p w:rsidR="000C79C9" w:rsidRPr="00E51C36" w:rsidRDefault="000C79C9" w:rsidP="00EF7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0C79C9" w:rsidRPr="00E51C36" w:rsidRDefault="000C79C9" w:rsidP="000C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0C79C9" w:rsidRDefault="000C79C9" w:rsidP="000C79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требует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0C79C9" w:rsidRDefault="000C79C9" w:rsidP="000C79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0C79C9" w:rsidRDefault="000C79C9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0C79C9" w:rsidRDefault="000C79C9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C79C9" w:rsidRDefault="000C79C9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0C79C9" w:rsidRDefault="000C79C9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C79C9" w:rsidRDefault="000C79C9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</w:tcPr>
          <w:p w:rsidR="000C79C9" w:rsidRDefault="000C79C9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0C79C9" w:rsidRDefault="000C79C9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:rsidR="000C79C9" w:rsidRPr="00E51C36" w:rsidRDefault="000C79C9" w:rsidP="000C79C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пропаганда и распространение в жизни общества культурных ценностей</w:t>
            </w:r>
          </w:p>
        </w:tc>
      </w:tr>
      <w:tr w:rsidR="007E7C31" w:rsidTr="00320601">
        <w:tc>
          <w:tcPr>
            <w:tcW w:w="617" w:type="dxa"/>
          </w:tcPr>
          <w:p w:rsidR="00020FC7" w:rsidRDefault="00020FC7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1.4.</w:t>
            </w:r>
          </w:p>
        </w:tc>
        <w:tc>
          <w:tcPr>
            <w:tcW w:w="2172" w:type="dxa"/>
          </w:tcPr>
          <w:p w:rsidR="00020FC7" w:rsidRPr="00E51C36" w:rsidRDefault="00020FC7" w:rsidP="000A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Освещение в районных средствах массовой информации культурного сотрудничества между сельскими поселениями Прохладненского муниципального района, мероприятий, посвященных памятным датам, государственным, республиканским и районным праздникам</w:t>
            </w:r>
          </w:p>
        </w:tc>
        <w:tc>
          <w:tcPr>
            <w:tcW w:w="1929" w:type="dxa"/>
          </w:tcPr>
          <w:p w:rsidR="00020FC7" w:rsidRPr="00E51C36" w:rsidRDefault="00020FC7" w:rsidP="000A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020FC7" w:rsidRPr="00E51C36" w:rsidRDefault="00020FC7" w:rsidP="00691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020FC7" w:rsidRDefault="00020FC7" w:rsidP="006912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требует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020FC7" w:rsidRDefault="00020FC7" w:rsidP="006912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020FC7" w:rsidRDefault="00020FC7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020FC7" w:rsidRDefault="00020FC7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20FC7" w:rsidRDefault="00020FC7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020FC7" w:rsidRDefault="00020FC7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20FC7" w:rsidRDefault="00020FC7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</w:tcPr>
          <w:p w:rsidR="00020FC7" w:rsidRDefault="00020FC7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020FC7" w:rsidRDefault="00020FC7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:rsidR="00020FC7" w:rsidRPr="00E51C36" w:rsidRDefault="00020FC7" w:rsidP="00E10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повышение уровня</w:t>
            </w:r>
          </w:p>
          <w:p w:rsidR="00020FC7" w:rsidRPr="00E51C36" w:rsidRDefault="00020FC7" w:rsidP="00E10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информированности населения о мероприятиях,</w:t>
            </w:r>
          </w:p>
          <w:p w:rsidR="00020FC7" w:rsidRPr="00E51C36" w:rsidRDefault="00020FC7" w:rsidP="00E10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проводимых в</w:t>
            </w:r>
          </w:p>
          <w:p w:rsidR="00020FC7" w:rsidRPr="00E51C36" w:rsidRDefault="00020FC7" w:rsidP="00E10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Прохладненском </w:t>
            </w:r>
            <w:proofErr w:type="gramStart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районе</w:t>
            </w:r>
            <w:proofErr w:type="gramEnd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, сохранение и приумножение культурных традиций Прохладненского муниципального района, развитие творческого потенциала</w:t>
            </w:r>
          </w:p>
        </w:tc>
      </w:tr>
      <w:tr w:rsidR="007E7C31" w:rsidTr="00320601">
        <w:tc>
          <w:tcPr>
            <w:tcW w:w="617" w:type="dxa"/>
          </w:tcPr>
          <w:p w:rsidR="003407EA" w:rsidRDefault="003407EA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1.5.</w:t>
            </w:r>
          </w:p>
        </w:tc>
        <w:tc>
          <w:tcPr>
            <w:tcW w:w="2172" w:type="dxa"/>
          </w:tcPr>
          <w:p w:rsidR="003407EA" w:rsidRPr="00E51C36" w:rsidRDefault="003407EA" w:rsidP="00DB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Оказание консультативной помощи, проведение цикла мероприятий (совещания, семинары) с руководителями и специалистами учреждений культуры</w:t>
            </w:r>
          </w:p>
        </w:tc>
        <w:tc>
          <w:tcPr>
            <w:tcW w:w="1929" w:type="dxa"/>
          </w:tcPr>
          <w:p w:rsidR="003407EA" w:rsidRPr="00E51C36" w:rsidRDefault="003407EA" w:rsidP="00DB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3407EA" w:rsidRPr="00E51C36" w:rsidRDefault="003407EA" w:rsidP="006D5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3407EA" w:rsidRDefault="003407EA" w:rsidP="006D59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требует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3407EA" w:rsidRDefault="003407EA" w:rsidP="006D59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407EA" w:rsidRDefault="003407E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407EA" w:rsidRDefault="003407E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3407EA" w:rsidRDefault="003407E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407EA" w:rsidRDefault="003407E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3407EA" w:rsidRDefault="003407E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</w:tcPr>
          <w:p w:rsidR="003407EA" w:rsidRDefault="003407E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3407EA" w:rsidRDefault="003407E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:rsidR="003407EA" w:rsidRPr="00E51C36" w:rsidRDefault="003407EA" w:rsidP="00CE6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развитие новых методов работы учреждений культуры, освоение инновационных методик организации и осуществления социально-культурных программ </w:t>
            </w:r>
          </w:p>
        </w:tc>
      </w:tr>
      <w:tr w:rsidR="007E7C31" w:rsidTr="00320601">
        <w:tc>
          <w:tcPr>
            <w:tcW w:w="617" w:type="dxa"/>
          </w:tcPr>
          <w:p w:rsidR="000858F5" w:rsidRDefault="000858F5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1.6.</w:t>
            </w:r>
          </w:p>
        </w:tc>
        <w:tc>
          <w:tcPr>
            <w:tcW w:w="2172" w:type="dxa"/>
          </w:tcPr>
          <w:p w:rsidR="000858F5" w:rsidRPr="00E51C36" w:rsidRDefault="000858F5" w:rsidP="005C2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методической, консультативной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 в подготовке и проведении культурно-досуговых мероприятий</w:t>
            </w:r>
          </w:p>
        </w:tc>
        <w:tc>
          <w:tcPr>
            <w:tcW w:w="1929" w:type="dxa"/>
          </w:tcPr>
          <w:p w:rsidR="000858F5" w:rsidRPr="00E51C36" w:rsidRDefault="000858F5" w:rsidP="005C2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культуры, молодежной политики и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межнациональных отношений</w:t>
            </w:r>
          </w:p>
        </w:tc>
        <w:tc>
          <w:tcPr>
            <w:tcW w:w="976" w:type="dxa"/>
          </w:tcPr>
          <w:p w:rsidR="000858F5" w:rsidRPr="00E51C36" w:rsidRDefault="000858F5" w:rsidP="00085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0858F5" w:rsidRDefault="000858F5" w:rsidP="000858F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требует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0858F5" w:rsidRDefault="000858F5" w:rsidP="000858F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0858F5" w:rsidRDefault="000858F5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0858F5" w:rsidRDefault="000858F5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858F5" w:rsidRDefault="000858F5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0858F5" w:rsidRDefault="000858F5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858F5" w:rsidRDefault="000858F5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</w:tcPr>
          <w:p w:rsidR="000858F5" w:rsidRDefault="000858F5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0858F5" w:rsidRDefault="000858F5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:rsidR="000858F5" w:rsidRPr="00E51C36" w:rsidRDefault="000858F5" w:rsidP="007E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уровня работы учреждений культуры,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соответствующего потребностям населения Прохладненского муниципального района</w:t>
            </w:r>
          </w:p>
        </w:tc>
      </w:tr>
      <w:tr w:rsidR="00ED76F1" w:rsidTr="00320601">
        <w:tc>
          <w:tcPr>
            <w:tcW w:w="617" w:type="dxa"/>
          </w:tcPr>
          <w:p w:rsidR="003A0B6B" w:rsidRDefault="003A0B6B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2172" w:type="dxa"/>
          </w:tcPr>
          <w:p w:rsidR="003A0B6B" w:rsidRPr="00E51C36" w:rsidRDefault="003A0B6B" w:rsidP="00AC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</w:p>
          <w:p w:rsidR="003A0B6B" w:rsidRPr="00E51C36" w:rsidRDefault="003A0B6B" w:rsidP="00AC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антинаркотической</w:t>
            </w:r>
          </w:p>
          <w:p w:rsidR="003A0B6B" w:rsidRPr="00E51C36" w:rsidRDefault="003A0B6B" w:rsidP="00AC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пропаганды </w:t>
            </w:r>
            <w:proofErr w:type="gramStart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среди</w:t>
            </w:r>
            <w:proofErr w:type="gramEnd"/>
          </w:p>
          <w:p w:rsidR="003A0B6B" w:rsidRPr="00E51C36" w:rsidRDefault="003A0B6B" w:rsidP="00AC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несовершеннолетних средствами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 формами и методами культурно-досуговой, </w:t>
            </w:r>
            <w:proofErr w:type="gramStart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культурно-просветительской</w:t>
            </w:r>
            <w:proofErr w:type="gramEnd"/>
          </w:p>
          <w:p w:rsidR="003A0B6B" w:rsidRPr="00E51C36" w:rsidRDefault="003A0B6B" w:rsidP="00AC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929" w:type="dxa"/>
          </w:tcPr>
          <w:p w:rsidR="003A0B6B" w:rsidRPr="00E51C36" w:rsidRDefault="003A0B6B" w:rsidP="00AC5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3A0B6B" w:rsidRPr="00E51C36" w:rsidRDefault="003A0B6B" w:rsidP="00337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3A0B6B" w:rsidRDefault="003A0B6B" w:rsidP="003375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требует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3A0B6B" w:rsidRDefault="003A0B6B" w:rsidP="003375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A0B6B" w:rsidRDefault="003A0B6B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A0B6B" w:rsidRDefault="003A0B6B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3A0B6B" w:rsidRDefault="003A0B6B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A0B6B" w:rsidRDefault="003A0B6B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3A0B6B" w:rsidRDefault="003A0B6B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</w:tcPr>
          <w:p w:rsidR="003A0B6B" w:rsidRDefault="003A0B6B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3A0B6B" w:rsidRDefault="003A0B6B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:rsidR="003A0B6B" w:rsidRPr="00E51C36" w:rsidRDefault="003A0B6B" w:rsidP="006D1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профилактика</w:t>
            </w:r>
          </w:p>
          <w:p w:rsidR="003A0B6B" w:rsidRPr="00E51C36" w:rsidRDefault="003A0B6B" w:rsidP="006D1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асоциальных проявлений через пропаганду и</w:t>
            </w:r>
          </w:p>
          <w:p w:rsidR="003A0B6B" w:rsidRPr="00E51C36" w:rsidRDefault="003A0B6B" w:rsidP="006D1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популяризацию здорового образа жизни</w:t>
            </w:r>
          </w:p>
        </w:tc>
      </w:tr>
      <w:tr w:rsidR="00ED76F1" w:rsidTr="00320601">
        <w:tc>
          <w:tcPr>
            <w:tcW w:w="617" w:type="dxa"/>
          </w:tcPr>
          <w:p w:rsidR="00B707CF" w:rsidRDefault="00B707CF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1.8.</w:t>
            </w:r>
          </w:p>
        </w:tc>
        <w:tc>
          <w:tcPr>
            <w:tcW w:w="2172" w:type="dxa"/>
          </w:tcPr>
          <w:p w:rsidR="00B707CF" w:rsidRPr="00E51C36" w:rsidRDefault="00B707CF" w:rsidP="004D6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</w:p>
          <w:p w:rsidR="00B707CF" w:rsidRPr="00E51C36" w:rsidRDefault="00B707CF" w:rsidP="004D6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антитеррористической пропаганды среди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несовершеннолетних средствами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 формами и методами культурно-досуговой, культурно-</w:t>
            </w:r>
          </w:p>
          <w:p w:rsidR="00B707CF" w:rsidRPr="00E51C36" w:rsidRDefault="00B707CF" w:rsidP="004D6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просветительской</w:t>
            </w:r>
          </w:p>
          <w:p w:rsidR="00B707CF" w:rsidRPr="00E51C36" w:rsidRDefault="00B707CF" w:rsidP="004D6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929" w:type="dxa"/>
          </w:tcPr>
          <w:p w:rsidR="00B707CF" w:rsidRPr="00E51C36" w:rsidRDefault="00B707CF" w:rsidP="004D6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B707CF" w:rsidRPr="00E51C36" w:rsidRDefault="00B707CF" w:rsidP="004D6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B707CF" w:rsidRDefault="00B707CF" w:rsidP="002139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требует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B707CF" w:rsidRDefault="00B707CF" w:rsidP="002139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707CF" w:rsidRDefault="00B707C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707CF" w:rsidRDefault="00B707C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B707CF" w:rsidRDefault="00B707C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707CF" w:rsidRDefault="00B707C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B707CF" w:rsidRDefault="00B707C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</w:tcPr>
          <w:p w:rsidR="00B707CF" w:rsidRDefault="00B707C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B707CF" w:rsidRDefault="00B707C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:rsidR="00B707CF" w:rsidRPr="00E51C36" w:rsidRDefault="00B707CF" w:rsidP="0033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профилактика асоциальных проявлений, проявлений экстремизма и терроризма</w:t>
            </w:r>
          </w:p>
        </w:tc>
      </w:tr>
      <w:tr w:rsidR="00ED76F1" w:rsidTr="00320601">
        <w:tc>
          <w:tcPr>
            <w:tcW w:w="617" w:type="dxa"/>
          </w:tcPr>
          <w:p w:rsidR="002E2F5A" w:rsidRDefault="002E2F5A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1.9.</w:t>
            </w:r>
          </w:p>
        </w:tc>
        <w:tc>
          <w:tcPr>
            <w:tcW w:w="2172" w:type="dxa"/>
          </w:tcPr>
          <w:p w:rsidR="002E2F5A" w:rsidRPr="00E51C36" w:rsidRDefault="002E2F5A" w:rsidP="00717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Разработка и внедрение новых форм и методов</w:t>
            </w:r>
          </w:p>
          <w:p w:rsidR="002E2F5A" w:rsidRPr="00E51C36" w:rsidRDefault="002E2F5A" w:rsidP="00717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клубной работы</w:t>
            </w:r>
          </w:p>
        </w:tc>
        <w:tc>
          <w:tcPr>
            <w:tcW w:w="1929" w:type="dxa"/>
          </w:tcPr>
          <w:p w:rsidR="002E2F5A" w:rsidRPr="00E51C36" w:rsidRDefault="002E2F5A" w:rsidP="00717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2E2F5A" w:rsidRPr="00E51C36" w:rsidRDefault="002E2F5A" w:rsidP="00717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E2F5A" w:rsidRDefault="002E2F5A" w:rsidP="002139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требует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E2F5A" w:rsidRDefault="002E2F5A" w:rsidP="002139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E2F5A" w:rsidRDefault="002E2F5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E2F5A" w:rsidRDefault="002E2F5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E2F5A" w:rsidRDefault="002E2F5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E2F5A" w:rsidRDefault="002E2F5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E2F5A" w:rsidRDefault="002E2F5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</w:tcPr>
          <w:p w:rsidR="002E2F5A" w:rsidRDefault="002E2F5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2E2F5A" w:rsidRDefault="002E2F5A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:rsidR="002E2F5A" w:rsidRPr="00E51C36" w:rsidRDefault="002E2F5A" w:rsidP="00B30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 досуга населения Прохладненского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развитие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традиционного народного художественного творчества</w:t>
            </w:r>
          </w:p>
        </w:tc>
      </w:tr>
      <w:tr w:rsidR="00320601" w:rsidTr="00320601">
        <w:tc>
          <w:tcPr>
            <w:tcW w:w="14992" w:type="dxa"/>
            <w:gridSpan w:val="13"/>
          </w:tcPr>
          <w:p w:rsidR="00320601" w:rsidRDefault="00320601" w:rsidP="0032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культурно-досуговых учреждений сельских поселений Прохладненского муниципального района</w:t>
            </w:r>
          </w:p>
        </w:tc>
      </w:tr>
      <w:tr w:rsidR="007E7C31" w:rsidTr="00320601">
        <w:tc>
          <w:tcPr>
            <w:tcW w:w="617" w:type="dxa"/>
          </w:tcPr>
          <w:p w:rsidR="003C1D73" w:rsidRDefault="003C1D73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1.10</w:t>
            </w:r>
            <w:r w:rsidR="00C84F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72" w:type="dxa"/>
          </w:tcPr>
          <w:p w:rsidR="003C1D73" w:rsidRPr="00E51C36" w:rsidRDefault="003C1D73" w:rsidP="00442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Проведение районных фестивалей-конкурсов:</w:t>
            </w:r>
          </w:p>
          <w:p w:rsidR="003C1D73" w:rsidRPr="00E51C36" w:rsidRDefault="003C1D73" w:rsidP="00442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театральный фестиваль-конкурс «Слово. Сцена и мы»;</w:t>
            </w:r>
          </w:p>
          <w:p w:rsidR="003C1D73" w:rsidRPr="00E51C36" w:rsidRDefault="003C1D73" w:rsidP="00442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фестиваль-конкурс эстрадной песни «Звездопад»;</w:t>
            </w:r>
          </w:p>
          <w:p w:rsidR="003C1D73" w:rsidRPr="00E51C36" w:rsidRDefault="003C1D73" w:rsidP="00442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фестиваль-конкурс инструментальной музыки «Музыкальная капель»;</w:t>
            </w:r>
          </w:p>
          <w:p w:rsidR="003C1D73" w:rsidRPr="00E51C36" w:rsidRDefault="003C1D73" w:rsidP="00442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- вокально-хоровой </w:t>
            </w:r>
            <w:r w:rsidR="0090760B">
              <w:rPr>
                <w:rFonts w:ascii="Times New Roman" w:hAnsi="Times New Roman" w:cs="Times New Roman"/>
                <w:sz w:val="20"/>
                <w:szCs w:val="20"/>
              </w:rPr>
              <w:t>фестиваль-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конкурс «Живая песенная Русь»;</w:t>
            </w:r>
          </w:p>
          <w:p w:rsidR="003C1D73" w:rsidRPr="00E51C36" w:rsidRDefault="0090760B" w:rsidP="00442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хореографический фестиваль-</w:t>
            </w:r>
            <w:r w:rsidR="003C1D73" w:rsidRPr="00E51C36">
              <w:rPr>
                <w:rFonts w:ascii="Times New Roman" w:hAnsi="Times New Roman" w:cs="Times New Roman"/>
                <w:sz w:val="20"/>
                <w:szCs w:val="20"/>
              </w:rPr>
              <w:t>конкурс «Подари улыбку миру»</w:t>
            </w:r>
          </w:p>
        </w:tc>
        <w:tc>
          <w:tcPr>
            <w:tcW w:w="1929" w:type="dxa"/>
          </w:tcPr>
          <w:p w:rsidR="003C1D73" w:rsidRPr="00E51C36" w:rsidRDefault="003C1D73" w:rsidP="00442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культуры, молодежной политики и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межнациональных отношений</w:t>
            </w:r>
          </w:p>
        </w:tc>
        <w:tc>
          <w:tcPr>
            <w:tcW w:w="976" w:type="dxa"/>
          </w:tcPr>
          <w:p w:rsidR="003C1D73" w:rsidRPr="00E51C36" w:rsidRDefault="003C1D73" w:rsidP="0032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февраль-апрель</w:t>
            </w:r>
          </w:p>
          <w:p w:rsidR="003C1D73" w:rsidRPr="00E51C36" w:rsidRDefault="003C1D73" w:rsidP="0032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3C1D73" w:rsidRDefault="003C1D73" w:rsidP="003206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не требует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3C1D73" w:rsidRDefault="003C1D73" w:rsidP="003206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C1D73" w:rsidRDefault="003C1D73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C1D73" w:rsidRDefault="003C1D73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3C1D73" w:rsidRDefault="003C1D73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C1D73" w:rsidRDefault="003C1D73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3C1D73" w:rsidRDefault="003C1D73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</w:tcPr>
          <w:p w:rsidR="003C1D73" w:rsidRDefault="003C1D73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3C1D73" w:rsidRDefault="003C1D73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:rsidR="0090760B" w:rsidRDefault="003C1D73" w:rsidP="0020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- повышение художественного уровня и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исполнительского мастерства самодеятельных коллективов и исполнителей;</w:t>
            </w:r>
          </w:p>
          <w:p w:rsidR="0090760B" w:rsidRDefault="003C1D73" w:rsidP="0020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выявление новых талантливых коллективов и отдельных исполнителей;</w:t>
            </w:r>
          </w:p>
          <w:p w:rsidR="0090760B" w:rsidRDefault="003C1D73" w:rsidP="0020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реализации творческого потенциала жителей с</w:t>
            </w:r>
            <w:r w:rsidR="009076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л района;</w:t>
            </w:r>
          </w:p>
          <w:p w:rsidR="003C1D73" w:rsidRPr="00E51C36" w:rsidRDefault="003C1D73" w:rsidP="0020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обновление репертуара</w:t>
            </w:r>
          </w:p>
        </w:tc>
      </w:tr>
      <w:tr w:rsidR="007E7C31" w:rsidTr="00626D38">
        <w:tc>
          <w:tcPr>
            <w:tcW w:w="617" w:type="dxa"/>
          </w:tcPr>
          <w:p w:rsidR="00890984" w:rsidRDefault="00890984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1.11.</w:t>
            </w:r>
          </w:p>
        </w:tc>
        <w:tc>
          <w:tcPr>
            <w:tcW w:w="2172" w:type="dxa"/>
          </w:tcPr>
          <w:p w:rsidR="00890984" w:rsidRPr="00E51C36" w:rsidRDefault="00890984" w:rsidP="0086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рганизация и проведение культурно-массовых мероприятий, посвященных государственным, республиканским праздникам и значимым общественно-политическим датам:</w:t>
            </w:r>
          </w:p>
          <w:p w:rsidR="00890984" w:rsidRPr="00E51C36" w:rsidRDefault="00890984" w:rsidP="0086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Дню защитника Отечества;</w:t>
            </w:r>
          </w:p>
          <w:p w:rsidR="00890984" w:rsidRPr="00E51C36" w:rsidRDefault="00890984" w:rsidP="0086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Международному женскому дню 8 марта»;</w:t>
            </w:r>
          </w:p>
          <w:p w:rsidR="00890984" w:rsidRPr="00E51C36" w:rsidRDefault="00890984" w:rsidP="0086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Дню возрождения балкарского народа;</w:t>
            </w:r>
          </w:p>
          <w:p w:rsidR="00890984" w:rsidRPr="00E51C36" w:rsidRDefault="00890984" w:rsidP="0086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Дню местного самоуправления;</w:t>
            </w:r>
          </w:p>
          <w:p w:rsidR="00890984" w:rsidRPr="00E51C36" w:rsidRDefault="00890984" w:rsidP="0086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- Дню Победы в Великой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Отечественной войне;</w:t>
            </w:r>
          </w:p>
          <w:p w:rsidR="00890984" w:rsidRPr="00E51C36" w:rsidRDefault="00890984" w:rsidP="0086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- Дню памяти </w:t>
            </w:r>
            <w:proofErr w:type="spellStart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адыгов</w:t>
            </w:r>
            <w:proofErr w:type="spellEnd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90984" w:rsidRPr="00E51C36" w:rsidRDefault="00890984" w:rsidP="0086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Дню защиты детей;</w:t>
            </w:r>
          </w:p>
          <w:p w:rsidR="00890984" w:rsidRPr="00E51C36" w:rsidRDefault="00890984" w:rsidP="0086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Дню памяти и скорби;</w:t>
            </w:r>
          </w:p>
          <w:p w:rsidR="00890984" w:rsidRPr="00E51C36" w:rsidRDefault="00890984" w:rsidP="0086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Дню России;</w:t>
            </w:r>
          </w:p>
          <w:p w:rsidR="00890984" w:rsidRPr="00E51C36" w:rsidRDefault="00890984" w:rsidP="0086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Дню государственности КБР;</w:t>
            </w:r>
          </w:p>
          <w:p w:rsidR="00890984" w:rsidRPr="00E51C36" w:rsidRDefault="00890984" w:rsidP="0086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- Дню </w:t>
            </w:r>
            <w:proofErr w:type="spellStart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адыгов</w:t>
            </w:r>
            <w:proofErr w:type="spellEnd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90984" w:rsidRPr="00E51C36" w:rsidRDefault="00890984" w:rsidP="0086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6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Дню народного единства</w:t>
            </w:r>
          </w:p>
        </w:tc>
        <w:tc>
          <w:tcPr>
            <w:tcW w:w="1929" w:type="dxa"/>
          </w:tcPr>
          <w:p w:rsidR="00890984" w:rsidRPr="00E51C36" w:rsidRDefault="00890984" w:rsidP="00864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890984" w:rsidRPr="00E51C36" w:rsidRDefault="00890984" w:rsidP="0062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890984" w:rsidRDefault="00890984" w:rsidP="00626D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требует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90984" w:rsidRDefault="00890984" w:rsidP="00626D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90984" w:rsidRDefault="00890984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90984" w:rsidRDefault="00890984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890984" w:rsidRDefault="00890984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90984" w:rsidRDefault="00890984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890984" w:rsidRDefault="00890984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</w:tcPr>
          <w:p w:rsidR="00890984" w:rsidRDefault="00890984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890984" w:rsidRDefault="00890984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:rsidR="00890984" w:rsidRPr="00E51C36" w:rsidRDefault="00890984" w:rsidP="00AE5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активной гражданской патриотической жизненной позиции, направленной на сохранение исторических, культурных и нравственных ценностей и традиций </w:t>
            </w:r>
          </w:p>
        </w:tc>
      </w:tr>
      <w:tr w:rsidR="007E7C31" w:rsidTr="009C2392">
        <w:tc>
          <w:tcPr>
            <w:tcW w:w="617" w:type="dxa"/>
          </w:tcPr>
          <w:p w:rsidR="009C2392" w:rsidRDefault="009C2392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1.12.</w:t>
            </w:r>
          </w:p>
        </w:tc>
        <w:tc>
          <w:tcPr>
            <w:tcW w:w="2172" w:type="dxa"/>
          </w:tcPr>
          <w:p w:rsidR="009C2392" w:rsidRPr="00E51C36" w:rsidRDefault="009C2392" w:rsidP="00B66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Игры «Лиги КВН Прохладненского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9" w:type="dxa"/>
          </w:tcPr>
          <w:p w:rsidR="009C2392" w:rsidRPr="00E51C36" w:rsidRDefault="009C2392" w:rsidP="00B66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9C2392" w:rsidRPr="00E51C36" w:rsidRDefault="009C2392" w:rsidP="009C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октябрь-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декабрь 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9C2392" w:rsidRDefault="009C2392" w:rsidP="009C23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требует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9C2392" w:rsidRDefault="009C2392" w:rsidP="009C23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C2392" w:rsidRDefault="009C2392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C2392" w:rsidRDefault="009C2392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9C2392" w:rsidRDefault="009C2392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C2392" w:rsidRDefault="009C2392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9C2392" w:rsidRDefault="009C2392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</w:tcPr>
          <w:p w:rsidR="009C2392" w:rsidRDefault="009C2392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9C2392" w:rsidRDefault="009C2392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:rsidR="009C2392" w:rsidRDefault="007D3B4F" w:rsidP="00B30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организация молодежного досуга, развитие творческого, культурного и коммуникативного потенциала</w:t>
            </w:r>
          </w:p>
        </w:tc>
      </w:tr>
      <w:tr w:rsidR="007E7C31" w:rsidTr="007D3B4F">
        <w:tc>
          <w:tcPr>
            <w:tcW w:w="617" w:type="dxa"/>
          </w:tcPr>
          <w:p w:rsidR="007D3B4F" w:rsidRDefault="007D3B4F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1.13.</w:t>
            </w:r>
          </w:p>
        </w:tc>
        <w:tc>
          <w:tcPr>
            <w:tcW w:w="2172" w:type="dxa"/>
          </w:tcPr>
          <w:p w:rsidR="007D3B4F" w:rsidRPr="00E51C36" w:rsidRDefault="007D3B4F" w:rsidP="007D3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Районный праздник «Славянская радуга», посвящ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нный Дню славянской письменности и культуры</w:t>
            </w:r>
          </w:p>
        </w:tc>
        <w:tc>
          <w:tcPr>
            <w:tcW w:w="1929" w:type="dxa"/>
          </w:tcPr>
          <w:p w:rsidR="007D3B4F" w:rsidRPr="00E51C36" w:rsidRDefault="007D3B4F" w:rsidP="005A2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7D3B4F" w:rsidRPr="00E51C36" w:rsidRDefault="007D3B4F" w:rsidP="007D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май 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7D3B4F" w:rsidRDefault="007D3B4F" w:rsidP="007D3B4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требует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D3B4F" w:rsidRDefault="007D3B4F" w:rsidP="007D3B4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D3B4F" w:rsidRDefault="007D3B4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D3B4F" w:rsidRDefault="007D3B4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D3B4F" w:rsidRDefault="007D3B4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D3B4F" w:rsidRDefault="007D3B4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D3B4F" w:rsidRDefault="007D3B4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</w:tcPr>
          <w:p w:rsidR="007D3B4F" w:rsidRDefault="007D3B4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7D3B4F" w:rsidRDefault="007D3B4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:rsidR="007D3B4F" w:rsidRPr="00E51C36" w:rsidRDefault="007D3B4F" w:rsidP="00D12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развитие преемственности поколений, сохранение культурного наследия славянской письменности и славянской культуры, формирование уважительного отношения к памяти предков, их культурному наследию, на котором строилась русская культура</w:t>
            </w:r>
          </w:p>
        </w:tc>
      </w:tr>
      <w:tr w:rsidR="007E7C31" w:rsidTr="007D3B4F">
        <w:tc>
          <w:tcPr>
            <w:tcW w:w="617" w:type="dxa"/>
          </w:tcPr>
          <w:p w:rsidR="007D3B4F" w:rsidRDefault="007D3B4F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1.14.</w:t>
            </w:r>
          </w:p>
        </w:tc>
        <w:tc>
          <w:tcPr>
            <w:tcW w:w="2172" w:type="dxa"/>
          </w:tcPr>
          <w:p w:rsidR="007D3B4F" w:rsidRPr="00E51C36" w:rsidRDefault="007D3B4F" w:rsidP="00B4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роведение акций:</w:t>
            </w:r>
          </w:p>
          <w:p w:rsidR="007D3B4F" w:rsidRPr="00E51C36" w:rsidRDefault="007D3B4F" w:rsidP="00B4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 - патриотическая акция, посвященная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Дню государственного флага Российской Федерации;</w:t>
            </w:r>
          </w:p>
          <w:p w:rsidR="007D3B4F" w:rsidRPr="00E51C36" w:rsidRDefault="007D3B4F" w:rsidP="00B4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патриотическая акция, посвященная Дню солидарности в борьбе с терроризмом</w:t>
            </w:r>
          </w:p>
        </w:tc>
        <w:tc>
          <w:tcPr>
            <w:tcW w:w="1929" w:type="dxa"/>
          </w:tcPr>
          <w:p w:rsidR="007D3B4F" w:rsidRPr="00E51C36" w:rsidRDefault="007D3B4F" w:rsidP="00B4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культуры, молодежной политики и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межнациональных отношений</w:t>
            </w:r>
          </w:p>
        </w:tc>
        <w:tc>
          <w:tcPr>
            <w:tcW w:w="976" w:type="dxa"/>
          </w:tcPr>
          <w:p w:rsidR="007D3B4F" w:rsidRPr="00E51C36" w:rsidRDefault="007D3B4F" w:rsidP="007D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7D3B4F" w:rsidRDefault="007D3B4F" w:rsidP="007D3B4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требует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D3B4F" w:rsidRDefault="007D3B4F" w:rsidP="007D3B4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D3B4F" w:rsidRDefault="007D3B4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D3B4F" w:rsidRDefault="007D3B4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D3B4F" w:rsidRDefault="007D3B4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D3B4F" w:rsidRDefault="007D3B4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D3B4F" w:rsidRDefault="007D3B4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</w:tcPr>
          <w:p w:rsidR="007D3B4F" w:rsidRDefault="007D3B4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7D3B4F" w:rsidRDefault="007D3B4F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:rsidR="007D3B4F" w:rsidRPr="00E51C36" w:rsidRDefault="007D3B4F" w:rsidP="001C5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национального и гражданского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самосознания, патриотизма, развитие активной жизненной и гражданской позиции</w:t>
            </w:r>
          </w:p>
        </w:tc>
      </w:tr>
      <w:tr w:rsidR="007E7C31" w:rsidTr="00710268">
        <w:tc>
          <w:tcPr>
            <w:tcW w:w="617" w:type="dxa"/>
          </w:tcPr>
          <w:p w:rsidR="00710268" w:rsidRDefault="00710268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1.15.</w:t>
            </w:r>
          </w:p>
        </w:tc>
        <w:tc>
          <w:tcPr>
            <w:tcW w:w="2172" w:type="dxa"/>
          </w:tcPr>
          <w:p w:rsidR="00710268" w:rsidRPr="00E51C36" w:rsidRDefault="00710268" w:rsidP="00FF3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Участие в республиканских, региональных, всероссийских фестивалях и конкурсах</w:t>
            </w:r>
          </w:p>
        </w:tc>
        <w:tc>
          <w:tcPr>
            <w:tcW w:w="1929" w:type="dxa"/>
          </w:tcPr>
          <w:p w:rsidR="00710268" w:rsidRPr="00E51C36" w:rsidRDefault="00710268" w:rsidP="00FF3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710268" w:rsidRPr="00E51C36" w:rsidRDefault="00710268" w:rsidP="0071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710268" w:rsidRDefault="00710268" w:rsidP="007102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 требует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финанси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10268" w:rsidRDefault="00710268" w:rsidP="007102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10268" w:rsidRDefault="00710268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10268" w:rsidRDefault="00710268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10268" w:rsidRDefault="00710268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10268" w:rsidRDefault="00710268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10268" w:rsidRDefault="00710268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8" w:type="dxa"/>
          </w:tcPr>
          <w:p w:rsidR="00710268" w:rsidRDefault="00710268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710268" w:rsidRDefault="00710268" w:rsidP="00AC638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</w:tcPr>
          <w:p w:rsidR="00710268" w:rsidRPr="00E51C36" w:rsidRDefault="00710268" w:rsidP="00AA3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сохранение и приумножение культурных традиций Прохладненского муниципального района, развитие творческого потенциала</w:t>
            </w:r>
          </w:p>
        </w:tc>
      </w:tr>
      <w:tr w:rsidR="00710268" w:rsidTr="00710268">
        <w:tc>
          <w:tcPr>
            <w:tcW w:w="14992" w:type="dxa"/>
            <w:gridSpan w:val="13"/>
          </w:tcPr>
          <w:p w:rsidR="00710268" w:rsidRPr="00E51C36" w:rsidRDefault="00710268" w:rsidP="0071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«Наследие»</w:t>
            </w:r>
          </w:p>
        </w:tc>
      </w:tr>
      <w:tr w:rsidR="00ED76F1" w:rsidTr="00710268">
        <w:tc>
          <w:tcPr>
            <w:tcW w:w="617" w:type="dxa"/>
            <w:vMerge w:val="restart"/>
          </w:tcPr>
          <w:p w:rsidR="00710268" w:rsidRDefault="00710268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2172" w:type="dxa"/>
            <w:vMerge w:val="restart"/>
          </w:tcPr>
          <w:p w:rsidR="00710268" w:rsidRPr="00E51C36" w:rsidRDefault="00710268" w:rsidP="005D1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1929" w:type="dxa"/>
          </w:tcPr>
          <w:p w:rsidR="00710268" w:rsidRPr="00E51C36" w:rsidRDefault="00710268" w:rsidP="005D1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710268" w:rsidRPr="00E51C36" w:rsidRDefault="00710268" w:rsidP="0071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2018-2023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710268" w:rsidRPr="00E51C36" w:rsidRDefault="00710268" w:rsidP="0071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юджет района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10268" w:rsidRPr="00E51C36" w:rsidRDefault="00710268" w:rsidP="007102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33624,5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10268" w:rsidRPr="00E51C36" w:rsidRDefault="00710268" w:rsidP="007102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1022,8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10268" w:rsidRPr="00E51C36" w:rsidRDefault="00710268" w:rsidP="007102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6418,9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10268" w:rsidRPr="00E51C36" w:rsidRDefault="00710268" w:rsidP="007102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6612,7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10268" w:rsidRPr="00E51C36" w:rsidRDefault="00710268" w:rsidP="007102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6517,4</w:t>
            </w:r>
          </w:p>
        </w:tc>
        <w:tc>
          <w:tcPr>
            <w:tcW w:w="858" w:type="dxa"/>
          </w:tcPr>
          <w:p w:rsidR="00710268" w:rsidRPr="00E51C36" w:rsidRDefault="00710268" w:rsidP="007102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6578,4</w:t>
            </w:r>
          </w:p>
        </w:tc>
        <w:tc>
          <w:tcPr>
            <w:tcW w:w="859" w:type="dxa"/>
          </w:tcPr>
          <w:p w:rsidR="00710268" w:rsidRPr="00E51C36" w:rsidRDefault="00710268" w:rsidP="007102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6474,3</w:t>
            </w:r>
          </w:p>
        </w:tc>
        <w:tc>
          <w:tcPr>
            <w:tcW w:w="1974" w:type="dxa"/>
          </w:tcPr>
          <w:p w:rsidR="00710268" w:rsidRPr="00E51C36" w:rsidRDefault="00710268" w:rsidP="005D1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6F1" w:rsidTr="00710268">
        <w:tc>
          <w:tcPr>
            <w:tcW w:w="617" w:type="dxa"/>
            <w:vMerge/>
          </w:tcPr>
          <w:p w:rsidR="00710268" w:rsidRDefault="00710268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710268" w:rsidRPr="00E51C36" w:rsidRDefault="00710268" w:rsidP="005D1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710268" w:rsidRPr="00E51C36" w:rsidRDefault="00710268" w:rsidP="00710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культуры, социальной политики и спорта»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у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чреждения культуры Прохладненского муниципального района</w:t>
            </w:r>
          </w:p>
        </w:tc>
        <w:tc>
          <w:tcPr>
            <w:tcW w:w="976" w:type="dxa"/>
          </w:tcPr>
          <w:p w:rsidR="00710268" w:rsidRPr="00E51C36" w:rsidRDefault="00710268" w:rsidP="0071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710268" w:rsidRPr="00E51C36" w:rsidRDefault="00710268" w:rsidP="0071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юджет района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10268" w:rsidRPr="00E51C36" w:rsidRDefault="00710268" w:rsidP="007102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4148,5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10268" w:rsidRPr="00E51C36" w:rsidRDefault="00710268" w:rsidP="007102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4148,5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10268" w:rsidRPr="00E51C36" w:rsidRDefault="00710268" w:rsidP="007102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10268" w:rsidRPr="00E51C36" w:rsidRDefault="00710268" w:rsidP="007102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10268" w:rsidRPr="00E51C36" w:rsidRDefault="00710268" w:rsidP="007102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8" w:type="dxa"/>
          </w:tcPr>
          <w:p w:rsidR="00710268" w:rsidRPr="00E51C36" w:rsidRDefault="00710268" w:rsidP="007102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9" w:type="dxa"/>
          </w:tcPr>
          <w:p w:rsidR="00710268" w:rsidRPr="00E51C36" w:rsidRDefault="00710268" w:rsidP="007102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4" w:type="dxa"/>
          </w:tcPr>
          <w:p w:rsidR="00710268" w:rsidRPr="00E51C36" w:rsidRDefault="00710268" w:rsidP="005D1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098" w:rsidTr="008F7098">
        <w:tc>
          <w:tcPr>
            <w:tcW w:w="14992" w:type="dxa"/>
            <w:gridSpan w:val="13"/>
          </w:tcPr>
          <w:p w:rsidR="008F7098" w:rsidRPr="00E51C36" w:rsidRDefault="008F7098" w:rsidP="008F7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Организация библиотечно-информационного обслуживания населения Прохладненского муниципального района</w:t>
            </w:r>
          </w:p>
        </w:tc>
      </w:tr>
      <w:tr w:rsidR="007E7C31" w:rsidTr="008F7098">
        <w:tc>
          <w:tcPr>
            <w:tcW w:w="617" w:type="dxa"/>
            <w:vMerge w:val="restart"/>
          </w:tcPr>
          <w:p w:rsidR="006450BE" w:rsidRDefault="006450BE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2172" w:type="dxa"/>
            <w:vMerge w:val="restart"/>
          </w:tcPr>
          <w:p w:rsidR="006450BE" w:rsidRPr="00E51C36" w:rsidRDefault="006450BE" w:rsidP="007F4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Организация библиотечно-информационного обслуживания населения района</w:t>
            </w:r>
          </w:p>
        </w:tc>
        <w:tc>
          <w:tcPr>
            <w:tcW w:w="1929" w:type="dxa"/>
          </w:tcPr>
          <w:p w:rsidR="006450BE" w:rsidRPr="00E51C36" w:rsidRDefault="006450BE" w:rsidP="007F4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6450BE" w:rsidRPr="00E51C36" w:rsidRDefault="006450BE" w:rsidP="008F7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2018-2023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6450BE" w:rsidRPr="00E51C36" w:rsidRDefault="006450BE" w:rsidP="008F7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юджет района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450BE" w:rsidRPr="00E51C36" w:rsidRDefault="006450BE" w:rsidP="008F70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33624,5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450BE" w:rsidRPr="00E51C36" w:rsidRDefault="006450BE" w:rsidP="008F70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1022,8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6450BE" w:rsidRPr="00E51C36" w:rsidRDefault="006450BE" w:rsidP="008F70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6418,9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450BE" w:rsidRPr="00E51C36" w:rsidRDefault="006450BE" w:rsidP="008F70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6612,7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6450BE" w:rsidRPr="00E51C36" w:rsidRDefault="006450BE" w:rsidP="008F70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6517,4</w:t>
            </w:r>
          </w:p>
        </w:tc>
        <w:tc>
          <w:tcPr>
            <w:tcW w:w="858" w:type="dxa"/>
          </w:tcPr>
          <w:p w:rsidR="006450BE" w:rsidRPr="00E51C36" w:rsidRDefault="006450BE" w:rsidP="008F70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6578,4</w:t>
            </w:r>
          </w:p>
        </w:tc>
        <w:tc>
          <w:tcPr>
            <w:tcW w:w="859" w:type="dxa"/>
          </w:tcPr>
          <w:p w:rsidR="006450BE" w:rsidRPr="00E51C36" w:rsidRDefault="006450BE" w:rsidP="008F70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6474,3</w:t>
            </w:r>
          </w:p>
        </w:tc>
        <w:tc>
          <w:tcPr>
            <w:tcW w:w="1974" w:type="dxa"/>
            <w:vMerge w:val="restart"/>
          </w:tcPr>
          <w:p w:rsidR="006450BE" w:rsidRPr="00E51C36" w:rsidRDefault="0033236D" w:rsidP="00DA4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</w:t>
            </w:r>
            <w:r w:rsidR="006450BE"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конституционных прав жителей района на свободный и </w:t>
            </w:r>
            <w:r w:rsidR="006450BE"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доступ к информации, знаниям, </w:t>
            </w:r>
            <w:r w:rsidR="006450BE" w:rsidRPr="00E51C36">
              <w:rPr>
                <w:rFonts w:ascii="Times New Roman" w:hAnsi="Times New Roman" w:cs="Times New Roman"/>
                <w:sz w:val="20"/>
                <w:szCs w:val="20"/>
              </w:rPr>
              <w:t>культурным ценностям</w:t>
            </w:r>
          </w:p>
        </w:tc>
      </w:tr>
      <w:tr w:rsidR="007E7C31" w:rsidTr="008F7098">
        <w:tc>
          <w:tcPr>
            <w:tcW w:w="617" w:type="dxa"/>
            <w:vMerge/>
          </w:tcPr>
          <w:p w:rsidR="006450BE" w:rsidRDefault="006450BE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6450BE" w:rsidRPr="00E51C36" w:rsidRDefault="006450BE" w:rsidP="007F43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6450BE" w:rsidRPr="00E51C36" w:rsidRDefault="006450BE" w:rsidP="008F7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МКУ «Управление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культуры, социальной политики и спорта»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у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чреждения культуры Прохладненского муниципального района</w:t>
            </w:r>
          </w:p>
        </w:tc>
        <w:tc>
          <w:tcPr>
            <w:tcW w:w="976" w:type="dxa"/>
          </w:tcPr>
          <w:p w:rsidR="006450BE" w:rsidRPr="00E51C36" w:rsidRDefault="006450BE" w:rsidP="008F7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6450BE" w:rsidRPr="00E51C36" w:rsidRDefault="006450BE" w:rsidP="008F7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юджет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450BE" w:rsidRPr="00E51C36" w:rsidRDefault="006450BE" w:rsidP="008F70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4148,5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450BE" w:rsidRPr="00E51C36" w:rsidRDefault="006450BE" w:rsidP="008F70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4148,5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6450BE" w:rsidRPr="00E51C36" w:rsidRDefault="006450BE" w:rsidP="008F70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450BE" w:rsidRPr="00E51C36" w:rsidRDefault="006450BE" w:rsidP="008F70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6450BE" w:rsidRPr="00E51C36" w:rsidRDefault="006450BE" w:rsidP="008F70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8" w:type="dxa"/>
          </w:tcPr>
          <w:p w:rsidR="006450BE" w:rsidRPr="00E51C36" w:rsidRDefault="006450BE" w:rsidP="008F70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9" w:type="dxa"/>
          </w:tcPr>
          <w:p w:rsidR="006450BE" w:rsidRPr="00E51C36" w:rsidRDefault="006450BE" w:rsidP="008F70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4" w:type="dxa"/>
            <w:vMerge/>
          </w:tcPr>
          <w:p w:rsidR="006450BE" w:rsidRPr="00E51C36" w:rsidRDefault="006450BE" w:rsidP="005D1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C31" w:rsidTr="00AE174C">
        <w:tc>
          <w:tcPr>
            <w:tcW w:w="617" w:type="dxa"/>
          </w:tcPr>
          <w:p w:rsidR="00AE174C" w:rsidRDefault="00AE174C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2172" w:type="dxa"/>
          </w:tcPr>
          <w:p w:rsidR="00AE174C" w:rsidRPr="00E51C36" w:rsidRDefault="00AE174C" w:rsidP="00806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совещаний, семинаров для специалистов библиотек сельских поселений по актуальным вопросам библиотечной деятельности</w:t>
            </w:r>
          </w:p>
        </w:tc>
        <w:tc>
          <w:tcPr>
            <w:tcW w:w="1929" w:type="dxa"/>
          </w:tcPr>
          <w:p w:rsidR="00AE174C" w:rsidRPr="00E51C36" w:rsidRDefault="00AE174C" w:rsidP="00806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</w:tcPr>
          <w:p w:rsidR="00AE174C" w:rsidRPr="00E51C36" w:rsidRDefault="00AE174C" w:rsidP="00806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библиотечных работников </w:t>
            </w:r>
          </w:p>
        </w:tc>
      </w:tr>
      <w:tr w:rsidR="007E7C31" w:rsidTr="00AE174C">
        <w:tc>
          <w:tcPr>
            <w:tcW w:w="617" w:type="dxa"/>
          </w:tcPr>
          <w:p w:rsidR="00AE174C" w:rsidRDefault="00AE174C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2.4.</w:t>
            </w:r>
          </w:p>
        </w:tc>
        <w:tc>
          <w:tcPr>
            <w:tcW w:w="2172" w:type="dxa"/>
          </w:tcPr>
          <w:p w:rsidR="00AE174C" w:rsidRPr="00E51C36" w:rsidRDefault="00AE174C" w:rsidP="00806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Участие в работе профессиональных форумов, круглых столов, семинаров республиканских библиотечных центров</w:t>
            </w:r>
          </w:p>
        </w:tc>
        <w:tc>
          <w:tcPr>
            <w:tcW w:w="1929" w:type="dxa"/>
          </w:tcPr>
          <w:p w:rsidR="00AE174C" w:rsidRPr="00E51C36" w:rsidRDefault="00AE174C" w:rsidP="00806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</w:tcPr>
          <w:p w:rsidR="00AE174C" w:rsidRPr="00E51C36" w:rsidRDefault="00AE174C" w:rsidP="00806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библиотечных работников; обмен опытом работы</w:t>
            </w:r>
          </w:p>
        </w:tc>
      </w:tr>
      <w:tr w:rsidR="007E7C31" w:rsidTr="00AE174C">
        <w:tc>
          <w:tcPr>
            <w:tcW w:w="617" w:type="dxa"/>
          </w:tcPr>
          <w:p w:rsidR="00AE174C" w:rsidRDefault="00AE174C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2.5.</w:t>
            </w:r>
          </w:p>
        </w:tc>
        <w:tc>
          <w:tcPr>
            <w:tcW w:w="2172" w:type="dxa"/>
          </w:tcPr>
          <w:p w:rsidR="00AE174C" w:rsidRPr="00E51C36" w:rsidRDefault="00AE174C" w:rsidP="00AE1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Комплектование книжных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библиотек сельских поселений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9" w:type="dxa"/>
          </w:tcPr>
          <w:p w:rsidR="00AE174C" w:rsidRPr="00E51C36" w:rsidRDefault="00AE174C" w:rsidP="00806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AE174C" w:rsidRPr="00E51C36" w:rsidRDefault="00AE174C" w:rsidP="00AE1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</w:tcPr>
          <w:p w:rsidR="00AE174C" w:rsidRPr="00E51C36" w:rsidRDefault="00AE174C" w:rsidP="00806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увеличение числа пользователей, повышение эффективности деятельности сельских библиотек</w:t>
            </w:r>
          </w:p>
        </w:tc>
      </w:tr>
      <w:tr w:rsidR="007E7C31" w:rsidTr="0061680E">
        <w:tc>
          <w:tcPr>
            <w:tcW w:w="617" w:type="dxa"/>
          </w:tcPr>
          <w:p w:rsidR="0061680E" w:rsidRDefault="0061680E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2.6.</w:t>
            </w:r>
          </w:p>
        </w:tc>
        <w:tc>
          <w:tcPr>
            <w:tcW w:w="2172" w:type="dxa"/>
          </w:tcPr>
          <w:p w:rsidR="0061680E" w:rsidRPr="00E51C36" w:rsidRDefault="0061680E" w:rsidP="00AB5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содействия библиотекам сельских поселений в участии в республиканских и всероссийских конкурсах, проводимых </w:t>
            </w:r>
            <w:r w:rsidR="00A064D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рамках реализации государственных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</w:t>
            </w:r>
          </w:p>
        </w:tc>
        <w:tc>
          <w:tcPr>
            <w:tcW w:w="1929" w:type="dxa"/>
          </w:tcPr>
          <w:p w:rsidR="0061680E" w:rsidRPr="00E51C36" w:rsidRDefault="0061680E" w:rsidP="00AB5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61680E" w:rsidRPr="00E51C36" w:rsidRDefault="0061680E" w:rsidP="00616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61680E" w:rsidRPr="00E51C36" w:rsidRDefault="0061680E" w:rsidP="00616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1680E" w:rsidRPr="00E51C36" w:rsidRDefault="0061680E" w:rsidP="00616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1680E" w:rsidRPr="00E51C36" w:rsidRDefault="0061680E" w:rsidP="00616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61680E" w:rsidRPr="00E51C36" w:rsidRDefault="0061680E" w:rsidP="00616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1680E" w:rsidRPr="00E51C36" w:rsidRDefault="0061680E" w:rsidP="00616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61680E" w:rsidRPr="00E51C36" w:rsidRDefault="0061680E" w:rsidP="00616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61680E" w:rsidRPr="00E51C36" w:rsidRDefault="0061680E" w:rsidP="00616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1680E" w:rsidRPr="00E51C36" w:rsidRDefault="0061680E" w:rsidP="00616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</w:tcPr>
          <w:p w:rsidR="0061680E" w:rsidRPr="00E51C36" w:rsidRDefault="0061680E" w:rsidP="00AB5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популяризация и улучшение имиджа библиотек</w:t>
            </w:r>
          </w:p>
        </w:tc>
      </w:tr>
      <w:tr w:rsidR="007E7C31" w:rsidTr="00A064D0">
        <w:tc>
          <w:tcPr>
            <w:tcW w:w="617" w:type="dxa"/>
          </w:tcPr>
          <w:p w:rsidR="0061680E" w:rsidRDefault="00A064D0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2172" w:type="dxa"/>
          </w:tcPr>
          <w:p w:rsidR="0061680E" w:rsidRPr="00E51C36" w:rsidRDefault="0061680E" w:rsidP="00AB5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Формирование единого информационного пространства: создание электронных каталогов и баз данных</w:t>
            </w:r>
          </w:p>
        </w:tc>
        <w:tc>
          <w:tcPr>
            <w:tcW w:w="1929" w:type="dxa"/>
          </w:tcPr>
          <w:p w:rsidR="0061680E" w:rsidRPr="00E51C36" w:rsidRDefault="0061680E" w:rsidP="00AB5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61680E" w:rsidRPr="00E51C36" w:rsidRDefault="0061680E" w:rsidP="00A06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61680E" w:rsidRPr="00E51C36" w:rsidRDefault="0061680E" w:rsidP="00A06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1680E" w:rsidRPr="00E51C36" w:rsidRDefault="0061680E" w:rsidP="00A06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1680E" w:rsidRPr="00E51C36" w:rsidRDefault="0061680E" w:rsidP="00A06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61680E" w:rsidRPr="00E51C36" w:rsidRDefault="0061680E" w:rsidP="00A06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1680E" w:rsidRPr="00E51C36" w:rsidRDefault="0061680E" w:rsidP="00A06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61680E" w:rsidRPr="00E51C36" w:rsidRDefault="0061680E" w:rsidP="00A06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61680E" w:rsidRPr="00E51C36" w:rsidRDefault="0061680E" w:rsidP="00A06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1680E" w:rsidRPr="00E51C36" w:rsidRDefault="0061680E" w:rsidP="00A06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</w:tcPr>
          <w:p w:rsidR="0061680E" w:rsidRPr="00E51C36" w:rsidRDefault="0061680E" w:rsidP="00AB5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повышение качества библиотечно-информационных услуг населению</w:t>
            </w:r>
          </w:p>
        </w:tc>
      </w:tr>
      <w:tr w:rsidR="00074B44" w:rsidTr="00074B44">
        <w:tc>
          <w:tcPr>
            <w:tcW w:w="14992" w:type="dxa"/>
            <w:gridSpan w:val="13"/>
          </w:tcPr>
          <w:p w:rsidR="00074B44" w:rsidRDefault="00074B44" w:rsidP="0007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культурно-просветительских мероприятий библиотек Прохладненского муниципального района </w:t>
            </w:r>
          </w:p>
          <w:p w:rsidR="00074B44" w:rsidRPr="00E51C36" w:rsidRDefault="00074B44" w:rsidP="0007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к государственным праздникам и значимым общественно-политическим датам</w:t>
            </w:r>
          </w:p>
        </w:tc>
      </w:tr>
      <w:tr w:rsidR="007E7C31" w:rsidTr="00074B44">
        <w:tc>
          <w:tcPr>
            <w:tcW w:w="617" w:type="dxa"/>
          </w:tcPr>
          <w:p w:rsidR="00074B44" w:rsidRDefault="00074B44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2.8.</w:t>
            </w:r>
          </w:p>
        </w:tc>
        <w:tc>
          <w:tcPr>
            <w:tcW w:w="2172" w:type="dxa"/>
          </w:tcPr>
          <w:p w:rsidR="00074B44" w:rsidRPr="00E51C36" w:rsidRDefault="00074B44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культурно-просветительских мероприятий к государственным праздникам и значимым общественно-политическим датам:</w:t>
            </w:r>
          </w:p>
          <w:p w:rsidR="00074B44" w:rsidRPr="00E51C36" w:rsidRDefault="00074B44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Дню Победы,</w:t>
            </w:r>
          </w:p>
          <w:p w:rsidR="00074B44" w:rsidRPr="00E51C36" w:rsidRDefault="00074B44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Дню России,</w:t>
            </w:r>
          </w:p>
          <w:p w:rsidR="00074B44" w:rsidRPr="00E51C36" w:rsidRDefault="00074B44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Дню славянской письменности и культуры,</w:t>
            </w:r>
          </w:p>
          <w:p w:rsidR="00074B44" w:rsidRPr="00E51C36" w:rsidRDefault="00074B44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Дню русского языка,</w:t>
            </w:r>
          </w:p>
          <w:p w:rsidR="00074B44" w:rsidRPr="00E51C36" w:rsidRDefault="00074B44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Дню государственности КБР,</w:t>
            </w:r>
          </w:p>
          <w:p w:rsidR="00074B44" w:rsidRPr="00E51C36" w:rsidRDefault="00074B44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Дню народного единства</w:t>
            </w:r>
          </w:p>
          <w:p w:rsidR="00074B44" w:rsidRPr="00E51C36" w:rsidRDefault="00074B44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Дню возрождения балкарского народа,</w:t>
            </w:r>
          </w:p>
          <w:p w:rsidR="00074B44" w:rsidRPr="00E51C36" w:rsidRDefault="00074B44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- Дню памяти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адыгов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жертв Кавказской войны,</w:t>
            </w:r>
          </w:p>
          <w:p w:rsidR="00074B44" w:rsidRPr="00E51C36" w:rsidRDefault="00074B44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- Дню </w:t>
            </w:r>
            <w:proofErr w:type="spellStart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адыгов</w:t>
            </w:r>
            <w:proofErr w:type="spellEnd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1929" w:type="dxa"/>
          </w:tcPr>
          <w:p w:rsidR="00074B44" w:rsidRPr="00E51C36" w:rsidRDefault="00074B44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074B44" w:rsidRPr="00E51C36" w:rsidRDefault="00074B44" w:rsidP="0007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074B44" w:rsidRPr="00E51C36" w:rsidRDefault="00074B44" w:rsidP="0007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текущее </w:t>
            </w:r>
            <w:proofErr w:type="spellStart"/>
            <w:proofErr w:type="gramStart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финанси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рование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074B44" w:rsidRPr="00E51C36" w:rsidRDefault="00074B44" w:rsidP="0007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074B44" w:rsidRPr="00E51C36" w:rsidRDefault="00074B44" w:rsidP="0007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74B44" w:rsidRPr="00E51C36" w:rsidRDefault="00074B44" w:rsidP="0007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074B44" w:rsidRPr="00E51C36" w:rsidRDefault="00074B44" w:rsidP="0007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074B44" w:rsidRPr="00E51C36" w:rsidRDefault="00074B44" w:rsidP="0007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074B44" w:rsidRPr="00E51C36" w:rsidRDefault="00074B44" w:rsidP="0007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074B44" w:rsidRPr="00E51C36" w:rsidRDefault="00074B44" w:rsidP="00074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</w:tcPr>
          <w:p w:rsidR="00074B44" w:rsidRPr="00E51C36" w:rsidRDefault="00074B44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новых пользователей в библиотеки; повышение образовательного и культурного уровня жителей района </w:t>
            </w:r>
          </w:p>
        </w:tc>
      </w:tr>
      <w:tr w:rsidR="007E7C31" w:rsidTr="0064191A">
        <w:tc>
          <w:tcPr>
            <w:tcW w:w="617" w:type="dxa"/>
          </w:tcPr>
          <w:p w:rsidR="0064191A" w:rsidRDefault="0064191A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2.9.</w:t>
            </w:r>
          </w:p>
        </w:tc>
        <w:tc>
          <w:tcPr>
            <w:tcW w:w="2172" w:type="dxa"/>
          </w:tcPr>
          <w:p w:rsidR="0064191A" w:rsidRPr="00E51C36" w:rsidRDefault="0064191A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Учас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тие библиотек во всероссийских а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кциях:</w:t>
            </w:r>
          </w:p>
          <w:p w:rsidR="0064191A" w:rsidRPr="00E51C36" w:rsidRDefault="0064191A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- «Дарите книги с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любовью»,</w:t>
            </w:r>
          </w:p>
          <w:p w:rsidR="0064191A" w:rsidRPr="00E51C36" w:rsidRDefault="0064191A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proofErr w:type="spellStart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Библионочь</w:t>
            </w:r>
            <w:proofErr w:type="spellEnd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64191A" w:rsidRPr="00E51C36" w:rsidRDefault="0064191A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«Читаем детям о войне»</w:t>
            </w:r>
          </w:p>
        </w:tc>
        <w:tc>
          <w:tcPr>
            <w:tcW w:w="1929" w:type="dxa"/>
          </w:tcPr>
          <w:p w:rsidR="0064191A" w:rsidRPr="00E51C36" w:rsidRDefault="0064191A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культуры, молодежной политики и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межнациональных отношений</w:t>
            </w:r>
          </w:p>
        </w:tc>
        <w:tc>
          <w:tcPr>
            <w:tcW w:w="976" w:type="dxa"/>
          </w:tcPr>
          <w:p w:rsidR="0064191A" w:rsidRPr="00E51C36" w:rsidRDefault="0064191A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64191A" w:rsidRPr="00E51C36" w:rsidRDefault="0064191A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текущее </w:t>
            </w:r>
            <w:proofErr w:type="spellStart"/>
            <w:proofErr w:type="gramStart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финанси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рование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4191A" w:rsidRPr="00E51C36" w:rsidRDefault="0064191A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4191A" w:rsidRPr="00E51C36" w:rsidRDefault="0064191A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64191A" w:rsidRPr="00E51C36" w:rsidRDefault="0064191A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4191A" w:rsidRPr="00E51C36" w:rsidRDefault="0064191A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64191A" w:rsidRPr="00E51C36" w:rsidRDefault="0064191A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64191A" w:rsidRPr="00E51C36" w:rsidRDefault="0064191A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4191A" w:rsidRPr="00E51C36" w:rsidRDefault="0064191A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</w:tcPr>
          <w:p w:rsidR="0064191A" w:rsidRPr="00E51C36" w:rsidRDefault="0064191A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новых пользователей в библиотеки;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гражданской активности граждан</w:t>
            </w:r>
          </w:p>
        </w:tc>
      </w:tr>
      <w:tr w:rsidR="007E7C31" w:rsidTr="0064191A">
        <w:tc>
          <w:tcPr>
            <w:tcW w:w="617" w:type="dxa"/>
          </w:tcPr>
          <w:p w:rsidR="0064191A" w:rsidRDefault="0064191A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2.10.</w:t>
            </w:r>
          </w:p>
        </w:tc>
        <w:tc>
          <w:tcPr>
            <w:tcW w:w="2172" w:type="dxa"/>
          </w:tcPr>
          <w:p w:rsidR="0064191A" w:rsidRPr="00E51C36" w:rsidRDefault="0064191A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районных мероприятий и а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кций: </w:t>
            </w:r>
          </w:p>
          <w:p w:rsidR="0064191A" w:rsidRPr="00E51C36" w:rsidRDefault="0064191A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«Мы молодые – нам выбирать» - ко Дню молодого избирателя,</w:t>
            </w:r>
          </w:p>
          <w:p w:rsidR="0064191A" w:rsidRPr="00E51C36" w:rsidRDefault="0064191A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- «Неделя детской и юношеской книги», </w:t>
            </w:r>
          </w:p>
          <w:p w:rsidR="0064191A" w:rsidRPr="00E51C36" w:rsidRDefault="0064191A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«Здесь Пушкиным все дышит и живет» - к Пушкинскому дню России,</w:t>
            </w:r>
          </w:p>
          <w:p w:rsidR="0064191A" w:rsidRPr="00E51C36" w:rsidRDefault="0064191A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 «Неделя юного краеведа» - ко Дню государственности КБР</w:t>
            </w:r>
          </w:p>
        </w:tc>
        <w:tc>
          <w:tcPr>
            <w:tcW w:w="1929" w:type="dxa"/>
          </w:tcPr>
          <w:p w:rsidR="0064191A" w:rsidRPr="00E51C36" w:rsidRDefault="0064191A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64191A" w:rsidRPr="00E51C36" w:rsidRDefault="0064191A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2018-2022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64191A" w:rsidRPr="00E51C36" w:rsidRDefault="0064191A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текущее </w:t>
            </w:r>
            <w:proofErr w:type="spellStart"/>
            <w:proofErr w:type="gramStart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финанси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рование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4191A" w:rsidRPr="00E51C36" w:rsidRDefault="0064191A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4191A" w:rsidRPr="00E51C36" w:rsidRDefault="0064191A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64191A" w:rsidRPr="00E51C36" w:rsidRDefault="0064191A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4191A" w:rsidRPr="00E51C36" w:rsidRDefault="0064191A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64191A" w:rsidRPr="00E51C36" w:rsidRDefault="0064191A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64191A" w:rsidRPr="00E51C36" w:rsidRDefault="0064191A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4191A" w:rsidRPr="00E51C36" w:rsidRDefault="0064191A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4" w:type="dxa"/>
          </w:tcPr>
          <w:p w:rsidR="0064191A" w:rsidRPr="00E51C36" w:rsidRDefault="0064191A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привлечение новых пользователей в библиотеки; повышение гражданской активности граждан</w:t>
            </w:r>
          </w:p>
        </w:tc>
      </w:tr>
      <w:tr w:rsidR="00162F05" w:rsidTr="00162F05">
        <w:tc>
          <w:tcPr>
            <w:tcW w:w="14992" w:type="dxa"/>
            <w:gridSpan w:val="13"/>
          </w:tcPr>
          <w:p w:rsidR="00162F05" w:rsidRPr="00E51C36" w:rsidRDefault="00162F05" w:rsidP="00162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«Обеспечение условий реализации муниципальной программы»</w:t>
            </w:r>
          </w:p>
        </w:tc>
      </w:tr>
      <w:tr w:rsidR="007E7C31" w:rsidTr="00162F05">
        <w:tc>
          <w:tcPr>
            <w:tcW w:w="617" w:type="dxa"/>
          </w:tcPr>
          <w:p w:rsidR="00162F05" w:rsidRDefault="00162F05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</w:tcPr>
          <w:p w:rsidR="00162F05" w:rsidRPr="00E51C36" w:rsidRDefault="00162F05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162F05" w:rsidRPr="00E51C36" w:rsidRDefault="00162F05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162F05" w:rsidRPr="00E51C36" w:rsidRDefault="00162F05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162F05" w:rsidRPr="00E51C36" w:rsidRDefault="00162F05" w:rsidP="0064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62F05" w:rsidRPr="00E51C36" w:rsidRDefault="00162F05" w:rsidP="00162F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25239,6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62F05" w:rsidRPr="00E51C36" w:rsidRDefault="00162F05" w:rsidP="00162F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6461,7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162F05" w:rsidRPr="00E51C36" w:rsidRDefault="00162F05" w:rsidP="00162F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2780,3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62F05" w:rsidRPr="00E51C36" w:rsidRDefault="00162F05" w:rsidP="00162F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7808,8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162F05" w:rsidRPr="00E51C36" w:rsidRDefault="00162F05" w:rsidP="00162F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2729,6</w:t>
            </w:r>
          </w:p>
        </w:tc>
        <w:tc>
          <w:tcPr>
            <w:tcW w:w="858" w:type="dxa"/>
          </w:tcPr>
          <w:p w:rsidR="00162F05" w:rsidRPr="00E51C36" w:rsidRDefault="00162F05" w:rsidP="00162F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2729,6</w:t>
            </w:r>
          </w:p>
        </w:tc>
        <w:tc>
          <w:tcPr>
            <w:tcW w:w="859" w:type="dxa"/>
          </w:tcPr>
          <w:p w:rsidR="00162F05" w:rsidRPr="00E51C36" w:rsidRDefault="00162F05" w:rsidP="00162F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2729,6</w:t>
            </w:r>
          </w:p>
        </w:tc>
        <w:tc>
          <w:tcPr>
            <w:tcW w:w="1974" w:type="dxa"/>
          </w:tcPr>
          <w:p w:rsidR="00162F05" w:rsidRPr="00E51C36" w:rsidRDefault="00162F05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C31" w:rsidTr="00DE537E">
        <w:tc>
          <w:tcPr>
            <w:tcW w:w="617" w:type="dxa"/>
            <w:vMerge w:val="restart"/>
          </w:tcPr>
          <w:p w:rsidR="00ED76F1" w:rsidRDefault="00ED76F1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2172" w:type="dxa"/>
            <w:vMerge w:val="restart"/>
          </w:tcPr>
          <w:p w:rsidR="00ED76F1" w:rsidRPr="00E51C36" w:rsidRDefault="00ED76F1" w:rsidP="00504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929" w:type="dxa"/>
          </w:tcPr>
          <w:p w:rsidR="00ED76F1" w:rsidRPr="00E51C36" w:rsidRDefault="00ED76F1" w:rsidP="00504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</w:t>
            </w:r>
          </w:p>
        </w:tc>
        <w:tc>
          <w:tcPr>
            <w:tcW w:w="976" w:type="dxa"/>
          </w:tcPr>
          <w:p w:rsidR="00ED76F1" w:rsidRPr="00E51C36" w:rsidRDefault="00ED76F1" w:rsidP="00DE5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2018-2023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ED76F1" w:rsidRPr="00E51C36" w:rsidRDefault="00ED76F1" w:rsidP="00DE5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юджет района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D76F1" w:rsidRPr="00E51C36" w:rsidRDefault="00ED76F1" w:rsidP="00DE53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14432,1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D76F1" w:rsidRPr="00E51C36" w:rsidRDefault="00ED76F1" w:rsidP="00DE53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631,5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ED76F1" w:rsidRPr="00E51C36" w:rsidRDefault="00ED76F1" w:rsidP="00DE53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2695,1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D76F1" w:rsidRPr="00E51C36" w:rsidRDefault="00ED76F1" w:rsidP="00DE53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2916,7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ED76F1" w:rsidRPr="00E51C36" w:rsidRDefault="00ED76F1" w:rsidP="00DE53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2729,6</w:t>
            </w:r>
          </w:p>
        </w:tc>
        <w:tc>
          <w:tcPr>
            <w:tcW w:w="858" w:type="dxa"/>
          </w:tcPr>
          <w:p w:rsidR="00ED76F1" w:rsidRPr="00E51C36" w:rsidRDefault="00ED76F1" w:rsidP="00DE53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2729,6</w:t>
            </w:r>
          </w:p>
        </w:tc>
        <w:tc>
          <w:tcPr>
            <w:tcW w:w="859" w:type="dxa"/>
          </w:tcPr>
          <w:p w:rsidR="00ED76F1" w:rsidRPr="00E51C36" w:rsidRDefault="00ED76F1" w:rsidP="00DE53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2729,6</w:t>
            </w:r>
          </w:p>
        </w:tc>
        <w:tc>
          <w:tcPr>
            <w:tcW w:w="1974" w:type="dxa"/>
          </w:tcPr>
          <w:p w:rsidR="00ED76F1" w:rsidRPr="00E51C36" w:rsidRDefault="00ED76F1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C31" w:rsidTr="00DE537E">
        <w:tc>
          <w:tcPr>
            <w:tcW w:w="617" w:type="dxa"/>
            <w:vMerge/>
          </w:tcPr>
          <w:p w:rsidR="00ED76F1" w:rsidRDefault="00ED76F1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ED76F1" w:rsidRPr="00E51C36" w:rsidRDefault="00ED76F1" w:rsidP="00504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ED76F1" w:rsidRPr="00E51C36" w:rsidRDefault="00ED76F1" w:rsidP="00ED7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культуры, социальной политики и спорта»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у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чреждения культуры Прохладненского муниципального района</w:t>
            </w:r>
          </w:p>
        </w:tc>
        <w:tc>
          <w:tcPr>
            <w:tcW w:w="976" w:type="dxa"/>
          </w:tcPr>
          <w:p w:rsidR="00ED76F1" w:rsidRPr="00E51C36" w:rsidRDefault="00ED76F1" w:rsidP="00DE5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ED76F1" w:rsidRPr="00E51C36" w:rsidRDefault="00ED76F1" w:rsidP="00DE5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юджет района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D76F1" w:rsidRPr="00E51C36" w:rsidRDefault="00ED76F1" w:rsidP="00DE53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5108,0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D76F1" w:rsidRPr="00E51C36" w:rsidRDefault="00ED76F1" w:rsidP="00DE53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5024,12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ED76F1" w:rsidRPr="00E51C36" w:rsidRDefault="00ED76F1" w:rsidP="00DE53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D76F1" w:rsidRPr="00E51C36" w:rsidRDefault="00ED76F1" w:rsidP="00DE53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ED76F1" w:rsidRPr="00E51C36" w:rsidRDefault="00ED76F1" w:rsidP="00DE53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8" w:type="dxa"/>
          </w:tcPr>
          <w:p w:rsidR="00ED76F1" w:rsidRPr="00E51C36" w:rsidRDefault="00ED76F1" w:rsidP="00DE53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9" w:type="dxa"/>
          </w:tcPr>
          <w:p w:rsidR="00ED76F1" w:rsidRPr="00E51C36" w:rsidRDefault="00ED76F1" w:rsidP="00DE53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4" w:type="dxa"/>
          </w:tcPr>
          <w:p w:rsidR="00ED76F1" w:rsidRPr="00E51C36" w:rsidRDefault="00ED76F1" w:rsidP="00246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BC4" w:rsidTr="00DE537E">
        <w:tc>
          <w:tcPr>
            <w:tcW w:w="617" w:type="dxa"/>
            <w:vMerge w:val="restart"/>
          </w:tcPr>
          <w:p w:rsidR="002F1BC4" w:rsidRDefault="002F1BC4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3.2.</w:t>
            </w:r>
          </w:p>
        </w:tc>
        <w:tc>
          <w:tcPr>
            <w:tcW w:w="2172" w:type="dxa"/>
            <w:vMerge w:val="restart"/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государственных (муниципальных)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1929" w:type="dxa"/>
          </w:tcPr>
          <w:p w:rsidR="002F1BC4" w:rsidRPr="00E51C36" w:rsidRDefault="002F1BC4" w:rsidP="007E7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МКУ «Управление культуры, социальной политики и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у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чреждения культуры Прохладненского муниципального района</w:t>
            </w:r>
          </w:p>
        </w:tc>
        <w:tc>
          <w:tcPr>
            <w:tcW w:w="976" w:type="dxa"/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Бюджет района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796,85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796,85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8" w:type="dxa"/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9" w:type="dxa"/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4" w:type="dxa"/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BC4" w:rsidTr="002F1BC4">
        <w:tc>
          <w:tcPr>
            <w:tcW w:w="617" w:type="dxa"/>
            <w:vMerge/>
          </w:tcPr>
          <w:p w:rsidR="002F1BC4" w:rsidRDefault="002F1BC4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МКУ ДО «ДШИ с.п. ст. Солдатской»</w:t>
            </w:r>
          </w:p>
        </w:tc>
        <w:tc>
          <w:tcPr>
            <w:tcW w:w="976" w:type="dxa"/>
            <w:vMerge w:val="restart"/>
          </w:tcPr>
          <w:p w:rsidR="002F1BC4" w:rsidRPr="00E51C36" w:rsidRDefault="002F1BC4" w:rsidP="002F1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F1BC4" w:rsidRPr="00E51C36" w:rsidRDefault="002F1BC4" w:rsidP="007E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едераль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4458,63</w:t>
            </w:r>
          </w:p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4458,63</w:t>
            </w:r>
          </w:p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BC4" w:rsidTr="007E7C31">
        <w:tc>
          <w:tcPr>
            <w:tcW w:w="617" w:type="dxa"/>
            <w:vMerge/>
          </w:tcPr>
          <w:p w:rsidR="002F1BC4" w:rsidRDefault="002F1BC4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F1BC4" w:rsidRPr="00E51C36" w:rsidRDefault="002F1BC4" w:rsidP="007E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юджет </w:t>
            </w:r>
            <w:proofErr w:type="spellStart"/>
            <w:proofErr w:type="gramStart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респуб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лики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335,6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335,6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8" w:type="dxa"/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9" w:type="dxa"/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4" w:type="dxa"/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BC4" w:rsidTr="007E7C31">
        <w:tc>
          <w:tcPr>
            <w:tcW w:w="617" w:type="dxa"/>
            <w:vMerge/>
          </w:tcPr>
          <w:p w:rsidR="002F1BC4" w:rsidRDefault="002F1BC4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2F1BC4" w:rsidRPr="00E51C36" w:rsidRDefault="002F1BC4" w:rsidP="007E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юджет района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97,84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97,84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8" w:type="dxa"/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9" w:type="dxa"/>
          </w:tcPr>
          <w:p w:rsidR="002F1BC4" w:rsidRPr="00E51C36" w:rsidRDefault="002F1BC4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4" w:type="dxa"/>
          </w:tcPr>
          <w:p w:rsidR="002F1BC4" w:rsidRPr="00E51C36" w:rsidRDefault="002F1BC4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C31" w:rsidTr="007E7C31">
        <w:tc>
          <w:tcPr>
            <w:tcW w:w="617" w:type="dxa"/>
          </w:tcPr>
          <w:p w:rsidR="007E7C31" w:rsidRDefault="007E7C31" w:rsidP="004770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3.3.</w:t>
            </w:r>
          </w:p>
        </w:tc>
        <w:tc>
          <w:tcPr>
            <w:tcW w:w="2172" w:type="dxa"/>
          </w:tcPr>
          <w:p w:rsidR="007E7C31" w:rsidRPr="00E51C36" w:rsidRDefault="007E7C31" w:rsidP="0046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29" w:type="dxa"/>
          </w:tcPr>
          <w:p w:rsidR="007E7C31" w:rsidRPr="00E51C36" w:rsidRDefault="007E7C31" w:rsidP="007E7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культуры, социальной политики и спорта»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у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чреждения культуры Прохладненского муниципального района</w:t>
            </w:r>
          </w:p>
        </w:tc>
        <w:tc>
          <w:tcPr>
            <w:tcW w:w="976" w:type="dxa"/>
          </w:tcPr>
          <w:p w:rsidR="007E7C31" w:rsidRPr="00E51C36" w:rsidRDefault="007E7C31" w:rsidP="007E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7E7C31" w:rsidRPr="00E51C36" w:rsidRDefault="007E7C31" w:rsidP="007E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юджет района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E7C31" w:rsidRPr="00E51C36" w:rsidRDefault="007E7C31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10,55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E7C31" w:rsidRPr="00E51C36" w:rsidRDefault="007E7C31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9,25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E7C31" w:rsidRPr="00E51C36" w:rsidRDefault="007E7C31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E7C31" w:rsidRPr="00E51C36" w:rsidRDefault="007E7C31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7E7C31" w:rsidRPr="00E51C36" w:rsidRDefault="007E7C31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8" w:type="dxa"/>
          </w:tcPr>
          <w:p w:rsidR="007E7C31" w:rsidRPr="00E51C36" w:rsidRDefault="007E7C31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9" w:type="dxa"/>
          </w:tcPr>
          <w:p w:rsidR="007E7C31" w:rsidRPr="00E51C36" w:rsidRDefault="007E7C31" w:rsidP="007E7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4" w:type="dxa"/>
          </w:tcPr>
          <w:p w:rsidR="007E7C31" w:rsidRPr="00E51C36" w:rsidRDefault="007E7C31" w:rsidP="00222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7050" w:rsidRDefault="00477050" w:rsidP="004770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77050" w:rsidRPr="00D914B1" w:rsidRDefault="00477050" w:rsidP="004770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D2B8A" w:rsidRPr="00D914B1" w:rsidRDefault="008D2B8A" w:rsidP="008D2B8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8D2B8A" w:rsidRPr="00E51C36" w:rsidRDefault="008D2B8A" w:rsidP="00E51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2B8A" w:rsidRPr="00E51C36" w:rsidRDefault="008D2B8A" w:rsidP="00E51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2B8A" w:rsidRPr="00E51C36" w:rsidRDefault="008D2B8A" w:rsidP="00E51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2B8A" w:rsidRPr="00E51C36" w:rsidRDefault="008D2B8A" w:rsidP="00E51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2B8A" w:rsidRPr="00E51C36" w:rsidRDefault="008D2B8A" w:rsidP="00E51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2B8A" w:rsidRPr="00E51C36" w:rsidRDefault="008D2B8A" w:rsidP="00E51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2B8A" w:rsidRPr="00E51C36" w:rsidRDefault="008D2B8A" w:rsidP="00E51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2B8A" w:rsidRPr="00E51C36" w:rsidRDefault="008D2B8A" w:rsidP="00E51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2B8A" w:rsidRPr="00E51C36" w:rsidRDefault="008D2B8A" w:rsidP="00E51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2B8A" w:rsidRPr="00E51C36" w:rsidRDefault="008D2B8A" w:rsidP="00E51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2B8A" w:rsidRPr="00E51C36" w:rsidRDefault="008D2B8A" w:rsidP="00E51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2B8A" w:rsidRPr="00E51C36" w:rsidRDefault="008D2B8A" w:rsidP="00E51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638B" w:rsidRDefault="00C2638B" w:rsidP="00E51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2B8A" w:rsidRPr="00E51C36" w:rsidRDefault="008D2B8A" w:rsidP="00C263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51C36"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8D2B8A" w:rsidRPr="00E51C36" w:rsidRDefault="008D2B8A" w:rsidP="00C263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51C36">
        <w:rPr>
          <w:rFonts w:ascii="Times New Roman" w:hAnsi="Times New Roman" w:cs="Times New Roman"/>
          <w:sz w:val="20"/>
          <w:szCs w:val="20"/>
        </w:rPr>
        <w:t>к муниципальной программе</w:t>
      </w:r>
      <w:r w:rsidR="009956DB" w:rsidRPr="00E51C36">
        <w:rPr>
          <w:rFonts w:ascii="Times New Roman" w:hAnsi="Times New Roman" w:cs="Times New Roman"/>
          <w:sz w:val="20"/>
          <w:szCs w:val="20"/>
        </w:rPr>
        <w:t xml:space="preserve"> </w:t>
      </w:r>
      <w:r w:rsidRPr="00E51C36">
        <w:rPr>
          <w:rFonts w:ascii="Times New Roman" w:hAnsi="Times New Roman" w:cs="Times New Roman"/>
          <w:sz w:val="20"/>
          <w:szCs w:val="20"/>
        </w:rPr>
        <w:t xml:space="preserve">«Развитие культуры </w:t>
      </w:r>
    </w:p>
    <w:p w:rsidR="008D2B8A" w:rsidRPr="00E51C36" w:rsidRDefault="008D2B8A" w:rsidP="00C263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51C36">
        <w:rPr>
          <w:rFonts w:ascii="Times New Roman" w:hAnsi="Times New Roman" w:cs="Times New Roman"/>
          <w:sz w:val="20"/>
          <w:szCs w:val="20"/>
        </w:rPr>
        <w:t>в Прохладненском муниципальном районе КБР»</w:t>
      </w:r>
    </w:p>
    <w:p w:rsidR="008D2B8A" w:rsidRPr="00E51C36" w:rsidRDefault="008D2B8A" w:rsidP="00E51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5E02" w:rsidRDefault="00DB5E02" w:rsidP="00C263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D2B8A" w:rsidRPr="00E51C36" w:rsidRDefault="008D2B8A" w:rsidP="00C263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1C36">
        <w:rPr>
          <w:rFonts w:ascii="Times New Roman" w:hAnsi="Times New Roman" w:cs="Times New Roman"/>
          <w:sz w:val="20"/>
          <w:szCs w:val="20"/>
        </w:rPr>
        <w:t>Ресурсное обеспечение</w:t>
      </w:r>
      <w:r w:rsidR="00DB5E02">
        <w:rPr>
          <w:rFonts w:ascii="Times New Roman" w:hAnsi="Times New Roman" w:cs="Times New Roman"/>
          <w:sz w:val="20"/>
          <w:szCs w:val="20"/>
        </w:rPr>
        <w:t xml:space="preserve"> </w:t>
      </w:r>
      <w:r w:rsidRPr="00E51C36">
        <w:rPr>
          <w:rFonts w:ascii="Times New Roman" w:hAnsi="Times New Roman" w:cs="Times New Roman"/>
          <w:sz w:val="20"/>
          <w:szCs w:val="20"/>
        </w:rPr>
        <w:t>реализации муниципальной программы</w:t>
      </w:r>
    </w:p>
    <w:p w:rsidR="008D2B8A" w:rsidRPr="00E51C36" w:rsidRDefault="008D2B8A" w:rsidP="00C263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1C36">
        <w:rPr>
          <w:rFonts w:ascii="Times New Roman" w:hAnsi="Times New Roman" w:cs="Times New Roman"/>
          <w:sz w:val="20"/>
          <w:szCs w:val="20"/>
        </w:rPr>
        <w:t>«Развитие культуры в Прохладненском муниципальном районе КБР»</w:t>
      </w:r>
    </w:p>
    <w:p w:rsidR="008D2B8A" w:rsidRDefault="00DB5E02" w:rsidP="00DB5E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8D2B8A" w:rsidRPr="00E51C36">
        <w:rPr>
          <w:rFonts w:ascii="Times New Roman" w:hAnsi="Times New Roman" w:cs="Times New Roman"/>
          <w:sz w:val="20"/>
          <w:szCs w:val="20"/>
        </w:rPr>
        <w:t>за счет средств районного бюджета Прохладненского муниципального района КБР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D33B2" w:rsidRDefault="00BD33B2" w:rsidP="00DB5E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1984"/>
        <w:gridCol w:w="2268"/>
        <w:gridCol w:w="709"/>
        <w:gridCol w:w="709"/>
        <w:gridCol w:w="1417"/>
        <w:gridCol w:w="709"/>
        <w:gridCol w:w="887"/>
        <w:gridCol w:w="887"/>
        <w:gridCol w:w="887"/>
        <w:gridCol w:w="887"/>
        <w:gridCol w:w="887"/>
        <w:gridCol w:w="887"/>
      </w:tblGrid>
      <w:tr w:rsidR="00BD33B2" w:rsidTr="00023474">
        <w:tc>
          <w:tcPr>
            <w:tcW w:w="1668" w:type="dxa"/>
            <w:vMerge w:val="restart"/>
          </w:tcPr>
          <w:p w:rsidR="00BD33B2" w:rsidRPr="00E51C36" w:rsidRDefault="00BD33B2" w:rsidP="00BD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984" w:type="dxa"/>
            <w:vMerge w:val="restart"/>
          </w:tcPr>
          <w:p w:rsidR="00BD33B2" w:rsidRPr="00E51C36" w:rsidRDefault="00BD33B2" w:rsidP="00BD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 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BD33B2" w:rsidRDefault="00BD33B2" w:rsidP="00BD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ГРБС ответственный исполнитель, исполнитель</w:t>
            </w:r>
          </w:p>
        </w:tc>
        <w:tc>
          <w:tcPr>
            <w:tcW w:w="3544" w:type="dxa"/>
            <w:gridSpan w:val="4"/>
          </w:tcPr>
          <w:p w:rsidR="00BD33B2" w:rsidRDefault="00BD33B2" w:rsidP="00BD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322" w:type="dxa"/>
            <w:gridSpan w:val="6"/>
          </w:tcPr>
          <w:p w:rsidR="00BD33B2" w:rsidRDefault="00BD33B2" w:rsidP="00DB5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ассигнований, тыс. руб.</w:t>
            </w:r>
          </w:p>
        </w:tc>
      </w:tr>
      <w:tr w:rsidR="007F2716" w:rsidTr="00023474">
        <w:tc>
          <w:tcPr>
            <w:tcW w:w="1668" w:type="dxa"/>
            <w:vMerge/>
          </w:tcPr>
          <w:p w:rsidR="00BD33B2" w:rsidRPr="00E51C36" w:rsidRDefault="00BD33B2" w:rsidP="00D62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D33B2" w:rsidRPr="00E51C36" w:rsidRDefault="00BD33B2" w:rsidP="00D62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33B2" w:rsidRDefault="00BD33B2" w:rsidP="00DB5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D33B2" w:rsidRPr="00E51C36" w:rsidRDefault="00BD33B2" w:rsidP="00BD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D33B2" w:rsidRPr="00E51C36" w:rsidRDefault="00BD33B2" w:rsidP="00BD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D33B2" w:rsidRPr="00E51C36" w:rsidRDefault="00BD33B2" w:rsidP="00BD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60643" w:rsidRDefault="00BD33B2" w:rsidP="00BD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  <w:r w:rsidR="00D606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33B2" w:rsidRPr="00E51C36" w:rsidRDefault="00BD33B2" w:rsidP="00BD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пы</w:t>
            </w:r>
            <w:proofErr w:type="spellEnd"/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 ВР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BD33B2" w:rsidRPr="00E51C36" w:rsidRDefault="00BD33B2" w:rsidP="00BD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BD33B2" w:rsidRPr="00E51C36" w:rsidRDefault="00BD33B2" w:rsidP="00BD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887" w:type="dxa"/>
          </w:tcPr>
          <w:p w:rsidR="00BD33B2" w:rsidRPr="00E51C36" w:rsidRDefault="00BD33B2" w:rsidP="00BD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887" w:type="dxa"/>
          </w:tcPr>
          <w:p w:rsidR="00BD33B2" w:rsidRPr="00E51C36" w:rsidRDefault="00BD33B2" w:rsidP="00BD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887" w:type="dxa"/>
          </w:tcPr>
          <w:p w:rsidR="00BD33B2" w:rsidRPr="00E51C36" w:rsidRDefault="00BD33B2" w:rsidP="00BD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887" w:type="dxa"/>
          </w:tcPr>
          <w:p w:rsidR="00BD33B2" w:rsidRPr="00E51C36" w:rsidRDefault="00BD33B2" w:rsidP="00BD3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8D2CF7" w:rsidTr="00023474">
        <w:tc>
          <w:tcPr>
            <w:tcW w:w="1668" w:type="dxa"/>
            <w:vMerge w:val="restart"/>
          </w:tcPr>
          <w:p w:rsidR="008D2CF7" w:rsidRPr="00E51C36" w:rsidRDefault="008D2CF7" w:rsidP="00026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4" w:type="dxa"/>
            <w:vMerge w:val="restart"/>
          </w:tcPr>
          <w:p w:rsidR="008D2CF7" w:rsidRPr="00E51C36" w:rsidRDefault="008D2CF7" w:rsidP="00026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Развитие культуры в Прохладненском муниципальном районе КБР</w:t>
            </w:r>
          </w:p>
        </w:tc>
        <w:tc>
          <w:tcPr>
            <w:tcW w:w="2268" w:type="dxa"/>
          </w:tcPr>
          <w:p w:rsidR="008D2CF7" w:rsidRPr="00E51C36" w:rsidRDefault="008D2CF7" w:rsidP="006B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ГРБС – местная администрация Прохладненского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2CF7" w:rsidRPr="00E51C36" w:rsidRDefault="008D2CF7" w:rsidP="00D6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2CF7" w:rsidRPr="00E51C36" w:rsidRDefault="008D2CF7" w:rsidP="00D6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2CF7" w:rsidRPr="00E51C36" w:rsidRDefault="008D2CF7" w:rsidP="00D6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2CF7" w:rsidRPr="00E51C36" w:rsidRDefault="008D2CF7" w:rsidP="00D6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8D2CF7" w:rsidRPr="00E51C36" w:rsidRDefault="008D2CF7" w:rsidP="00D60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1707,3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D2CF7" w:rsidRPr="00E51C36" w:rsidRDefault="008D2CF7" w:rsidP="00D60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9114,0</w:t>
            </w:r>
          </w:p>
        </w:tc>
        <w:tc>
          <w:tcPr>
            <w:tcW w:w="887" w:type="dxa"/>
          </w:tcPr>
          <w:p w:rsidR="008D2CF7" w:rsidRPr="00E51C36" w:rsidRDefault="008D2CF7" w:rsidP="00D60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14421,5</w:t>
            </w:r>
          </w:p>
        </w:tc>
        <w:tc>
          <w:tcPr>
            <w:tcW w:w="887" w:type="dxa"/>
          </w:tcPr>
          <w:p w:rsidR="008D2CF7" w:rsidRPr="00E51C36" w:rsidRDefault="008D2CF7" w:rsidP="00D60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9247,0</w:t>
            </w:r>
          </w:p>
        </w:tc>
        <w:tc>
          <w:tcPr>
            <w:tcW w:w="887" w:type="dxa"/>
          </w:tcPr>
          <w:p w:rsidR="008D2CF7" w:rsidRPr="00E51C36" w:rsidRDefault="008D2CF7" w:rsidP="00D60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9308,0</w:t>
            </w:r>
          </w:p>
        </w:tc>
        <w:tc>
          <w:tcPr>
            <w:tcW w:w="887" w:type="dxa"/>
          </w:tcPr>
          <w:p w:rsidR="008D2CF7" w:rsidRPr="00E51C36" w:rsidRDefault="008D2CF7" w:rsidP="00D60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9203,9</w:t>
            </w:r>
          </w:p>
        </w:tc>
      </w:tr>
      <w:tr w:rsidR="008D2CF7" w:rsidTr="00023474">
        <w:tc>
          <w:tcPr>
            <w:tcW w:w="1668" w:type="dxa"/>
            <w:vMerge/>
          </w:tcPr>
          <w:p w:rsidR="008D2CF7" w:rsidRPr="00E51C36" w:rsidRDefault="008D2CF7" w:rsidP="00026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D2CF7" w:rsidRPr="00E51C36" w:rsidRDefault="008D2CF7" w:rsidP="00026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D2CF7" w:rsidRPr="00E51C36" w:rsidRDefault="008D2CF7" w:rsidP="006B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ГРБС –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культуры, социальной политики и спорта»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у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чреждения культуры Прохладненского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2CF7" w:rsidRPr="00E51C36" w:rsidRDefault="008D2CF7" w:rsidP="00D6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2CF7" w:rsidRPr="00E51C36" w:rsidRDefault="008D2CF7" w:rsidP="00D6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2CF7" w:rsidRPr="00E51C36" w:rsidRDefault="008D2CF7" w:rsidP="00D6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2CF7" w:rsidRPr="00E51C36" w:rsidRDefault="008D2CF7" w:rsidP="00D6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8D2CF7" w:rsidRPr="00E51C36" w:rsidRDefault="008D2CF7" w:rsidP="00D60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10068,7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D2CF7" w:rsidRPr="00E51C36" w:rsidRDefault="008D2CF7" w:rsidP="00D60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887" w:type="dxa"/>
          </w:tcPr>
          <w:p w:rsidR="008D2CF7" w:rsidRPr="00E51C36" w:rsidRDefault="008D2CF7" w:rsidP="00D60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D60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D60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D60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D2CF7" w:rsidTr="00023474">
        <w:tc>
          <w:tcPr>
            <w:tcW w:w="1668" w:type="dxa"/>
            <w:vMerge w:val="restart"/>
          </w:tcPr>
          <w:p w:rsidR="008D2CF7" w:rsidRPr="00E51C36" w:rsidRDefault="008D2CF7" w:rsidP="0080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8D2CF7" w:rsidRPr="00E51C36" w:rsidRDefault="008D2CF7" w:rsidP="0080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F7" w:rsidRPr="00E51C36" w:rsidRDefault="008D2CF7" w:rsidP="0080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F7" w:rsidRPr="00E51C36" w:rsidRDefault="008D2CF7" w:rsidP="0080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F7" w:rsidRPr="00E51C36" w:rsidRDefault="008D2CF7" w:rsidP="0080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F7" w:rsidRPr="00E51C36" w:rsidRDefault="008D2CF7" w:rsidP="0080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F7" w:rsidRPr="00E51C36" w:rsidRDefault="008D2CF7" w:rsidP="0080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D2CF7" w:rsidRPr="00E51C36" w:rsidRDefault="008D2CF7" w:rsidP="0080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  <w:p w:rsidR="008D2CF7" w:rsidRPr="00E51C36" w:rsidRDefault="008D2CF7" w:rsidP="0080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F7" w:rsidRPr="00E51C36" w:rsidRDefault="008D2CF7" w:rsidP="0080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F7" w:rsidRPr="00E51C36" w:rsidRDefault="008D2CF7" w:rsidP="0080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F7" w:rsidRPr="00E51C36" w:rsidRDefault="008D2CF7" w:rsidP="0080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F7" w:rsidRPr="00E51C36" w:rsidRDefault="008D2CF7" w:rsidP="0080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F7" w:rsidRPr="00E51C36" w:rsidRDefault="008D2CF7" w:rsidP="0080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8D2CF7" w:rsidRPr="00E51C36" w:rsidRDefault="008D2CF7" w:rsidP="005A3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ГРБС - МКУ «Управление культуры, социальной политики и спорта»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у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чреждения культуры Прохладненского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2CF7" w:rsidRPr="00E51C36" w:rsidRDefault="008D2CF7" w:rsidP="008A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2CF7" w:rsidRPr="00E51C36" w:rsidRDefault="008D2CF7" w:rsidP="008A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2CF7" w:rsidRPr="00E51C36" w:rsidRDefault="008D2CF7" w:rsidP="008A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11.2.00.00000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2CF7" w:rsidRPr="00E51C36" w:rsidRDefault="008D2CF7" w:rsidP="008A7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8D2CF7" w:rsidRPr="00E51C36" w:rsidRDefault="008D2CF7" w:rsidP="008A7A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D2CF7" w:rsidRPr="00E51C36" w:rsidRDefault="008D2CF7" w:rsidP="008A7A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8A7A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8A7A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8A7A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8A7A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D2CF7" w:rsidTr="00023474">
        <w:tc>
          <w:tcPr>
            <w:tcW w:w="1668" w:type="dxa"/>
            <w:vMerge/>
          </w:tcPr>
          <w:p w:rsidR="008D2CF7" w:rsidRPr="00E51C36" w:rsidRDefault="008D2CF7" w:rsidP="00026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D2CF7" w:rsidRPr="00E51C36" w:rsidRDefault="008D2CF7" w:rsidP="00026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D2CF7" w:rsidRPr="00E51C36" w:rsidRDefault="008D2CF7" w:rsidP="00A74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культуры, молодежной политики и межнациональных отношений местной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Прохладненского муниципального района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2CF7" w:rsidRPr="00E51C36" w:rsidRDefault="008D2CF7" w:rsidP="0034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2CF7" w:rsidRPr="00E51C36" w:rsidRDefault="008D2CF7" w:rsidP="0034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2CF7" w:rsidRPr="00E51C36" w:rsidRDefault="008D2CF7" w:rsidP="0034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11.2.00.00000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2CF7" w:rsidRPr="00E51C36" w:rsidRDefault="008D2CF7" w:rsidP="0034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8D2CF7" w:rsidRPr="00E51C36" w:rsidRDefault="008D2CF7" w:rsidP="003433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D2CF7" w:rsidRPr="00E51C36" w:rsidRDefault="008D2CF7" w:rsidP="003433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3433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3433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3433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3433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D2CF7" w:rsidTr="00023474">
        <w:tc>
          <w:tcPr>
            <w:tcW w:w="1668" w:type="dxa"/>
            <w:vMerge/>
          </w:tcPr>
          <w:p w:rsidR="008D2CF7" w:rsidRPr="00E51C36" w:rsidRDefault="008D2CF7" w:rsidP="00026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D2CF7" w:rsidRPr="00E51C36" w:rsidRDefault="008D2CF7" w:rsidP="00025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</w:tcPr>
          <w:p w:rsidR="008D2CF7" w:rsidRPr="00E51C36" w:rsidRDefault="008D2CF7" w:rsidP="00025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культуры, социальной политики и спорта»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Прохладненского муниципального района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2CF7" w:rsidRPr="00E51C36" w:rsidRDefault="008D2CF7" w:rsidP="007F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2CF7" w:rsidRPr="00E51C36" w:rsidRDefault="008D2CF7" w:rsidP="007F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2CF7" w:rsidRPr="00E51C36" w:rsidRDefault="008D2CF7" w:rsidP="007F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11.2.05.96486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2CF7" w:rsidRPr="00E51C36" w:rsidRDefault="008D2CF7" w:rsidP="007F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8D2CF7" w:rsidRPr="00E51C36" w:rsidRDefault="008D2CF7" w:rsidP="007F27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D2CF7" w:rsidRPr="00E51C36" w:rsidRDefault="008D2CF7" w:rsidP="007F27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7F27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7F27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7F27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7F27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D2CF7" w:rsidTr="00023474">
        <w:tc>
          <w:tcPr>
            <w:tcW w:w="1668" w:type="dxa"/>
            <w:vMerge/>
          </w:tcPr>
          <w:p w:rsidR="008D2CF7" w:rsidRPr="00E51C36" w:rsidRDefault="008D2CF7" w:rsidP="00026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D2CF7" w:rsidRPr="00E51C36" w:rsidRDefault="008D2CF7" w:rsidP="00025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D2CF7" w:rsidRPr="00E51C36" w:rsidRDefault="008D2CF7" w:rsidP="00025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 местной администрации Прохладненского муниципального района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D2CF7" w:rsidRPr="00E51C36" w:rsidRDefault="008D2CF7" w:rsidP="007F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2CF7" w:rsidRPr="00E51C36" w:rsidRDefault="008D2CF7" w:rsidP="007F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2CF7" w:rsidRPr="00E51C36" w:rsidRDefault="008D2CF7" w:rsidP="007F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11.2.05.96486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D2CF7" w:rsidRPr="00E51C36" w:rsidRDefault="008D2CF7" w:rsidP="007F2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8D2CF7" w:rsidRPr="00E51C36" w:rsidRDefault="008D2CF7" w:rsidP="007F27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8D2CF7" w:rsidRPr="00E51C36" w:rsidRDefault="008D2CF7" w:rsidP="007F27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7F27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7F27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7F27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8D2CF7" w:rsidRPr="00E51C36" w:rsidRDefault="008D2CF7" w:rsidP="007F27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055D3" w:rsidTr="00023474">
        <w:tc>
          <w:tcPr>
            <w:tcW w:w="1668" w:type="dxa"/>
            <w:vMerge w:val="restart"/>
          </w:tcPr>
          <w:p w:rsidR="005055D3" w:rsidRPr="00E51C36" w:rsidRDefault="005055D3" w:rsidP="00123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1984" w:type="dxa"/>
          </w:tcPr>
          <w:p w:rsidR="005055D3" w:rsidRPr="00E51C36" w:rsidRDefault="005055D3" w:rsidP="00123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Наследие</w:t>
            </w:r>
          </w:p>
        </w:tc>
        <w:tc>
          <w:tcPr>
            <w:tcW w:w="2268" w:type="dxa"/>
          </w:tcPr>
          <w:p w:rsidR="005055D3" w:rsidRPr="00E51C36" w:rsidRDefault="005055D3" w:rsidP="00EC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ГРБС – местная администрация Прохладненского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055D3" w:rsidRPr="00E51C36" w:rsidRDefault="005055D3" w:rsidP="00EC4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EC4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55D3" w:rsidRPr="00E51C36" w:rsidRDefault="005055D3" w:rsidP="00EC4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11.1.02.71110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EC4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5055D3" w:rsidRPr="00E51C36" w:rsidRDefault="005055D3" w:rsidP="00EC49A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1022,8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5055D3" w:rsidRPr="00E51C36" w:rsidRDefault="005055D3" w:rsidP="00EC49A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6418,9</w:t>
            </w:r>
          </w:p>
        </w:tc>
        <w:tc>
          <w:tcPr>
            <w:tcW w:w="887" w:type="dxa"/>
          </w:tcPr>
          <w:p w:rsidR="005055D3" w:rsidRPr="00E51C36" w:rsidRDefault="005055D3" w:rsidP="00EC49A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6612,7</w:t>
            </w:r>
          </w:p>
        </w:tc>
        <w:tc>
          <w:tcPr>
            <w:tcW w:w="887" w:type="dxa"/>
          </w:tcPr>
          <w:p w:rsidR="005055D3" w:rsidRPr="00E51C36" w:rsidRDefault="005055D3" w:rsidP="00EC49A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6517,4</w:t>
            </w:r>
          </w:p>
        </w:tc>
        <w:tc>
          <w:tcPr>
            <w:tcW w:w="887" w:type="dxa"/>
          </w:tcPr>
          <w:p w:rsidR="005055D3" w:rsidRPr="00E51C36" w:rsidRDefault="005055D3" w:rsidP="00EC49A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6578,4</w:t>
            </w:r>
          </w:p>
        </w:tc>
        <w:tc>
          <w:tcPr>
            <w:tcW w:w="887" w:type="dxa"/>
          </w:tcPr>
          <w:p w:rsidR="005055D3" w:rsidRPr="00E51C36" w:rsidRDefault="005055D3" w:rsidP="00EC49A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6474,3</w:t>
            </w:r>
          </w:p>
        </w:tc>
      </w:tr>
      <w:tr w:rsidR="005055D3" w:rsidTr="00023474">
        <w:tc>
          <w:tcPr>
            <w:tcW w:w="1668" w:type="dxa"/>
            <w:vMerge/>
          </w:tcPr>
          <w:p w:rsidR="005055D3" w:rsidRPr="00E51C36" w:rsidRDefault="005055D3" w:rsidP="00026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055D3" w:rsidRPr="00E51C36" w:rsidRDefault="005055D3" w:rsidP="00CD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268" w:type="dxa"/>
          </w:tcPr>
          <w:p w:rsidR="005055D3" w:rsidRPr="00E51C36" w:rsidRDefault="005055D3" w:rsidP="00CD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в т.ч.: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055D3" w:rsidRPr="00E51C36" w:rsidRDefault="005055D3" w:rsidP="00E7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E7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55D3" w:rsidRPr="00E51C36" w:rsidRDefault="005055D3" w:rsidP="00E7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11.1.02.71110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E728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5055D3" w:rsidRPr="00E51C36" w:rsidRDefault="005055D3" w:rsidP="00E728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1022,8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5055D3" w:rsidRPr="00E51C36" w:rsidRDefault="005055D3" w:rsidP="00E728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6418,9</w:t>
            </w:r>
          </w:p>
        </w:tc>
        <w:tc>
          <w:tcPr>
            <w:tcW w:w="887" w:type="dxa"/>
          </w:tcPr>
          <w:p w:rsidR="005055D3" w:rsidRPr="00E51C36" w:rsidRDefault="005055D3" w:rsidP="00E728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6612,7</w:t>
            </w:r>
          </w:p>
        </w:tc>
        <w:tc>
          <w:tcPr>
            <w:tcW w:w="887" w:type="dxa"/>
          </w:tcPr>
          <w:p w:rsidR="005055D3" w:rsidRPr="00E51C36" w:rsidRDefault="005055D3" w:rsidP="00E728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6517,4</w:t>
            </w:r>
          </w:p>
        </w:tc>
        <w:tc>
          <w:tcPr>
            <w:tcW w:w="887" w:type="dxa"/>
          </w:tcPr>
          <w:p w:rsidR="005055D3" w:rsidRPr="00E51C36" w:rsidRDefault="005055D3" w:rsidP="00E728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6578,4</w:t>
            </w:r>
          </w:p>
        </w:tc>
        <w:tc>
          <w:tcPr>
            <w:tcW w:w="887" w:type="dxa"/>
          </w:tcPr>
          <w:p w:rsidR="005055D3" w:rsidRPr="00E51C36" w:rsidRDefault="005055D3" w:rsidP="00E728B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6474,3</w:t>
            </w:r>
          </w:p>
        </w:tc>
      </w:tr>
      <w:tr w:rsidR="005055D3" w:rsidTr="00023474">
        <w:tc>
          <w:tcPr>
            <w:tcW w:w="1668" w:type="dxa"/>
            <w:vMerge/>
          </w:tcPr>
          <w:p w:rsidR="005055D3" w:rsidRPr="00E51C36" w:rsidRDefault="005055D3" w:rsidP="00026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055D3" w:rsidRPr="00E51C36" w:rsidRDefault="005055D3" w:rsidP="00AB0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Наследие</w:t>
            </w:r>
          </w:p>
        </w:tc>
        <w:tc>
          <w:tcPr>
            <w:tcW w:w="2268" w:type="dxa"/>
          </w:tcPr>
          <w:p w:rsidR="005055D3" w:rsidRPr="00E51C36" w:rsidRDefault="005055D3" w:rsidP="002F6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ГРБС – 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культуры, социальной политики и спорта»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у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чреждения культуры Прохладненского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055D3" w:rsidRPr="00E51C36" w:rsidRDefault="005055D3" w:rsidP="002F6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2F6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55D3" w:rsidRPr="00E51C36" w:rsidRDefault="005055D3" w:rsidP="002F6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11.1.02.71110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2F6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5055D3" w:rsidRPr="00E51C36" w:rsidRDefault="005055D3" w:rsidP="002F62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4148,5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5055D3" w:rsidRPr="00E51C36" w:rsidRDefault="005055D3" w:rsidP="002F62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2F62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2F62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2F62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2F62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055D3" w:rsidTr="00023474">
        <w:tc>
          <w:tcPr>
            <w:tcW w:w="1668" w:type="dxa"/>
            <w:vMerge/>
          </w:tcPr>
          <w:p w:rsidR="005055D3" w:rsidRPr="00E51C36" w:rsidRDefault="005055D3" w:rsidP="00026D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055D3" w:rsidRPr="00E51C36" w:rsidRDefault="005055D3" w:rsidP="00F23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268" w:type="dxa"/>
          </w:tcPr>
          <w:p w:rsidR="005055D3" w:rsidRPr="00E51C36" w:rsidRDefault="005055D3" w:rsidP="00F23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в т.ч.: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055D3" w:rsidRPr="00E51C36" w:rsidRDefault="005055D3" w:rsidP="00774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774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55D3" w:rsidRPr="00E51C36" w:rsidRDefault="005055D3" w:rsidP="00774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11.1.02.71110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774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5055D3" w:rsidRPr="00E51C36" w:rsidRDefault="005055D3" w:rsidP="00774A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4148,5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5055D3" w:rsidRPr="00E51C36" w:rsidRDefault="005055D3" w:rsidP="00774A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774A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774A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774A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774A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055D3" w:rsidTr="00023474">
        <w:tc>
          <w:tcPr>
            <w:tcW w:w="1668" w:type="dxa"/>
            <w:vMerge w:val="restart"/>
          </w:tcPr>
          <w:p w:rsidR="005055D3" w:rsidRPr="00E51C36" w:rsidRDefault="005055D3" w:rsidP="00334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1984" w:type="dxa"/>
          </w:tcPr>
          <w:p w:rsidR="005055D3" w:rsidRPr="00E51C36" w:rsidRDefault="005055D3" w:rsidP="00334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реализации муниципальной программы</w:t>
            </w:r>
          </w:p>
        </w:tc>
        <w:tc>
          <w:tcPr>
            <w:tcW w:w="2268" w:type="dxa"/>
          </w:tcPr>
          <w:p w:rsidR="005055D3" w:rsidRPr="00E51C36" w:rsidRDefault="005055D3" w:rsidP="00334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055D3" w:rsidRPr="00E51C36" w:rsidRDefault="005055D3" w:rsidP="00D0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D0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55D3" w:rsidRPr="00E51C36" w:rsidRDefault="005055D3" w:rsidP="00D0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11.4.00.00000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D0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5055D3" w:rsidRPr="00E51C36" w:rsidRDefault="005055D3" w:rsidP="00D035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5830,2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5055D3" w:rsidRPr="00E51C36" w:rsidRDefault="005055D3" w:rsidP="00D035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887" w:type="dxa"/>
          </w:tcPr>
          <w:p w:rsidR="005055D3" w:rsidRPr="00E51C36" w:rsidRDefault="005055D3" w:rsidP="00D035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D035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D035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D035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055D3" w:rsidTr="00023474">
        <w:tc>
          <w:tcPr>
            <w:tcW w:w="1668" w:type="dxa"/>
            <w:vMerge/>
          </w:tcPr>
          <w:p w:rsidR="005055D3" w:rsidRPr="00E51C36" w:rsidRDefault="005055D3" w:rsidP="0033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055D3" w:rsidRPr="00E51C36" w:rsidRDefault="005055D3" w:rsidP="0033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55D3" w:rsidRPr="00E51C36" w:rsidRDefault="005055D3" w:rsidP="0033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055D3" w:rsidRPr="00E51C36" w:rsidRDefault="005055D3" w:rsidP="00D0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D0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55D3" w:rsidRPr="00E51C36" w:rsidRDefault="005055D3" w:rsidP="00D0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11.4.00.00000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D0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5055D3" w:rsidRPr="00E51C36" w:rsidRDefault="005055D3" w:rsidP="00D035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631,5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5055D3" w:rsidRPr="00E51C36" w:rsidRDefault="005055D3" w:rsidP="00D035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2695,1</w:t>
            </w:r>
          </w:p>
        </w:tc>
        <w:tc>
          <w:tcPr>
            <w:tcW w:w="887" w:type="dxa"/>
          </w:tcPr>
          <w:p w:rsidR="005055D3" w:rsidRPr="00E51C36" w:rsidRDefault="005055D3" w:rsidP="00D035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7808,8</w:t>
            </w:r>
          </w:p>
        </w:tc>
        <w:tc>
          <w:tcPr>
            <w:tcW w:w="887" w:type="dxa"/>
          </w:tcPr>
          <w:p w:rsidR="005055D3" w:rsidRPr="00E51C36" w:rsidRDefault="005055D3" w:rsidP="00D035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2729,6</w:t>
            </w:r>
          </w:p>
        </w:tc>
        <w:tc>
          <w:tcPr>
            <w:tcW w:w="887" w:type="dxa"/>
          </w:tcPr>
          <w:p w:rsidR="005055D3" w:rsidRPr="00E51C36" w:rsidRDefault="005055D3" w:rsidP="00D035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2729,6</w:t>
            </w:r>
          </w:p>
        </w:tc>
        <w:tc>
          <w:tcPr>
            <w:tcW w:w="887" w:type="dxa"/>
          </w:tcPr>
          <w:p w:rsidR="005055D3" w:rsidRPr="00E51C36" w:rsidRDefault="005055D3" w:rsidP="00D035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2729,6</w:t>
            </w:r>
          </w:p>
        </w:tc>
      </w:tr>
      <w:tr w:rsidR="005055D3" w:rsidTr="00023474">
        <w:tc>
          <w:tcPr>
            <w:tcW w:w="1668" w:type="dxa"/>
            <w:vMerge/>
          </w:tcPr>
          <w:p w:rsidR="005055D3" w:rsidRPr="00E51C36" w:rsidRDefault="005055D3" w:rsidP="0033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055D3" w:rsidRPr="00E51C36" w:rsidRDefault="005055D3" w:rsidP="00954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2268" w:type="dxa"/>
          </w:tcPr>
          <w:p w:rsidR="005055D3" w:rsidRPr="00E51C36" w:rsidRDefault="005055D3" w:rsidP="0002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культуры, социальной политики и спорта»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у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чреждения культуры Прохладненского муниципального района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11.4.01.90019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5024,12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055D3" w:rsidTr="00023474">
        <w:tc>
          <w:tcPr>
            <w:tcW w:w="1668" w:type="dxa"/>
            <w:vMerge/>
          </w:tcPr>
          <w:p w:rsidR="005055D3" w:rsidRPr="00E51C36" w:rsidRDefault="005055D3" w:rsidP="0033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055D3" w:rsidRPr="00E51C36" w:rsidRDefault="005055D3" w:rsidP="00954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55D3" w:rsidRPr="00E51C36" w:rsidRDefault="005055D3" w:rsidP="00954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 местной администрации Прохладненского муниципального района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11.4.01.90019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631,5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2695,1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2916,7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2729,6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2729,6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2729,6</w:t>
            </w:r>
          </w:p>
        </w:tc>
      </w:tr>
      <w:tr w:rsidR="005055D3" w:rsidTr="00023474">
        <w:tc>
          <w:tcPr>
            <w:tcW w:w="1668" w:type="dxa"/>
            <w:vMerge/>
          </w:tcPr>
          <w:p w:rsidR="005055D3" w:rsidRPr="00E51C36" w:rsidRDefault="005055D3" w:rsidP="0033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055D3" w:rsidRPr="00E51C36" w:rsidRDefault="005055D3" w:rsidP="00954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</w:tcPr>
          <w:p w:rsidR="005055D3" w:rsidRPr="00E51C36" w:rsidRDefault="005055D3" w:rsidP="0002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культуры, социальной политики и спорта»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у</w:t>
            </w: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чреждения культуры Прохладненского муниципального района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11.4.01.90019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796,85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055D3" w:rsidTr="00023474">
        <w:tc>
          <w:tcPr>
            <w:tcW w:w="1668" w:type="dxa"/>
            <w:vMerge/>
          </w:tcPr>
          <w:p w:rsidR="005055D3" w:rsidRPr="00E51C36" w:rsidRDefault="005055D3" w:rsidP="0033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055D3" w:rsidRPr="00E51C36" w:rsidRDefault="005055D3" w:rsidP="00954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55D3" w:rsidRPr="00E51C36" w:rsidRDefault="005055D3" w:rsidP="00954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Отдел культуры, молодежной политики и межнациональных отношений местной администрации Прохладненского муниципального района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11.4.A1.55190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4892,1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055D3" w:rsidTr="00023474">
        <w:tc>
          <w:tcPr>
            <w:tcW w:w="1668" w:type="dxa"/>
            <w:vMerge/>
          </w:tcPr>
          <w:p w:rsidR="005055D3" w:rsidRPr="00E51C36" w:rsidRDefault="005055D3" w:rsidP="00334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055D3" w:rsidRPr="00E51C36" w:rsidRDefault="005055D3" w:rsidP="00954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268" w:type="dxa"/>
          </w:tcPr>
          <w:p w:rsidR="005055D3" w:rsidRPr="00E51C36" w:rsidRDefault="005055D3" w:rsidP="00954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культуры, социальной политики и спорта»</w:t>
            </w:r>
          </w:p>
          <w:p w:rsidR="005055D3" w:rsidRPr="00E51C36" w:rsidRDefault="005055D3" w:rsidP="00954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культуры Прохладненского муниципального района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11.4.01.90019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55D3" w:rsidRPr="00E51C36" w:rsidRDefault="005055D3" w:rsidP="0002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9,25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5055D3" w:rsidRPr="00E51C36" w:rsidRDefault="005055D3" w:rsidP="000234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C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BD33B2" w:rsidRPr="00E51C36" w:rsidRDefault="00BD33B2" w:rsidP="00DB5E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D2B8A" w:rsidRPr="00E51C36" w:rsidRDefault="008D2B8A" w:rsidP="00E51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D2B8A" w:rsidRPr="00E51C36" w:rsidSect="008D2CF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357"/>
  <w:characterSpacingControl w:val="doNotCompress"/>
  <w:compat/>
  <w:rsids>
    <w:rsidRoot w:val="00A055F3"/>
    <w:rsid w:val="00020FC7"/>
    <w:rsid w:val="00023474"/>
    <w:rsid w:val="00025B91"/>
    <w:rsid w:val="00051FA2"/>
    <w:rsid w:val="00060A0F"/>
    <w:rsid w:val="000620D3"/>
    <w:rsid w:val="00074B44"/>
    <w:rsid w:val="00076238"/>
    <w:rsid w:val="000858F5"/>
    <w:rsid w:val="000C79C9"/>
    <w:rsid w:val="000E0DA2"/>
    <w:rsid w:val="00105DF0"/>
    <w:rsid w:val="00154920"/>
    <w:rsid w:val="00162F05"/>
    <w:rsid w:val="001B3AEF"/>
    <w:rsid w:val="001F29FF"/>
    <w:rsid w:val="002775ED"/>
    <w:rsid w:val="002872F2"/>
    <w:rsid w:val="002B62BB"/>
    <w:rsid w:val="002E2F5A"/>
    <w:rsid w:val="002F1BC4"/>
    <w:rsid w:val="002F62A1"/>
    <w:rsid w:val="00306357"/>
    <w:rsid w:val="00320601"/>
    <w:rsid w:val="00320A2D"/>
    <w:rsid w:val="0033236D"/>
    <w:rsid w:val="003375B7"/>
    <w:rsid w:val="003407EA"/>
    <w:rsid w:val="00343345"/>
    <w:rsid w:val="00372194"/>
    <w:rsid w:val="003740CE"/>
    <w:rsid w:val="003772AB"/>
    <w:rsid w:val="003A048F"/>
    <w:rsid w:val="003A0B6B"/>
    <w:rsid w:val="003B150F"/>
    <w:rsid w:val="003C1D73"/>
    <w:rsid w:val="003C5E01"/>
    <w:rsid w:val="004159C4"/>
    <w:rsid w:val="00445169"/>
    <w:rsid w:val="00452F93"/>
    <w:rsid w:val="0047253B"/>
    <w:rsid w:val="004746A3"/>
    <w:rsid w:val="00477050"/>
    <w:rsid w:val="0048001B"/>
    <w:rsid w:val="0049398F"/>
    <w:rsid w:val="004A0CD9"/>
    <w:rsid w:val="004A72A7"/>
    <w:rsid w:val="004B34E4"/>
    <w:rsid w:val="004C54CE"/>
    <w:rsid w:val="005055D3"/>
    <w:rsid w:val="00531DC8"/>
    <w:rsid w:val="005657D8"/>
    <w:rsid w:val="005673B6"/>
    <w:rsid w:val="0059570B"/>
    <w:rsid w:val="005A31A6"/>
    <w:rsid w:val="005D3F3C"/>
    <w:rsid w:val="005F071A"/>
    <w:rsid w:val="0061680E"/>
    <w:rsid w:val="00626D38"/>
    <w:rsid w:val="0064191A"/>
    <w:rsid w:val="00643D9A"/>
    <w:rsid w:val="006450BE"/>
    <w:rsid w:val="0066452F"/>
    <w:rsid w:val="0068326F"/>
    <w:rsid w:val="006912BC"/>
    <w:rsid w:val="006B178B"/>
    <w:rsid w:val="006C07E5"/>
    <w:rsid w:val="006C382E"/>
    <w:rsid w:val="006D5908"/>
    <w:rsid w:val="006E6789"/>
    <w:rsid w:val="00710268"/>
    <w:rsid w:val="00726F37"/>
    <w:rsid w:val="00734AAB"/>
    <w:rsid w:val="00742E40"/>
    <w:rsid w:val="0075636C"/>
    <w:rsid w:val="007748BE"/>
    <w:rsid w:val="00774A12"/>
    <w:rsid w:val="00775A98"/>
    <w:rsid w:val="007A077B"/>
    <w:rsid w:val="007D3B4F"/>
    <w:rsid w:val="007D6B39"/>
    <w:rsid w:val="007E1FA4"/>
    <w:rsid w:val="007E7C31"/>
    <w:rsid w:val="007F2716"/>
    <w:rsid w:val="007F6A79"/>
    <w:rsid w:val="007F7455"/>
    <w:rsid w:val="00813C31"/>
    <w:rsid w:val="00836B66"/>
    <w:rsid w:val="00853775"/>
    <w:rsid w:val="00890984"/>
    <w:rsid w:val="008A7AFA"/>
    <w:rsid w:val="008D2B8A"/>
    <w:rsid w:val="008D2CF7"/>
    <w:rsid w:val="008E2487"/>
    <w:rsid w:val="008E599A"/>
    <w:rsid w:val="008F7098"/>
    <w:rsid w:val="00901D2A"/>
    <w:rsid w:val="00903DBA"/>
    <w:rsid w:val="0090760B"/>
    <w:rsid w:val="009167F2"/>
    <w:rsid w:val="00922B5C"/>
    <w:rsid w:val="00924272"/>
    <w:rsid w:val="0097476F"/>
    <w:rsid w:val="009956DB"/>
    <w:rsid w:val="009C2392"/>
    <w:rsid w:val="009D1DFB"/>
    <w:rsid w:val="009E77CC"/>
    <w:rsid w:val="00A055F3"/>
    <w:rsid w:val="00A064D0"/>
    <w:rsid w:val="00A229C0"/>
    <w:rsid w:val="00A42466"/>
    <w:rsid w:val="00AB5191"/>
    <w:rsid w:val="00AC638A"/>
    <w:rsid w:val="00AD76EA"/>
    <w:rsid w:val="00AE174C"/>
    <w:rsid w:val="00B372A2"/>
    <w:rsid w:val="00B602B4"/>
    <w:rsid w:val="00B707CF"/>
    <w:rsid w:val="00B94533"/>
    <w:rsid w:val="00B960C9"/>
    <w:rsid w:val="00BA1E5E"/>
    <w:rsid w:val="00BB4241"/>
    <w:rsid w:val="00BD33B2"/>
    <w:rsid w:val="00C2638B"/>
    <w:rsid w:val="00C36515"/>
    <w:rsid w:val="00C76EDB"/>
    <w:rsid w:val="00C84A3A"/>
    <w:rsid w:val="00C84F90"/>
    <w:rsid w:val="00CB6730"/>
    <w:rsid w:val="00CB7F6B"/>
    <w:rsid w:val="00CD5A08"/>
    <w:rsid w:val="00CF0AA6"/>
    <w:rsid w:val="00D035E4"/>
    <w:rsid w:val="00D140E5"/>
    <w:rsid w:val="00D253D7"/>
    <w:rsid w:val="00D305F3"/>
    <w:rsid w:val="00D32622"/>
    <w:rsid w:val="00D51C10"/>
    <w:rsid w:val="00D60643"/>
    <w:rsid w:val="00D914B1"/>
    <w:rsid w:val="00D96060"/>
    <w:rsid w:val="00DA2F62"/>
    <w:rsid w:val="00DA7EE0"/>
    <w:rsid w:val="00DB5E02"/>
    <w:rsid w:val="00DC095C"/>
    <w:rsid w:val="00DC1865"/>
    <w:rsid w:val="00DE537E"/>
    <w:rsid w:val="00DF25C1"/>
    <w:rsid w:val="00E131DF"/>
    <w:rsid w:val="00E14B1C"/>
    <w:rsid w:val="00E14CF4"/>
    <w:rsid w:val="00E42B87"/>
    <w:rsid w:val="00E433CD"/>
    <w:rsid w:val="00E44A06"/>
    <w:rsid w:val="00E51C36"/>
    <w:rsid w:val="00E57CFE"/>
    <w:rsid w:val="00E61DE7"/>
    <w:rsid w:val="00E728B9"/>
    <w:rsid w:val="00E8568C"/>
    <w:rsid w:val="00E963D0"/>
    <w:rsid w:val="00E96E7E"/>
    <w:rsid w:val="00EC49A7"/>
    <w:rsid w:val="00ED76F1"/>
    <w:rsid w:val="00F23069"/>
    <w:rsid w:val="00F26BD8"/>
    <w:rsid w:val="00F533ED"/>
    <w:rsid w:val="00F546F3"/>
    <w:rsid w:val="00F670B1"/>
    <w:rsid w:val="00F734B8"/>
    <w:rsid w:val="00FA6499"/>
    <w:rsid w:val="00FE6DB3"/>
    <w:rsid w:val="00FF5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6E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table" w:styleId="a3">
    <w:name w:val="Table Grid"/>
    <w:basedOn w:val="a1"/>
    <w:uiPriority w:val="59"/>
    <w:rsid w:val="00E131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D2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20</Pages>
  <Words>3973</Words>
  <Characters>22649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okikr6</cp:lastModifiedBy>
  <cp:revision>138</cp:revision>
  <cp:lastPrinted>2020-08-28T07:45:00Z</cp:lastPrinted>
  <dcterms:created xsi:type="dcterms:W3CDTF">2020-08-28T06:21:00Z</dcterms:created>
  <dcterms:modified xsi:type="dcterms:W3CDTF">2021-06-04T13:34:00Z</dcterms:modified>
</cp:coreProperties>
</file>